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13" w:rsidRDefault="00EF4213" w:rsidP="00EF4213">
      <w:pPr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АДМИНИСТРАЦИЯ МУНИЦИПАЛЬНОГО РАЙОНА</w:t>
      </w:r>
    </w:p>
    <w:p w:rsidR="00EF4213" w:rsidRDefault="00EF4213" w:rsidP="00EF4213">
      <w:pPr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«ОЛОВЯННИНСКИЙ РАЙОН»</w:t>
      </w:r>
      <w:r>
        <w:rPr>
          <w:b/>
          <w:i/>
          <w:iCs/>
          <w:sz w:val="28"/>
          <w:szCs w:val="28"/>
        </w:rPr>
        <w:t xml:space="preserve"> </w:t>
      </w:r>
    </w:p>
    <w:p w:rsidR="00EF4213" w:rsidRDefault="00EF4213" w:rsidP="00EF4213">
      <w:pPr>
        <w:suppressAutoHyphens/>
        <w:ind w:firstLine="709"/>
        <w:rPr>
          <w:b/>
          <w:iCs/>
          <w:sz w:val="28"/>
          <w:szCs w:val="28"/>
        </w:rPr>
      </w:pPr>
    </w:p>
    <w:p w:rsidR="00EF4213" w:rsidRDefault="00EF4213" w:rsidP="00EF4213">
      <w:pPr>
        <w:suppressAutoHyphens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F4213" w:rsidRDefault="00EF4213" w:rsidP="00EF4213">
      <w:pPr>
        <w:suppressAutoHyphens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</w:t>
      </w:r>
      <w:proofErr w:type="gramStart"/>
      <w:r>
        <w:rPr>
          <w:b/>
          <w:bCs/>
          <w:sz w:val="28"/>
          <w:szCs w:val="28"/>
        </w:rPr>
        <w:t>.О</w:t>
      </w:r>
      <w:proofErr w:type="gramEnd"/>
      <w:r>
        <w:rPr>
          <w:b/>
          <w:bCs/>
          <w:sz w:val="28"/>
          <w:szCs w:val="28"/>
        </w:rPr>
        <w:t>ловянная</w:t>
      </w:r>
    </w:p>
    <w:p w:rsidR="00EF4213" w:rsidRDefault="00EF4213" w:rsidP="00EF4213">
      <w:pPr>
        <w:suppressAutoHyphens/>
        <w:ind w:firstLine="709"/>
        <w:rPr>
          <w:b/>
          <w:bCs/>
          <w:i/>
          <w:sz w:val="28"/>
          <w:szCs w:val="28"/>
        </w:rPr>
      </w:pPr>
    </w:p>
    <w:p w:rsidR="00EF4213" w:rsidRPr="00EF4213" w:rsidRDefault="000356C9" w:rsidP="00EF4213">
      <w:pPr>
        <w:suppressAutoHyphens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«07» апреля </w:t>
      </w:r>
      <w:r w:rsidR="00EF4213">
        <w:rPr>
          <w:bCs/>
          <w:sz w:val="28"/>
          <w:szCs w:val="28"/>
        </w:rPr>
        <w:t xml:space="preserve">2014 г </w:t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</w:r>
      <w:r w:rsidR="00EF4213">
        <w:rPr>
          <w:bCs/>
          <w:sz w:val="28"/>
          <w:szCs w:val="28"/>
        </w:rPr>
        <w:tab/>
        <w:t xml:space="preserve">№ </w:t>
      </w:r>
      <w:r w:rsidR="00EF4213" w:rsidRPr="00EF4213">
        <w:rPr>
          <w:bCs/>
          <w:sz w:val="28"/>
          <w:szCs w:val="28"/>
        </w:rPr>
        <w:t>133</w:t>
      </w:r>
    </w:p>
    <w:p w:rsidR="00EF4213" w:rsidRDefault="00EF4213" w:rsidP="00EF4213">
      <w:pPr>
        <w:suppressAutoHyphens/>
        <w:ind w:firstLine="709"/>
        <w:rPr>
          <w:bCs/>
          <w:sz w:val="28"/>
          <w:szCs w:val="28"/>
        </w:rPr>
      </w:pPr>
    </w:p>
    <w:p w:rsidR="00EF4213" w:rsidRDefault="00EF4213" w:rsidP="00EF4213">
      <w:pPr>
        <w:suppressAutoHyphens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F4213" w:rsidRPr="00EF4213" w:rsidRDefault="00EF4213" w:rsidP="00EF4213">
      <w:pPr>
        <w:pStyle w:val="ConsPlusTitle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EF4213" w:rsidRDefault="00EF4213" w:rsidP="00EF4213">
      <w:pPr>
        <w:pStyle w:val="ConsPlusTitle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противодействию коррупции   </w:t>
      </w:r>
    </w:p>
    <w:p w:rsidR="00EF4213" w:rsidRDefault="00EF4213" w:rsidP="00EF4213">
      <w:pPr>
        <w:pStyle w:val="ConsPlusTitle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 2014-2015 годы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p w:rsidR="00EF4213" w:rsidRDefault="00EF4213" w:rsidP="00EF4213">
      <w:pPr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 противодействии коррупции», статьей 45 Устава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район», в целях осуществления мероприятий по противодействию коррупции в муниципальном районе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 и обеспечения защиты прав и законных интересов жителей муниципального района «</w:t>
      </w:r>
      <w:proofErr w:type="spellStart"/>
      <w:r>
        <w:rPr>
          <w:sz w:val="28"/>
          <w:szCs w:val="28"/>
        </w:rPr>
        <w:t>Оловянниский</w:t>
      </w:r>
      <w:proofErr w:type="spellEnd"/>
      <w:r>
        <w:rPr>
          <w:sz w:val="28"/>
          <w:szCs w:val="28"/>
        </w:rPr>
        <w:t xml:space="preserve"> район»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</w:t>
      </w:r>
    </w:p>
    <w:p w:rsidR="00EF4213" w:rsidRDefault="00EF4213" w:rsidP="00EF4213">
      <w:pPr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постановляет: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по противодействию коррупции в муниципальном районе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  на 2014-2015 годы (далее - План).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делами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обеспечить выполнение мероприятий Плана.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(обнародовать) настоящее постановление на официальном сайте администрации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район».</w:t>
      </w:r>
    </w:p>
    <w:p w:rsidR="00EF4213" w:rsidRDefault="00EF4213" w:rsidP="00EF4213">
      <w:pPr>
        <w:pStyle w:val="ConsNormal"/>
        <w:ind w:left="284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управляющего делами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EF4213" w:rsidRDefault="00EF4213" w:rsidP="00EF4213">
      <w:pPr>
        <w:pStyle w:val="ConsNormal"/>
        <w:ind w:left="284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right"/>
      </w:pP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right"/>
      </w:pP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right"/>
      </w:pP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F4213" w:rsidRDefault="00EF4213" w:rsidP="00EF4213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                                                             </w:t>
      </w:r>
      <w:proofErr w:type="spellStart"/>
      <w:r>
        <w:rPr>
          <w:sz w:val="28"/>
          <w:szCs w:val="28"/>
        </w:rPr>
        <w:t>А.В.Антошкин</w:t>
      </w:r>
      <w:proofErr w:type="spellEnd"/>
    </w:p>
    <w:p w:rsidR="00EF4213" w:rsidRDefault="00EF4213" w:rsidP="00EF4213">
      <w:pPr>
        <w:tabs>
          <w:tab w:val="left" w:pos="996"/>
        </w:tabs>
        <w:ind w:left="284"/>
      </w:pPr>
    </w:p>
    <w:p w:rsidR="00EF4213" w:rsidRDefault="00EF4213" w:rsidP="00EF4213">
      <w:pPr>
        <w:sectPr w:rsidR="00EF4213">
          <w:pgSz w:w="11906" w:h="16838"/>
          <w:pgMar w:top="1134" w:right="851" w:bottom="1134" w:left="709" w:header="709" w:footer="709" w:gutter="0"/>
          <w:cols w:space="720"/>
        </w:sectPr>
      </w:pPr>
    </w:p>
    <w:p w:rsidR="00EF4213" w:rsidRDefault="00EF4213" w:rsidP="00EF4213"/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F4213" w:rsidTr="00EF4213">
        <w:tc>
          <w:tcPr>
            <w:tcW w:w="7393" w:type="dxa"/>
          </w:tcPr>
          <w:p w:rsidR="00EF4213" w:rsidRDefault="00EF4213">
            <w:pPr>
              <w:jc w:val="right"/>
              <w:rPr>
                <w:i/>
              </w:rPr>
            </w:pPr>
          </w:p>
        </w:tc>
        <w:tc>
          <w:tcPr>
            <w:tcW w:w="7393" w:type="dxa"/>
          </w:tcPr>
          <w:p w:rsidR="00EF4213" w:rsidRDefault="00EF4213">
            <w:pPr>
              <w:jc w:val="center"/>
              <w:rPr>
                <w:i/>
              </w:rPr>
            </w:pPr>
          </w:p>
        </w:tc>
      </w:tr>
    </w:tbl>
    <w:p w:rsidR="00EF4213" w:rsidRDefault="00EF4213" w:rsidP="00EF4213">
      <w:pPr>
        <w:jc w:val="right"/>
        <w:rPr>
          <w:i/>
        </w:rPr>
      </w:pPr>
    </w:p>
    <w:p w:rsidR="00EF4213" w:rsidRDefault="00EF4213" w:rsidP="00EF4213">
      <w:pPr>
        <w:jc w:val="right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F4213" w:rsidTr="00EF4213">
        <w:tc>
          <w:tcPr>
            <w:tcW w:w="7393" w:type="dxa"/>
          </w:tcPr>
          <w:p w:rsidR="00EF4213" w:rsidRDefault="00EF4213">
            <w:pPr>
              <w:jc w:val="right"/>
              <w:rPr>
                <w:i/>
              </w:rPr>
            </w:pPr>
          </w:p>
        </w:tc>
        <w:tc>
          <w:tcPr>
            <w:tcW w:w="7393" w:type="dxa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Оловяннинский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  <w:p w:rsidR="00EF4213" w:rsidRDefault="00EF4213" w:rsidP="000356C9">
            <w:pPr>
              <w:jc w:val="center"/>
              <w:rPr>
                <w:i/>
              </w:rPr>
            </w:pPr>
            <w:r>
              <w:t xml:space="preserve">от </w:t>
            </w:r>
            <w:r w:rsidR="000356C9">
              <w:t>07.04.2014 №133</w:t>
            </w:r>
            <w:bookmarkStart w:id="0" w:name="_GoBack"/>
            <w:bookmarkEnd w:id="0"/>
          </w:p>
        </w:tc>
      </w:tr>
    </w:tbl>
    <w:p w:rsidR="00EF4213" w:rsidRDefault="00EF4213" w:rsidP="00EF4213">
      <w:pPr>
        <w:jc w:val="right"/>
        <w:rPr>
          <w:i/>
        </w:rPr>
      </w:pPr>
    </w:p>
    <w:p w:rsidR="00EF4213" w:rsidRDefault="00EF4213" w:rsidP="00EF4213">
      <w:pPr>
        <w:jc w:val="right"/>
      </w:pPr>
    </w:p>
    <w:p w:rsidR="00EF4213" w:rsidRDefault="00EF4213" w:rsidP="00EF4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по противодействию коррупции </w:t>
      </w:r>
    </w:p>
    <w:p w:rsidR="00EF4213" w:rsidRDefault="00EF4213" w:rsidP="00EF4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районе «</w:t>
      </w:r>
      <w:proofErr w:type="spellStart"/>
      <w:r>
        <w:rPr>
          <w:b/>
          <w:sz w:val="28"/>
          <w:szCs w:val="28"/>
        </w:rPr>
        <w:t>Оловяннинский</w:t>
      </w:r>
      <w:proofErr w:type="spellEnd"/>
      <w:r>
        <w:rPr>
          <w:b/>
          <w:sz w:val="28"/>
          <w:szCs w:val="28"/>
        </w:rPr>
        <w:t xml:space="preserve"> район» </w:t>
      </w:r>
    </w:p>
    <w:p w:rsidR="00EF4213" w:rsidRDefault="00EF4213" w:rsidP="00EF4213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на 2014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>2015 годы</w:t>
      </w:r>
    </w:p>
    <w:p w:rsidR="00EF4213" w:rsidRDefault="00EF4213" w:rsidP="00EF4213">
      <w:pPr>
        <w:widowControl w:val="0"/>
        <w:ind w:left="360"/>
        <w:jc w:val="center"/>
        <w:rPr>
          <w:b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48"/>
        <w:gridCol w:w="2553"/>
        <w:gridCol w:w="2836"/>
      </w:tblGrid>
      <w:tr w:rsidR="00EF4213" w:rsidTr="00EF4213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F4213" w:rsidRDefault="00EF4213">
            <w:pPr>
              <w:jc w:val="center"/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Ответственные исполнители</w:t>
            </w:r>
            <w:proofErr w:type="gramStart"/>
            <w:r>
              <w:rPr>
                <w:b/>
                <w:vertAlign w:val="superscript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</w:tr>
      <w:tr w:rsidR="00EF4213" w:rsidTr="00EF4213">
        <w:trPr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tabs>
                <w:tab w:val="left" w:pos="2280"/>
                <w:tab w:val="center" w:pos="4542"/>
              </w:tabs>
            </w:pPr>
            <w:r>
              <w:rPr>
                <w:b/>
              </w:rPr>
              <w:t>Организационные мероприятия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</w:pPr>
            <w:r>
              <w:t>1.1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выполнения планов (программ) противодействия коррупции за 2013 год, 2014 год.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roofErr w:type="spellStart"/>
            <w:r>
              <w:t>Волокитина</w:t>
            </w:r>
            <w:proofErr w:type="spellEnd"/>
            <w:r>
              <w:t xml:space="preserve"> Е.В. –управляющий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2014 года, </w:t>
            </w:r>
          </w:p>
          <w:p w:rsidR="00EF4213" w:rsidRDefault="00EF4213"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года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</w:pPr>
            <w:r>
              <w:t>1.2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планов работы совета (комиссии) по противодействию коррупции на 2014 и 2015 годы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t>Волокитина</w:t>
            </w:r>
            <w:proofErr w:type="spellEnd"/>
            <w:r>
              <w:t xml:space="preserve"> Е.В. –управляющий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2014 года, 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года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</w:pPr>
            <w:r>
              <w:t>1.3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 заседаний совета (комиссии)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специалист по кадрам 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EF4213" w:rsidTr="00EF4213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положения о структурных подразделениях местной администрации и должностные регламенты муниципальных служащих, направленных на организационное обеспечение деятельности по реализации антикоррупционной политики в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Е.В.-управляющий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F4213" w:rsidTr="00EF4213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дополнительных мер по реализации антикоррупционной политики с внесением изменений в планы (программы)  противодействия коррупции в МО при выявлении органами прокуратуры, правоохранительными и контролирующими органами коррупционных правонарушений в ОМСУ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Е.В.-управляющий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F4213" w:rsidTr="00EF4213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Противодействие коррупции при прохождении муниципальной службы в администрации муниципального района «</w:t>
            </w:r>
            <w:proofErr w:type="spellStart"/>
            <w:r>
              <w:rPr>
                <w:b/>
                <w:bCs/>
                <w:sz w:val="28"/>
                <w:szCs w:val="28"/>
              </w:rPr>
              <w:t>Оловяннинский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район» и ее структурных подразделениях.</w:t>
            </w:r>
          </w:p>
        </w:tc>
      </w:tr>
      <w:tr w:rsidR="00EF4213" w:rsidTr="00EF4213">
        <w:trPr>
          <w:trHeight w:val="1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представления муниципальными служащими сведений о доходах, расходах, имуществе и обязательствах имущественного характера в соответствии с действующим законодательством и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специалист по кадрам 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2014 года,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2015 года</w:t>
            </w:r>
          </w:p>
        </w:tc>
      </w:tr>
      <w:tr w:rsidR="00EF4213" w:rsidTr="00EF4213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официальном сайте администрации муниципального района и ее структурных подразделений  в соответствии с действующим законодательством и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специалист по кадрам 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2014 года,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EF4213" w:rsidTr="00EF4213">
        <w:trPr>
          <w:trHeight w:val="10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действующим законодательством и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специалист по кадрам  администрации муниципального </w:t>
            </w:r>
            <w:r>
              <w:rPr>
                <w:sz w:val="28"/>
                <w:szCs w:val="28"/>
              </w:rPr>
              <w:lastRenderedPageBreak/>
              <w:t>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основании поступившей информации</w:t>
            </w:r>
          </w:p>
        </w:tc>
      </w:tr>
      <w:tr w:rsidR="00EF4213" w:rsidTr="00EF4213">
        <w:trPr>
          <w:trHeight w:val="11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 и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специалист по кадрам 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поступившей информации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Чурбанова</w:t>
            </w:r>
            <w:proofErr w:type="spellEnd"/>
            <w:r>
              <w:rPr>
                <w:sz w:val="28"/>
                <w:szCs w:val="28"/>
              </w:rPr>
              <w:t xml:space="preserve"> С.Б. – ведущий специалист по кадрам  администрации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2014-2015 годов  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</w:t>
            </w:r>
            <w:r>
              <w:rPr>
                <w:sz w:val="28"/>
                <w:szCs w:val="28"/>
              </w:rPr>
              <w:lastRenderedPageBreak/>
              <w:t>коррупционных правонарушений и проверке сведений, содержащихся в указанных обращениях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Рыжкова Т.Б.-ведущий специалист </w:t>
            </w:r>
            <w:r>
              <w:rPr>
                <w:sz w:val="28"/>
                <w:szCs w:val="28"/>
              </w:rPr>
              <w:lastRenderedPageBreak/>
              <w:t>отдела правового и кадрового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2014-2015 годов  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доведению до муниципальных служащих положений действующего законодательства Российской Федерации, Забайкальского края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противодействии коррупции, в том числе:</w:t>
            </w:r>
          </w:p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уголовной ответственности за коррупционные правонарушения;</w:t>
            </w:r>
          </w:p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увольнении в связи с утратой доверия;</w:t>
            </w:r>
          </w:p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Рыжкова Т.Б.- ведущий специалист отдела правового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ведущий специалист по кадрам.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июль 2014 года,  январь, июль 2015 года</w:t>
            </w:r>
          </w:p>
          <w:p w:rsidR="00EF4213" w:rsidRDefault="00EF4213">
            <w:pPr>
              <w:rPr>
                <w:sz w:val="28"/>
                <w:szCs w:val="28"/>
              </w:rPr>
            </w:pP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кварталы 2014 года, </w:t>
            </w:r>
          </w:p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кварталы 2015 года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доведению до граждан, поступающих на муниципальную службу в ОМСУ, положений действующего законодательства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муниципальных правовых актов о противодействии коррупции, в том числе:</w:t>
            </w:r>
          </w:p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ответственности за коррупционные правонарушения;</w:t>
            </w:r>
          </w:p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ведущий специалист по кадрам.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кварталы 2014 года, </w:t>
            </w:r>
          </w:p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кварталы 2015 года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 реализации требований статьи 12 Федерального закона «О противодействии коррупции»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памяток для муниципальных служащих по предотвращению и урегулированию конфликта интересов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13" w:rsidRDefault="00EF4213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 г.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a3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Проведение обучающих мероприятий для муниципальных служащих по вопросам применения законодательства Российской Федерации, Забайкальского края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противодействии коррупции (в т.ч. организация профессиональной подготовки муниципальных </w:t>
            </w:r>
            <w:r>
              <w:rPr>
                <w:sz w:val="28"/>
                <w:szCs w:val="28"/>
              </w:rPr>
              <w:lastRenderedPageBreak/>
              <w:t>служащих, в должностные обязанности которых входит участие в противодействии коррупции)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Рыжкова Т.Б.-ведущий специалист отдела правового и </w:t>
            </w:r>
            <w:r>
              <w:rPr>
                <w:sz w:val="28"/>
                <w:szCs w:val="28"/>
              </w:rPr>
              <w:lastRenderedPageBreak/>
              <w:t>кадрового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FORMAT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2014-2015 годов</w:t>
            </w:r>
          </w:p>
        </w:tc>
      </w:tr>
      <w:tr w:rsidR="00EF4213" w:rsidTr="00EF4213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анализ информации: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13" w:rsidRDefault="00EF4213">
            <w:pPr>
              <w:rPr>
                <w:sz w:val="28"/>
                <w:szCs w:val="28"/>
              </w:rPr>
            </w:pP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деятельности комиссии (комиссий)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фактах обращения в целях склонения муниципальных служащих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 по мере поступления обращений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полугодие</w:t>
            </w:r>
          </w:p>
        </w:tc>
      </w:tr>
      <w:tr w:rsidR="00EF4213" w:rsidTr="00EF4213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проверках, проведенных в соответствии с </w:t>
            </w:r>
            <w:r>
              <w:rPr>
                <w:bCs/>
                <w:sz w:val="28"/>
                <w:szCs w:val="28"/>
              </w:rPr>
              <w:t>Постановлением Правительства Забайкальского края от 16 октября 2012 года № 446 "О некоторых мерах по реализации Федерального закона от 21 ноября 2011 года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</w:t>
            </w:r>
            <w:r>
              <w:rPr>
                <w:sz w:val="28"/>
                <w:szCs w:val="28"/>
              </w:rPr>
              <w:t>, и мерах, принятых по их результатам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EF4213" w:rsidTr="00EF4213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иным вопросам организации работы по противодействию коррупции при прохождении муниципальной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запросов</w:t>
            </w:r>
          </w:p>
        </w:tc>
      </w:tr>
      <w:tr w:rsidR="00EF4213" w:rsidTr="00EF4213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Антикоррупционная экспертиза нормативных правовых актов и их проектов </w:t>
            </w:r>
          </w:p>
        </w:tc>
      </w:tr>
      <w:tr w:rsidR="00EF4213" w:rsidTr="00EF4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антикоррупционной экспертизы нормативных правовых актов  и проектов нормативных правовых актов в соответствии с действующим законодательством и муниципальными </w:t>
            </w:r>
            <w:r>
              <w:rPr>
                <w:sz w:val="28"/>
                <w:szCs w:val="28"/>
              </w:rPr>
              <w:lastRenderedPageBreak/>
              <w:t>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Рыжкова Т.Б.- 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и кадрового обеспечения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13" w:rsidRDefault="00EF421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2014-2015 годов</w:t>
            </w:r>
          </w:p>
        </w:tc>
      </w:tr>
      <w:tr w:rsidR="00EF4213" w:rsidTr="00EF4213">
        <w:trPr>
          <w:trHeight w:val="10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размещения проектов муниципальных нормативных правовых актов на официальном сайте МО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Стюхин</w:t>
            </w:r>
            <w:proofErr w:type="spellEnd"/>
            <w:r>
              <w:rPr>
                <w:sz w:val="28"/>
                <w:szCs w:val="28"/>
              </w:rPr>
              <w:t xml:space="preserve"> А.А.. –начальник отдела правового и кадрового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0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муниципальных нормативных правовых актов в прокуратуру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Курбатова Т.Д. – специалист 1 разряда управления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0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</w:t>
            </w:r>
            <w:r>
              <w:rPr>
                <w:bCs/>
                <w:sz w:val="28"/>
                <w:szCs w:val="28"/>
              </w:rPr>
              <w:t>методики проведения антикоррупционной экспертизы нормативных правовых актов и проектов нормативных правовых актов</w:t>
            </w:r>
            <w:r>
              <w:rPr>
                <w:sz w:val="28"/>
                <w:szCs w:val="28"/>
              </w:rPr>
              <w:t>, утвержденной Правительством Российской Федерации, при разработке проектов нормативных правовых актов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Т.Б.- ведущий специалист отдела правового и кадрового обеспечения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13" w:rsidRDefault="00EF421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EF4213" w:rsidTr="00EF4213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Привлечение граждан и институтов гражданского общества к реализации антикоррупционной политики, антикоррупционная пропаганда, формирование в обществе нетерпимого отношения к проявлениям коррупции и </w:t>
            </w:r>
            <w:r>
              <w:rPr>
                <w:b/>
                <w:sz w:val="28"/>
                <w:szCs w:val="28"/>
              </w:rPr>
              <w:t>информационное обеспечение реализации антикоррупционной политики</w:t>
            </w:r>
          </w:p>
        </w:tc>
      </w:tr>
      <w:tr w:rsidR="00EF4213" w:rsidTr="00EF4213">
        <w:trPr>
          <w:trHeight w:val="1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в соответствии с действующим законодательством обращений граждан и организаций, содержащих сведения о коррупции (в том числе поступивших из ИОГВ) по вопросам, </w:t>
            </w:r>
            <w:r>
              <w:rPr>
                <w:sz w:val="28"/>
                <w:szCs w:val="28"/>
              </w:rPr>
              <w:lastRenderedPageBreak/>
              <w:t>находящимся в компетенции администрации муниципального района «</w:t>
            </w:r>
            <w:proofErr w:type="spellStart"/>
            <w:r>
              <w:rPr>
                <w:sz w:val="28"/>
                <w:szCs w:val="28"/>
              </w:rPr>
              <w:t>Оловяннинский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0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встреч с представителями средств массовой информации, общественных организаций и других институтов гражданского общества для формирования в обществе атмосферы нетерпимости к коррупционным проявлениям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2014-2015 годов 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населения, в том числе через официальный сайт МО, о ходе реализации антикоррупционной политики в администрации муниципального района «</w:t>
            </w:r>
            <w:proofErr w:type="spellStart"/>
            <w:r>
              <w:rPr>
                <w:sz w:val="28"/>
                <w:szCs w:val="28"/>
              </w:rPr>
              <w:t>Оловяннинский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 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МО информации: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муниципальных услугах, предоставляемых ОМСУ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Рябинина Н.Л. – главный специалист комитета экономики;</w:t>
            </w:r>
          </w:p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Стюхин</w:t>
            </w:r>
            <w:proofErr w:type="spellEnd"/>
            <w:r>
              <w:rPr>
                <w:sz w:val="28"/>
                <w:szCs w:val="28"/>
              </w:rPr>
              <w:t xml:space="preserve"> А.А. начальник отдела правового и кадрового обеспечения.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13" w:rsidRDefault="00EF4213">
            <w:pPr>
              <w:rPr>
                <w:sz w:val="28"/>
                <w:szCs w:val="28"/>
              </w:rPr>
            </w:pPr>
          </w:p>
        </w:tc>
      </w:tr>
      <w:tr w:rsidR="00EF4213" w:rsidTr="00EF4213">
        <w:trPr>
          <w:trHeight w:val="9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ст. 13 Федерального закона от 09.02.2009 № 8-ФЗ «Об обеспечении доступа 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Волокитина</w:t>
            </w:r>
            <w:proofErr w:type="spellEnd"/>
            <w:r>
              <w:rPr>
                <w:sz w:val="28"/>
                <w:szCs w:val="28"/>
              </w:rPr>
              <w:t xml:space="preserve"> Е.В. –управляющий делами администрации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13" w:rsidRDefault="00EF4213">
            <w:pPr>
              <w:rPr>
                <w:sz w:val="28"/>
                <w:szCs w:val="28"/>
              </w:rPr>
            </w:pPr>
          </w:p>
        </w:tc>
      </w:tr>
      <w:tr w:rsidR="00EF4213" w:rsidTr="00EF4213">
        <w:trPr>
          <w:trHeight w:val="9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здании администрации муниципального района и ее структурных подразделений социальной рекламы,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делами, комитеты и отделы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Антикоррупционные мероприятия в сфере муниципального заказа и использования средств местного бюджета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расширению общественного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использованием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13" w:rsidRDefault="00EF421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плановых и внеплановых проверок: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расходования средств местного бюджета, выделяемых на реализацию приоритетных программ;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соответствия заключаемых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Мовсисян</w:t>
            </w:r>
            <w:proofErr w:type="spellEnd"/>
            <w:r>
              <w:rPr>
                <w:sz w:val="28"/>
                <w:szCs w:val="28"/>
              </w:rPr>
              <w:t xml:space="preserve"> Н.С. – председатель комитета экономики,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Рябинина Н.Л.-главный специалист комитета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 годов</w:t>
            </w:r>
          </w:p>
        </w:tc>
      </w:tr>
      <w:tr w:rsidR="00EF4213" w:rsidTr="00EF4213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по противодействию коррупции в МУ </w:t>
            </w:r>
          </w:p>
        </w:tc>
      </w:tr>
      <w:tr w:rsidR="00EF4213" w:rsidTr="00EF4213">
        <w:trPr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Бальжинимаев</w:t>
            </w:r>
            <w:proofErr w:type="spellEnd"/>
            <w:r>
              <w:rPr>
                <w:sz w:val="28"/>
                <w:szCs w:val="28"/>
              </w:rPr>
              <w:t xml:space="preserve"> З.В.-председатель </w:t>
            </w:r>
            <w:proofErr w:type="spellStart"/>
            <w:r>
              <w:rPr>
                <w:sz w:val="28"/>
                <w:szCs w:val="28"/>
              </w:rPr>
              <w:t>РКОиДМ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Лотарева Г.А. –председатель комитета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года,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</w:tr>
      <w:tr w:rsidR="00EF4213" w:rsidTr="00EF4213">
        <w:trPr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 и </w:t>
            </w:r>
            <w:r>
              <w:rPr>
                <w:sz w:val="28"/>
                <w:szCs w:val="28"/>
              </w:rPr>
              <w:lastRenderedPageBreak/>
              <w:t>несовершеннолетних детей на официальном сайте муниципального района в порядке, утвержденном в порядке, установленном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Бальжинимаев</w:t>
            </w:r>
            <w:proofErr w:type="spellEnd"/>
            <w:r>
              <w:rPr>
                <w:sz w:val="28"/>
                <w:szCs w:val="28"/>
              </w:rPr>
              <w:t xml:space="preserve"> З.В.-председатель </w:t>
            </w:r>
            <w:proofErr w:type="spellStart"/>
            <w:r>
              <w:rPr>
                <w:sz w:val="28"/>
                <w:szCs w:val="28"/>
              </w:rPr>
              <w:t>РКОиДМ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Лотарева Г.А. –председатель комитета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2014 года,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EF4213" w:rsidTr="00EF4213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Организация совещаний (обучающих мероприятий) с руководителями (заместителями руководителей) и работниками МУ  по вопросам организации работы по противодействию коррупции в МУ</w:t>
            </w:r>
            <w:proofErr w:type="gramStart"/>
            <w:r>
              <w:rPr>
                <w:spacing w:val="-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Бальжинимаев</w:t>
            </w:r>
            <w:proofErr w:type="spellEnd"/>
            <w:r>
              <w:rPr>
                <w:sz w:val="28"/>
                <w:szCs w:val="28"/>
              </w:rPr>
              <w:t xml:space="preserve"> З.В.-председатель </w:t>
            </w:r>
            <w:proofErr w:type="spellStart"/>
            <w:r>
              <w:rPr>
                <w:sz w:val="28"/>
                <w:szCs w:val="28"/>
              </w:rPr>
              <w:t>РКОиДМ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Лотарева Г.А. –председатель комитета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2014 года, 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года</w:t>
            </w:r>
          </w:p>
        </w:tc>
      </w:tr>
      <w:tr w:rsidR="00EF4213" w:rsidTr="00EF4213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работы по реализации антикоррупционной политики в МУ.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13" w:rsidRDefault="00EF42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Бальжинимаев</w:t>
            </w:r>
            <w:proofErr w:type="spellEnd"/>
            <w:r>
              <w:rPr>
                <w:sz w:val="28"/>
                <w:szCs w:val="28"/>
              </w:rPr>
              <w:t xml:space="preserve"> З.В.-председатель </w:t>
            </w:r>
            <w:proofErr w:type="spellStart"/>
            <w:r>
              <w:rPr>
                <w:sz w:val="28"/>
                <w:szCs w:val="28"/>
              </w:rPr>
              <w:t>РКОиДМ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EF4213" w:rsidRDefault="00EF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Лотарева Г.А. –председатель комитета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2014 года,  </w:t>
            </w:r>
          </w:p>
          <w:p w:rsidR="00EF4213" w:rsidRDefault="00EF42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 года</w:t>
            </w:r>
          </w:p>
        </w:tc>
      </w:tr>
    </w:tbl>
    <w:p w:rsidR="00EF4213" w:rsidRDefault="00EF4213" w:rsidP="00EF421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EF4213" w:rsidRDefault="00EF4213" w:rsidP="00EF42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</w:rPr>
        <w:t>Ответственные исполнители указываются в Плане в соответствии с решением руководителя администрации муниципального района.</w:t>
      </w:r>
    </w:p>
    <w:p w:rsidR="00EF4213" w:rsidRDefault="00EF4213" w:rsidP="00EF4213">
      <w:r>
        <w:rPr>
          <w:vertAlign w:val="superscript"/>
        </w:rPr>
        <w:t>2</w:t>
      </w:r>
      <w:proofErr w:type="gramStart"/>
      <w:r>
        <w:t xml:space="preserve"> Д</w:t>
      </w:r>
      <w:proofErr w:type="gramEnd"/>
      <w:r>
        <w:t>ля МО, в ведении которых находятся муниципальные учреждения и муниципальные унитарные предприятия.</w:t>
      </w:r>
    </w:p>
    <w:p w:rsidR="00EF4213" w:rsidRDefault="00EF4213" w:rsidP="00EF4213">
      <w:r>
        <w:rPr>
          <w:vertAlign w:val="superscript"/>
        </w:rPr>
        <w:t>3</w:t>
      </w:r>
      <w:r>
        <w:t xml:space="preserve"> Форма и тематика обучающих мероприятий определяется руководителем администрации муниципального района.</w:t>
      </w:r>
    </w:p>
    <w:p w:rsidR="00EF4213" w:rsidRDefault="00EF4213" w:rsidP="00EF4213">
      <w:r>
        <w:rPr>
          <w:vertAlign w:val="superscript"/>
        </w:rPr>
        <w:t>4</w:t>
      </w:r>
      <w:proofErr w:type="gramStart"/>
      <w:r>
        <w:t xml:space="preserve"> В</w:t>
      </w:r>
      <w:proofErr w:type="gramEnd"/>
      <w:r>
        <w:t xml:space="preserve"> МО, имеющих соответствующие электронные почтовые ящики и специально выделенные телефонные линии.</w:t>
      </w:r>
    </w:p>
    <w:p w:rsidR="00EF4213" w:rsidRDefault="00EF4213" w:rsidP="00EF4213">
      <w:r>
        <w:rPr>
          <w:vertAlign w:val="superscript"/>
        </w:rPr>
        <w:t>5</w:t>
      </w:r>
      <w:proofErr w:type="gramStart"/>
      <w:r>
        <w:t xml:space="preserve"> В</w:t>
      </w:r>
      <w:proofErr w:type="gramEnd"/>
      <w:r>
        <w:t xml:space="preserve"> соответствии с административными регламентами предоставления государственных и муниципальных услуг.</w:t>
      </w:r>
    </w:p>
    <w:p w:rsidR="00EF4213" w:rsidRDefault="00EF4213" w:rsidP="00EF4213"/>
    <w:p w:rsidR="00EF4213" w:rsidRDefault="00EF4213" w:rsidP="00EF4213"/>
    <w:p w:rsidR="002A6D97" w:rsidRDefault="002A6D97"/>
    <w:sectPr w:rsidR="002A6D97" w:rsidSect="00EF42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13"/>
    <w:rsid w:val="000356C9"/>
    <w:rsid w:val="0016106B"/>
    <w:rsid w:val="002A6D97"/>
    <w:rsid w:val="00E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4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4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."/>
    <w:uiPriority w:val="99"/>
    <w:rsid w:val="00EF4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4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42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2429</Words>
  <Characters>13851</Characters>
  <Application>Microsoft Office Word</Application>
  <DocSecurity>0</DocSecurity>
  <Lines>115</Lines>
  <Paragraphs>32</Paragraphs>
  <ScaleCrop>false</ScaleCrop>
  <Company>Microsoft</Company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</cp:revision>
  <dcterms:created xsi:type="dcterms:W3CDTF">2014-06-25T04:58:00Z</dcterms:created>
  <dcterms:modified xsi:type="dcterms:W3CDTF">2014-06-25T05:04:00Z</dcterms:modified>
</cp:coreProperties>
</file>