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00" w:rsidRDefault="00887A00" w:rsidP="00887A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СОВЕТ СЕЛЬСКОГО ПОСЕЛЕНИЯ «МИРНИНСКОЕ»</w:t>
      </w:r>
    </w:p>
    <w:p w:rsidR="00887A00" w:rsidRDefault="00887A00" w:rsidP="00887A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br/>
        <w:t>«ОЛОВЯННИНСКИЙ РАЙОН»</w:t>
      </w:r>
      <w:r>
        <w:rPr>
          <w:sz w:val="28"/>
          <w:szCs w:val="28"/>
        </w:rPr>
        <w:br/>
        <w:t>ЗАБАЙКАЛЬСКИЙ КРАЙ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РЕШЕНИЕ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887A00" w:rsidRDefault="002A7979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27 января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№02</w:t>
      </w:r>
    </w:p>
    <w:p w:rsidR="00887A00" w:rsidRDefault="00887A00" w:rsidP="00887A00">
      <w:pPr>
        <w:spacing w:after="0"/>
        <w:rPr>
          <w:sz w:val="28"/>
          <w:szCs w:val="28"/>
        </w:rPr>
      </w:pP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Об установлении и введении земельного налога</w:t>
      </w:r>
    </w:p>
    <w:p w:rsidR="00887A00" w:rsidRDefault="00887A00" w:rsidP="00887A00">
      <w:pPr>
        <w:spacing w:after="0"/>
        <w:rPr>
          <w:sz w:val="28"/>
          <w:szCs w:val="28"/>
        </w:rPr>
      </w:pP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статьями 12 и 387 Налогового кодекса Российской Федерации, статьей 57 Федерального закона «Об общих принципах организации местного самоуправления в Российской Федерации Совет сельского поселения «Мирнинское»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РЕШИЛ: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Отменить решение Совета сельского поселения «Мирнинское» №30 от 29.11.2013 года «Об установлении и введении земельного налога».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Ввести с 1 января 2014 года на территории сельского поселения «Мирнинское» земельный налог в соответствии с главой 31 «Земельный налог» Налогового кодекса Российской Федерации.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Установить следующие ставки земельного налога в отношении земельных участков: 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- 0,3 процента в отношении земельных участков, занятых жилищным фондом и объектами инженерной инфраструктуры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 комплекса ( за исключением доли в праве на земельный участок, приходящейся на объект, не относящийся к жилищному фонду и к объектам инженерной инфраструктуре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оммунального комплекса) или предоставленных для жилищного строительства;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- 0,3 процента в отношении земельных участков, предоставленных для личного подсобного хозяйства, садоводства, огородничества или животноводства;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- 0,3 процента в отношении земельных участков, отнесенных к землям сельскохозяйственного назначения или к землям в составе зон </w:t>
      </w:r>
      <w:r>
        <w:rPr>
          <w:sz w:val="28"/>
          <w:szCs w:val="28"/>
        </w:rPr>
        <w:lastRenderedPageBreak/>
        <w:t>сельскохозяйственного использования и используемых для сельскохозяйственного производства;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- 0,3 ограниченных в обороте в соответствии с законодательством Российской Федерации, предоставленных для обеспечения обороны, безопасности таможенных нужд;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- 1,5 процента в отношении прочих земельных участков.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4. Налог (авансовые платежи) подлежат уплате в следующем порядке и в сроки: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налогоплательщиками – организациями и физическими лицами, являющимися индивидуальными предпринимателями, налог уплачивается по истечении налогового периода не позднее 1 февраля года, следующего за истекшим налоговым периодом;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налогоплательщиками – организации и физические лица, являющиеся индивидуальными предпринимателями, уплачивают авансовые платежи по налогу не позднее последнего числа месяца, следующего за истекшим отчетным периодом;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налогоплательщиками – физическими лицами, налог уплачивающими на основании налогового уведомления, не позднее 1 ноября года, следующего за истекшим налоговым периодом.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От налогообложения освобождаются:</w:t>
      </w:r>
    </w:p>
    <w:p w:rsidR="006E7617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ветераны и инвалиды Великой Отечественной войны. 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Налогоплательщики – физические лица, имеющие налоговые льготы самостоятельно предоставляют в налоговые органы документы подтверждающие право на уменьшение налоговой базы в течении 1 квартала налогового квартала.</w:t>
      </w: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 1 января 2014 года, но не ранее чем по истечении одного месяца со дня его официального обнародования на информационных стендах администрации сельского поселения «Мирнинское» по адресу: ст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ирная, ул.Кирпичная,45; Сельского Дома Культуры по адресу: ст.Мирная, ул.Школьная,3; школы по адресу: ст.Мирная, ул.Школьная,1.</w:t>
      </w:r>
    </w:p>
    <w:p w:rsidR="00887A00" w:rsidRDefault="00887A00" w:rsidP="00887A00">
      <w:pPr>
        <w:spacing w:after="0"/>
        <w:rPr>
          <w:sz w:val="28"/>
          <w:szCs w:val="28"/>
        </w:rPr>
      </w:pPr>
    </w:p>
    <w:p w:rsidR="00887A00" w:rsidRDefault="00887A00" w:rsidP="00887A00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«Мирнинское»: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Г.Г.Бородина</w:t>
      </w:r>
    </w:p>
    <w:p w:rsidR="00651E86" w:rsidRPr="00887A00" w:rsidRDefault="002A7979">
      <w:pPr>
        <w:rPr>
          <w:sz w:val="28"/>
          <w:szCs w:val="28"/>
        </w:rPr>
      </w:pPr>
    </w:p>
    <w:sectPr w:rsidR="00651E86" w:rsidRPr="00887A00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A00"/>
    <w:rsid w:val="00175AFE"/>
    <w:rsid w:val="002132FE"/>
    <w:rsid w:val="002A7979"/>
    <w:rsid w:val="00453737"/>
    <w:rsid w:val="006406D4"/>
    <w:rsid w:val="006E7617"/>
    <w:rsid w:val="007755CC"/>
    <w:rsid w:val="00841B6D"/>
    <w:rsid w:val="00867457"/>
    <w:rsid w:val="00887A00"/>
    <w:rsid w:val="00E3374C"/>
    <w:rsid w:val="00E811E1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490</Words>
  <Characters>2794</Characters>
  <Application>Microsoft Office Word</Application>
  <DocSecurity>0</DocSecurity>
  <Lines>23</Lines>
  <Paragraphs>6</Paragraphs>
  <ScaleCrop>false</ScaleCrop>
  <Company>Grizli777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2014-09-04T04:58:00Z</cp:lastPrinted>
  <dcterms:created xsi:type="dcterms:W3CDTF">2014-02-04T02:09:00Z</dcterms:created>
  <dcterms:modified xsi:type="dcterms:W3CDTF">2014-09-04T05:01:00Z</dcterms:modified>
</cp:coreProperties>
</file>