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C93" w:rsidRDefault="00000C93" w:rsidP="00000C93">
      <w:pPr>
        <w:ind w:left="-720"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СЕЛЬСКОГО ПОСЕЛЕНИЯ</w:t>
      </w:r>
    </w:p>
    <w:p w:rsidR="00000C93" w:rsidRDefault="00000C93" w:rsidP="00000C93">
      <w:pPr>
        <w:ind w:left="-720"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«ХАРА-БЫРКИНСКОЕ»</w:t>
      </w:r>
    </w:p>
    <w:p w:rsidR="00000C93" w:rsidRDefault="00000C93" w:rsidP="00000C93">
      <w:pPr>
        <w:ind w:left="-720" w:firstLine="720"/>
        <w:jc w:val="center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pStyle w:val="2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i/>
        </w:rPr>
        <w:t>ПОСТАНОВЛЕНИЕ</w:t>
      </w:r>
    </w:p>
    <w:p w:rsidR="00000C93" w:rsidRDefault="00000C93" w:rsidP="00000C93">
      <w:pPr>
        <w:rPr>
          <w:rFonts w:ascii="Calibri" w:hAnsi="Calibri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Хара-Бырка</w:t>
      </w:r>
      <w:proofErr w:type="spellEnd"/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</w:t>
      </w:r>
      <w:r w:rsidRPr="00E56626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» сентября 2014 года                                                                                 № 14</w:t>
      </w:r>
    </w:p>
    <w:p w:rsidR="00000C93" w:rsidRDefault="00000C93" w:rsidP="00000C93">
      <w:pPr>
        <w:pStyle w:val="1"/>
        <w:spacing w:after="100" w:afterAutospacing="1"/>
        <w:rPr>
          <w:sz w:val="28"/>
          <w:szCs w:val="28"/>
        </w:rPr>
      </w:pPr>
      <w:r>
        <w:rPr>
          <w:b w:val="0"/>
        </w:rPr>
        <w:t>«Об утверждении Правил содержания собак и кошек в сельском поселении «Хара-Быркинское»</w:t>
      </w:r>
    </w:p>
    <w:p w:rsidR="00000C93" w:rsidRDefault="00000C93" w:rsidP="00000C93">
      <w:pPr>
        <w:spacing w:after="0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pStyle w:val="a4"/>
        <w:rPr>
          <w:sz w:val="28"/>
          <w:szCs w:val="28"/>
        </w:rPr>
      </w:pPr>
      <w:r>
        <w:rPr>
          <w:sz w:val="28"/>
          <w:szCs w:val="28"/>
        </w:rPr>
        <w:t>На основании Закона Российской Федерации № 4979-1 от 14 мая 1993 года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«О ветеринарии», ФЗ от 30 мая 1999 года № 52- ФЗ, администрация сельского поселения «Хара-Быркинское»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00C93" w:rsidRDefault="00000C93" w:rsidP="00000C93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постановляет: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 Правила содержания собак и кошек в сельском поселении «Хара-Быркинское</w:t>
      </w:r>
      <w:r>
        <w:rPr>
          <w:rFonts w:ascii="Times New Roman" w:hAnsi="Times New Roman"/>
          <w:b/>
        </w:rPr>
        <w:t>» (</w:t>
      </w:r>
      <w:r>
        <w:rPr>
          <w:rFonts w:ascii="Times New Roman" w:hAnsi="Times New Roman"/>
          <w:sz w:val="28"/>
          <w:szCs w:val="28"/>
        </w:rPr>
        <w:t>прилагается)</w:t>
      </w:r>
    </w:p>
    <w:p w:rsidR="00000C93" w:rsidRDefault="00000C93" w:rsidP="00000C9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Данное постановление обнародовать на специально оборудованных стендах сельского поселения «Хара-Быркинское».</w:t>
      </w:r>
    </w:p>
    <w:p w:rsidR="00000C93" w:rsidRDefault="00000C93" w:rsidP="00000C9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000C93" w:rsidRDefault="00000C93" w:rsidP="00000C9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после его официального опубликовани</w:t>
      </w:r>
      <w:proofErr w:type="gramStart"/>
      <w:r>
        <w:rPr>
          <w:rFonts w:ascii="Times New Roman" w:hAnsi="Times New Roman"/>
          <w:sz w:val="28"/>
          <w:szCs w:val="28"/>
        </w:rPr>
        <w:t>я(</w:t>
      </w:r>
      <w:proofErr w:type="gramEnd"/>
      <w:r>
        <w:rPr>
          <w:rFonts w:ascii="Times New Roman" w:hAnsi="Times New Roman"/>
          <w:sz w:val="28"/>
          <w:szCs w:val="28"/>
        </w:rPr>
        <w:t>обнародования)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администрации </w:t>
      </w: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000C93" w:rsidRDefault="00000C93" w:rsidP="00000C9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поселения «Хара-Быркинское»                                                    Ц.К. </w:t>
      </w:r>
      <w:proofErr w:type="spellStart"/>
      <w:r>
        <w:rPr>
          <w:rFonts w:ascii="Times New Roman" w:hAnsi="Times New Roman"/>
          <w:sz w:val="28"/>
          <w:szCs w:val="28"/>
        </w:rPr>
        <w:t>Ломожапов</w:t>
      </w:r>
      <w:proofErr w:type="spellEnd"/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000C93" w:rsidRDefault="00000C93" w:rsidP="00000C93">
      <w:pPr>
        <w:tabs>
          <w:tab w:val="left" w:pos="4140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Утверждены </w:t>
      </w:r>
    </w:p>
    <w:p w:rsidR="00000C93" w:rsidRDefault="00000C93" w:rsidP="00000C93">
      <w:pPr>
        <w:tabs>
          <w:tab w:val="left" w:pos="4140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</w:p>
    <w:p w:rsidR="00000C93" w:rsidRDefault="00000C93" w:rsidP="00000C93">
      <w:pPr>
        <w:tabs>
          <w:tab w:val="left" w:pos="4140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«Хара-Быркинское»</w:t>
      </w:r>
    </w:p>
    <w:p w:rsidR="00000C93" w:rsidRDefault="00000C93" w:rsidP="00000C93">
      <w:pPr>
        <w:tabs>
          <w:tab w:val="left" w:pos="4140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14 от 12.09.2014 г.  </w:t>
      </w:r>
    </w:p>
    <w:p w:rsidR="00000C93" w:rsidRDefault="00000C93" w:rsidP="00000C93">
      <w:pPr>
        <w:jc w:val="right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Правила содержания собак и кошек </w:t>
      </w:r>
    </w:p>
    <w:p w:rsidR="00000C93" w:rsidRDefault="00000C93" w:rsidP="00000C9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населенных пунктах Оловяннинского района</w:t>
      </w:r>
    </w:p>
    <w:p w:rsidR="00000C93" w:rsidRDefault="00000C93" w:rsidP="00000C93">
      <w:pPr>
        <w:jc w:val="center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Владельцы  собак и кошек – юридические или физические лица, имеющие собак и кошек на праве собственности или на содержании в соответствии с законодательством.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Безнадзорные собаки – незарегистрированные собаки, а также собаки, прошедшие регистрацию и имеющие номерной знак, находящиеся без сопровождающего лица на улице, в парке, на пляже, детской площадке, дачном участке, на рынке, в городском транспорте, а также других общественных местах, за исключением случаев, когда владельцы оставили собак на время.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Отлов безнадзорных соба</w:t>
      </w:r>
      <w:proofErr w:type="gramStart"/>
      <w:r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деятельность юридических или физических лиц, имеющих специальное оборудование, технику и лицензии на средства отлова, предусмотренные законодательством.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Покупка, продажа, показ на выставках, ввоз, вывоз собак и  кошек  допускаются только при наличии ветеринарного свидетельства или паспорта с отметкой о проведенных профилактических мероприятиях по особо опасным зоонозным заболеваниям.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Владелец, приобретенной за пределами территории администрации, в течени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одного месяца с момента прибытия обязан зарегистрировать собаку и провести ее клиническое обследование в ветеринарном учреждении.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Владельцы собак должны обращаться со своими питомцами гуманно. Немедленно сообщать в лечебницу о случаях нанесения собакой укусов  человеку или животному и доставлять собаку для осмотра и </w:t>
      </w:r>
      <w:proofErr w:type="spellStart"/>
      <w:r>
        <w:rPr>
          <w:rFonts w:ascii="Times New Roman" w:hAnsi="Times New Roman"/>
          <w:sz w:val="28"/>
          <w:szCs w:val="28"/>
        </w:rPr>
        <w:t>карантирования</w:t>
      </w:r>
      <w:proofErr w:type="spellEnd"/>
      <w:r>
        <w:rPr>
          <w:rFonts w:ascii="Times New Roman" w:hAnsi="Times New Roman"/>
          <w:sz w:val="28"/>
          <w:szCs w:val="28"/>
        </w:rPr>
        <w:t>. Доставить труп собаки в случае гибели по неустановленной причине в лечебницу для осмотра, а в необходимых случая</w:t>
      </w:r>
      <w:proofErr w:type="gramStart"/>
      <w:r>
        <w:rPr>
          <w:rFonts w:ascii="Times New Roman" w:hAnsi="Times New Roman"/>
          <w:sz w:val="28"/>
          <w:szCs w:val="28"/>
        </w:rPr>
        <w:t>х-</w:t>
      </w:r>
      <w:proofErr w:type="gramEnd"/>
      <w:r>
        <w:rPr>
          <w:rFonts w:ascii="Times New Roman" w:hAnsi="Times New Roman"/>
          <w:sz w:val="28"/>
          <w:szCs w:val="28"/>
        </w:rPr>
        <w:t xml:space="preserve"> вскрытия.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Запрещается разведение и отлов собак и кошек с целью использования их шкуры и мяса.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Запрещается выгул собак без сопровождающего лица, без поводка, лицами в нетрезвом состоянии, душевнобольными лицами, лицами, признанными недееспособными, без намордника, на детских площадках, в местах проведения массовых мероприятий и т.д.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Организация отлова безнадзорных собак возлагается на администрацию (городского, сельского поселения). Отлов безнадзорных собак производится бригадами организаций, имеющих договор на выполнение таких работ с администрациями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городских, сельских поселений).  Отлов производится в утренние часы до начала рабочего дня.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Запрещается уничтожение собак на территории предприятий  и организаций силами собственной охраны. Отлов безнадзорных собак осуществляется </w:t>
      </w:r>
      <w:proofErr w:type="gramStart"/>
      <w:r>
        <w:rPr>
          <w:rFonts w:ascii="Times New Roman" w:hAnsi="Times New Roman"/>
          <w:sz w:val="28"/>
          <w:szCs w:val="28"/>
        </w:rPr>
        <w:t>при</w:t>
      </w:r>
      <w:proofErr w:type="gramEnd"/>
      <w:r>
        <w:rPr>
          <w:rFonts w:ascii="Times New Roman" w:hAnsi="Times New Roman"/>
          <w:sz w:val="28"/>
          <w:szCs w:val="28"/>
        </w:rPr>
        <w:t xml:space="preserve"> приманок, сеток. При отлове не должны использоваться травмирующие собак приспособления; проволочные петли-удавки, крючья. Отстрел безнадзорных собак из огнестрельного оружия с применением обычных боеприпасов на поражение на территории населенных пунктов не допускается, кроме случаев самообороны и экстренной защиты граждан при нападении собаки. Запрещается производить отлов в присутствии детей.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факте агрессивного поведения собаки по отношению к человеку сообщается в дежурную часть внутренних дел или участковому инспектору полиции.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Вызов бригады на отлов безнадзорных собак путем подачи устной либо письменной заявки в организацию осуществляется сотрудниками полиции, включая участковых уполномоченных.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Отловленные безнадзорные собаки должны быть осмотрены ветеринаром (при необходимости назначается лечение) и после санитарной обработки размещены в чистых сухих помещениях с полом.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Усыпленные собаки  и кошки перед утилизацией в обязательном порядке должны осматриваться и учитываться специалистами лечебниц. После заключения лечебницы подлежат безболезненному усыплению: собаки и кошки, повторно покусавшие людей, собаки, не прошедшие своевременно регистрацию и вакцинацию, безнадзорные собаки с явными признаками заболевания, представляющего угрозу другим собакам и кошкам, а в некоторых случаях и человеку, по письменному заявлению владельца.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Захоронение усыпленных и павших животных производится в соответствии с действующими ветеринарно-санитарными правилами сбора, утилизации и уничтожения биологических отходов в специально отведенных местах.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Запрещается выбрасывать  труп собаки или кошки на улицу, в бытовые мусорные контейнеры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вывозить их на свалки.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соблюдением настоящих правил осуществляет орган государственного ветеринарного надзора, представители правоохранительных органов и территориальные подразделения администрации (городских и сельских поселений)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Возмещение морального вреда, материального ущерба, а также вред, причиненный здоровью граждан, нанесенный собаками и кошками, возмещается владельцами собак и кошек в соответствии с действующим законодательством.</w:t>
      </w: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Ответственность за нарушение правил по карантину животных и др. ветеринарно-санитарных правил и норм, правил содержания собак и кошек, за жестокое обращение с животными наступает в соответствии с Кодексом РФ об административных правонарушениях.</w:t>
      </w: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Государственная ветеринарная служба Оловяннинского района</w:t>
      </w: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sectPr w:rsidR="00000C93" w:rsidSect="00D9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D147E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7CA762E"/>
    <w:multiLevelType w:val="hybridMultilevel"/>
    <w:tmpl w:val="B9EAFB00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BB59BC"/>
    <w:multiLevelType w:val="hybridMultilevel"/>
    <w:tmpl w:val="1CE847C8"/>
    <w:lvl w:ilvl="0" w:tplc="18CA625E">
      <w:start w:val="1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D07F53"/>
    <w:multiLevelType w:val="multilevel"/>
    <w:tmpl w:val="6FD81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8F0CE4"/>
    <w:multiLevelType w:val="hybridMultilevel"/>
    <w:tmpl w:val="046630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C204A0"/>
    <w:multiLevelType w:val="singleLevel"/>
    <w:tmpl w:val="2EB8CE1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</w:abstractNum>
  <w:abstractNum w:abstractNumId="6">
    <w:nsid w:val="49E048D9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3C4BFF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A1A6599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463668D"/>
    <w:multiLevelType w:val="hybridMultilevel"/>
    <w:tmpl w:val="A8C62008"/>
    <w:lvl w:ilvl="0" w:tplc="1782585E">
      <w:start w:val="2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A96CE1"/>
    <w:rsid w:val="00000C93"/>
    <w:rsid w:val="000543DC"/>
    <w:rsid w:val="000C2E9F"/>
    <w:rsid w:val="000E29B5"/>
    <w:rsid w:val="001006BB"/>
    <w:rsid w:val="00243A95"/>
    <w:rsid w:val="00267FD1"/>
    <w:rsid w:val="00310A22"/>
    <w:rsid w:val="00351A10"/>
    <w:rsid w:val="003F240A"/>
    <w:rsid w:val="003F281E"/>
    <w:rsid w:val="004E6E70"/>
    <w:rsid w:val="005036AB"/>
    <w:rsid w:val="0054711E"/>
    <w:rsid w:val="005A7645"/>
    <w:rsid w:val="00667912"/>
    <w:rsid w:val="00673110"/>
    <w:rsid w:val="00685ACA"/>
    <w:rsid w:val="006E2A9B"/>
    <w:rsid w:val="006F67E4"/>
    <w:rsid w:val="00872E3E"/>
    <w:rsid w:val="00886C6C"/>
    <w:rsid w:val="008D0B13"/>
    <w:rsid w:val="008E7F06"/>
    <w:rsid w:val="00925FD1"/>
    <w:rsid w:val="00997A29"/>
    <w:rsid w:val="009D3059"/>
    <w:rsid w:val="00A47658"/>
    <w:rsid w:val="00A564FD"/>
    <w:rsid w:val="00A80E66"/>
    <w:rsid w:val="00A96CE1"/>
    <w:rsid w:val="00B55D3B"/>
    <w:rsid w:val="00BB167C"/>
    <w:rsid w:val="00BF7246"/>
    <w:rsid w:val="00C224A7"/>
    <w:rsid w:val="00C24694"/>
    <w:rsid w:val="00C76645"/>
    <w:rsid w:val="00CB4E35"/>
    <w:rsid w:val="00D0546B"/>
    <w:rsid w:val="00D94E23"/>
    <w:rsid w:val="00DB1FC3"/>
    <w:rsid w:val="00DB57F7"/>
    <w:rsid w:val="00E0074D"/>
    <w:rsid w:val="00E06004"/>
    <w:rsid w:val="00E27436"/>
    <w:rsid w:val="00E56626"/>
    <w:rsid w:val="00F039AA"/>
    <w:rsid w:val="00F16015"/>
    <w:rsid w:val="00F21A55"/>
    <w:rsid w:val="00F6640C"/>
    <w:rsid w:val="00FA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23"/>
  </w:style>
  <w:style w:type="paragraph" w:styleId="1">
    <w:name w:val="heading 1"/>
    <w:basedOn w:val="a"/>
    <w:next w:val="a"/>
    <w:link w:val="10"/>
    <w:qFormat/>
    <w:rsid w:val="005036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0C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0C9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24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5036AB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"/>
    <w:basedOn w:val="a"/>
    <w:link w:val="a5"/>
    <w:unhideWhenUsed/>
    <w:rsid w:val="005036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5036AB"/>
    <w:rPr>
      <w:rFonts w:ascii="Times New Roman" w:eastAsia="Times New Roman" w:hAnsi="Times New Roman" w:cs="Times New Roman"/>
      <w:sz w:val="24"/>
      <w:szCs w:val="20"/>
    </w:rPr>
  </w:style>
  <w:style w:type="table" w:styleId="a6">
    <w:name w:val="Table Grid"/>
    <w:basedOn w:val="a1"/>
    <w:uiPriority w:val="59"/>
    <w:rsid w:val="005471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000C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00C9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1">
    <w:name w:val="Body Text 2"/>
    <w:basedOn w:val="a"/>
    <w:link w:val="22"/>
    <w:uiPriority w:val="99"/>
    <w:semiHidden/>
    <w:unhideWhenUsed/>
    <w:rsid w:val="00000C93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000C93"/>
    <w:rPr>
      <w:rFonts w:ascii="Calibri" w:eastAsia="Times New Roman" w:hAnsi="Calibri" w:cs="Times New Roman"/>
    </w:rPr>
  </w:style>
  <w:style w:type="paragraph" w:styleId="a7">
    <w:name w:val="No Spacing"/>
    <w:uiPriority w:val="1"/>
    <w:qFormat/>
    <w:rsid w:val="00000C93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32EDE-4488-47D2-89D2-017AAEF30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1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Nabster-CD</Company>
  <LinksUpToDate>false</LinksUpToDate>
  <CharactersWithSpaces>5807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Nabster</cp:lastModifiedBy>
  <cp:revision>28</cp:revision>
  <cp:lastPrinted>2014-04-07T01:40:00Z</cp:lastPrinted>
  <dcterms:created xsi:type="dcterms:W3CDTF">2013-05-06T23:37:00Z</dcterms:created>
  <dcterms:modified xsi:type="dcterms:W3CDTF">2014-09-26T06:06:00Z</dcterms:modified>
</cp:coreProperties>
</file>