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9C" w:rsidRDefault="0055039C" w:rsidP="0055039C">
      <w:pPr>
        <w:pStyle w:val="a4"/>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«ТУРГИНСКОЕ»</w:t>
      </w:r>
    </w:p>
    <w:p w:rsidR="0055039C" w:rsidRDefault="0055039C" w:rsidP="0055039C">
      <w:pPr>
        <w:pStyle w:val="a4"/>
        <w:jc w:val="center"/>
        <w:rPr>
          <w:rFonts w:ascii="Times New Roman" w:hAnsi="Times New Roman" w:cs="Times New Roman"/>
          <w:b/>
          <w:sz w:val="28"/>
          <w:szCs w:val="28"/>
        </w:rPr>
      </w:pPr>
    </w:p>
    <w:p w:rsidR="0055039C" w:rsidRDefault="0055039C" w:rsidP="0055039C">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55039C" w:rsidRDefault="0055039C" w:rsidP="0055039C">
      <w:pPr>
        <w:pStyle w:val="a4"/>
        <w:jc w:val="center"/>
        <w:rPr>
          <w:rFonts w:ascii="Times New Roman" w:hAnsi="Times New Roman" w:cs="Times New Roman"/>
          <w:b/>
          <w:sz w:val="28"/>
          <w:szCs w:val="28"/>
        </w:rPr>
      </w:pPr>
    </w:p>
    <w:p w:rsidR="0055039C" w:rsidRDefault="0055039C" w:rsidP="0055039C">
      <w:pPr>
        <w:pStyle w:val="a4"/>
        <w:jc w:val="center"/>
        <w:rPr>
          <w:rFonts w:ascii="Times New Roman" w:hAnsi="Times New Roman" w:cs="Times New Roman"/>
          <w:b/>
          <w:sz w:val="28"/>
          <w:szCs w:val="28"/>
        </w:rPr>
      </w:pPr>
      <w:r>
        <w:rPr>
          <w:rFonts w:ascii="Times New Roman" w:hAnsi="Times New Roman" w:cs="Times New Roman"/>
          <w:b/>
          <w:sz w:val="28"/>
          <w:szCs w:val="28"/>
        </w:rPr>
        <w:t>с. Турга</w:t>
      </w:r>
    </w:p>
    <w:p w:rsidR="0055039C" w:rsidRDefault="0055039C" w:rsidP="0055039C">
      <w:pPr>
        <w:pStyle w:val="a4"/>
        <w:jc w:val="center"/>
        <w:rPr>
          <w:rFonts w:ascii="Times New Roman" w:hAnsi="Times New Roman" w:cs="Times New Roman"/>
          <w:b/>
          <w:sz w:val="28"/>
          <w:szCs w:val="28"/>
        </w:rPr>
      </w:pPr>
    </w:p>
    <w:p w:rsidR="0055039C" w:rsidRDefault="0055039C" w:rsidP="0055039C">
      <w:pPr>
        <w:pStyle w:val="a4"/>
        <w:jc w:val="both"/>
        <w:rPr>
          <w:rFonts w:ascii="Times New Roman" w:hAnsi="Times New Roman" w:cs="Times New Roman"/>
          <w:sz w:val="28"/>
          <w:szCs w:val="28"/>
        </w:rPr>
      </w:pPr>
      <w:r>
        <w:rPr>
          <w:rFonts w:ascii="Times New Roman" w:hAnsi="Times New Roman" w:cs="Times New Roman"/>
          <w:sz w:val="28"/>
          <w:szCs w:val="28"/>
        </w:rPr>
        <w:t>От «20» июля 2015 г.                                                                                    №21</w:t>
      </w: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r>
        <w:rPr>
          <w:rFonts w:ascii="Times New Roman" w:hAnsi="Times New Roman" w:cs="Times New Roman"/>
          <w:sz w:val="28"/>
          <w:szCs w:val="28"/>
        </w:rPr>
        <w:t>«О принятии Положения «О муниципальном земельном контроле на территории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«Тургинское»</w:t>
      </w:r>
    </w:p>
    <w:p w:rsidR="0055039C" w:rsidRDefault="0055039C" w:rsidP="0055039C">
      <w:pPr>
        <w:pStyle w:val="a4"/>
        <w:jc w:val="both"/>
        <w:rPr>
          <w:rFonts w:ascii="Times New Roman" w:hAnsi="Times New Roman" w:cs="Times New Roman"/>
          <w:sz w:val="28"/>
          <w:szCs w:val="28"/>
        </w:rPr>
      </w:pPr>
    </w:p>
    <w:p w:rsidR="0055039C" w:rsidRDefault="0055039C" w:rsidP="0055039C">
      <w:pPr>
        <w:jc w:val="both"/>
        <w:rPr>
          <w:rFonts w:ascii="Times New Roman" w:hAnsi="Times New Roman"/>
          <w:sz w:val="28"/>
          <w:szCs w:val="28"/>
        </w:rPr>
      </w:pPr>
      <w:r>
        <w:rPr>
          <w:rFonts w:ascii="Times New Roman" w:hAnsi="Times New Roman"/>
          <w:sz w:val="28"/>
          <w:szCs w:val="28"/>
        </w:rPr>
        <w:t>В соответствии с Уставом сельского поселения «Тургинское», Совет сельского поселения «Тургинское»</w:t>
      </w:r>
    </w:p>
    <w:p w:rsidR="0055039C" w:rsidRDefault="0055039C" w:rsidP="0055039C">
      <w:pPr>
        <w:rPr>
          <w:rFonts w:ascii="Times New Roman" w:hAnsi="Times New Roman"/>
          <w:b/>
          <w:sz w:val="28"/>
          <w:szCs w:val="28"/>
        </w:rPr>
      </w:pPr>
      <w:r>
        <w:rPr>
          <w:rFonts w:ascii="Times New Roman" w:hAnsi="Times New Roman"/>
          <w:b/>
          <w:sz w:val="28"/>
          <w:szCs w:val="28"/>
        </w:rPr>
        <w:t>ПОСТАНОВЛЯЕТ:</w:t>
      </w:r>
    </w:p>
    <w:p w:rsidR="0055039C" w:rsidRDefault="0055039C" w:rsidP="0055039C">
      <w:pPr>
        <w:pStyle w:val="a4"/>
        <w:jc w:val="both"/>
        <w:rPr>
          <w:rFonts w:ascii="Times New Roman" w:hAnsi="Times New Roman"/>
          <w:sz w:val="28"/>
          <w:szCs w:val="28"/>
        </w:rPr>
      </w:pPr>
      <w:r>
        <w:rPr>
          <w:rFonts w:ascii="Times New Roman" w:hAnsi="Times New Roman"/>
          <w:sz w:val="28"/>
          <w:szCs w:val="28"/>
        </w:rPr>
        <w:t>1. Утвердить Положение «О муниципальном земельном контроле на территории муниципального образования  сельское поселение «Тургинское» (далее – положение)</w:t>
      </w:r>
    </w:p>
    <w:p w:rsidR="0055039C" w:rsidRDefault="0055039C" w:rsidP="0055039C">
      <w:pPr>
        <w:spacing w:after="0"/>
        <w:jc w:val="both"/>
        <w:rPr>
          <w:rFonts w:ascii="Times New Roman" w:hAnsi="Times New Roman"/>
          <w:sz w:val="28"/>
          <w:szCs w:val="28"/>
        </w:rPr>
      </w:pPr>
      <w:r>
        <w:rPr>
          <w:rFonts w:ascii="Times New Roman" w:eastAsia="Times New Roman" w:hAnsi="Times New Roman"/>
          <w:sz w:val="28"/>
          <w:szCs w:val="28"/>
        </w:rPr>
        <w:t xml:space="preserve">2. </w:t>
      </w:r>
      <w:r>
        <w:rPr>
          <w:rFonts w:ascii="Times New Roman" w:hAnsi="Times New Roman"/>
          <w:sz w:val="28"/>
          <w:szCs w:val="28"/>
        </w:rPr>
        <w:t xml:space="preserve">Настоящее  Решение  вступает в силу после его официального                           опубликования  путем размещения на официальном сайте     </w:t>
      </w:r>
      <w:hyperlink r:id="rId6" w:history="1">
        <w:r>
          <w:rPr>
            <w:rStyle w:val="a3"/>
            <w:rFonts w:ascii="Times New Roman" w:eastAsiaTheme="majorEastAsia" w:hAnsi="Times New Roman"/>
            <w:sz w:val="28"/>
            <w:szCs w:val="28"/>
            <w:lang w:val="en-US"/>
          </w:rPr>
          <w:t>www</w:t>
        </w:r>
        <w:r>
          <w:rPr>
            <w:rStyle w:val="a3"/>
            <w:rFonts w:ascii="Times New Roman" w:eastAsiaTheme="majorEastAsia" w:hAnsi="Times New Roman"/>
            <w:sz w:val="28"/>
            <w:szCs w:val="28"/>
          </w:rPr>
          <w:t xml:space="preserve">. </w:t>
        </w:r>
        <w:proofErr w:type="spellStart"/>
        <w:r>
          <w:rPr>
            <w:rStyle w:val="a3"/>
            <w:rFonts w:ascii="Times New Roman" w:eastAsiaTheme="majorEastAsia" w:hAnsi="Times New Roman"/>
            <w:sz w:val="28"/>
            <w:szCs w:val="28"/>
          </w:rPr>
          <w:t>оловян</w:t>
        </w:r>
        <w:proofErr w:type="spellEnd"/>
        <w:r>
          <w:rPr>
            <w:rStyle w:val="a3"/>
            <w:rFonts w:ascii="Times New Roman" w:eastAsiaTheme="majorEastAsia" w:hAnsi="Times New Roman"/>
            <w:sz w:val="28"/>
            <w:szCs w:val="28"/>
          </w:rPr>
          <w:t xml:space="preserve">. </w:t>
        </w:r>
        <w:proofErr w:type="spellStart"/>
        <w:r>
          <w:rPr>
            <w:rStyle w:val="a3"/>
            <w:rFonts w:ascii="Times New Roman" w:eastAsiaTheme="majorEastAsia" w:hAnsi="Times New Roman"/>
            <w:sz w:val="28"/>
            <w:szCs w:val="28"/>
          </w:rPr>
          <w:t>забайкальскийкрай</w:t>
        </w:r>
        <w:proofErr w:type="spellEnd"/>
      </w:hyperlink>
      <w:r>
        <w:rPr>
          <w:rFonts w:ascii="Times New Roman" w:hAnsi="Times New Roman"/>
          <w:sz w:val="28"/>
          <w:szCs w:val="28"/>
        </w:rPr>
        <w:t xml:space="preserve"> </w:t>
      </w:r>
      <w:proofErr w:type="spellStart"/>
      <w:r>
        <w:rPr>
          <w:rFonts w:ascii="Times New Roman" w:hAnsi="Times New Roman"/>
          <w:sz w:val="28"/>
          <w:szCs w:val="28"/>
        </w:rPr>
        <w:t>рф</w:t>
      </w:r>
      <w:proofErr w:type="spellEnd"/>
      <w:r>
        <w:rPr>
          <w:rFonts w:ascii="Times New Roman" w:hAnsi="Times New Roman"/>
          <w:sz w:val="28"/>
          <w:szCs w:val="28"/>
        </w:rPr>
        <w:t>., на информационном стенде администрации сельского поселения «Тургинское».</w:t>
      </w:r>
    </w:p>
    <w:p w:rsidR="0055039C" w:rsidRDefault="0055039C" w:rsidP="0055039C">
      <w:pPr>
        <w:spacing w:after="0" w:line="240" w:lineRule="auto"/>
        <w:ind w:firstLine="708"/>
        <w:jc w:val="both"/>
        <w:rPr>
          <w:rFonts w:ascii="Times New Roman" w:eastAsia="Times New Roman" w:hAnsi="Times New Roman"/>
          <w:b/>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55039C" w:rsidRDefault="0055039C" w:rsidP="0055039C">
      <w:pPr>
        <w:pStyle w:val="a4"/>
        <w:jc w:val="both"/>
        <w:rPr>
          <w:rFonts w:ascii="Times New Roman" w:hAnsi="Times New Roman" w:cs="Times New Roman"/>
          <w:sz w:val="28"/>
          <w:szCs w:val="28"/>
        </w:rPr>
      </w:pPr>
      <w:r>
        <w:rPr>
          <w:rFonts w:ascii="Times New Roman" w:hAnsi="Times New Roman" w:cs="Times New Roman"/>
          <w:sz w:val="28"/>
          <w:szCs w:val="28"/>
        </w:rPr>
        <w:t>поселения «Тургинское»:                                   Н.Л. Цыгвинцева</w:t>
      </w: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both"/>
        <w:rPr>
          <w:rFonts w:ascii="Times New Roman" w:hAnsi="Times New Roman" w:cs="Times New Roman"/>
          <w:sz w:val="28"/>
          <w:szCs w:val="28"/>
        </w:rPr>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pPr>
    </w:p>
    <w:p w:rsidR="0055039C" w:rsidRDefault="0055039C" w:rsidP="0055039C">
      <w:pPr>
        <w:pStyle w:val="a4"/>
        <w:jc w:val="right"/>
        <w:rPr>
          <w:rFonts w:ascii="Times New Roman" w:hAnsi="Times New Roman" w:cs="Times New Roman"/>
        </w:rPr>
      </w:pPr>
      <w:r>
        <w:tab/>
      </w:r>
      <w:r>
        <w:rPr>
          <w:rFonts w:ascii="Times New Roman" w:hAnsi="Times New Roman" w:cs="Times New Roman"/>
        </w:rPr>
        <w:t>УТВЕРЖДЕНО</w:t>
      </w:r>
    </w:p>
    <w:p w:rsidR="0055039C" w:rsidRDefault="0055039C" w:rsidP="0055039C">
      <w:pPr>
        <w:pStyle w:val="a4"/>
        <w:jc w:val="right"/>
        <w:rPr>
          <w:rFonts w:ascii="Times New Roman" w:hAnsi="Times New Roman" w:cs="Times New Roman"/>
        </w:rPr>
      </w:pPr>
      <w:r>
        <w:rPr>
          <w:rFonts w:ascii="Times New Roman" w:hAnsi="Times New Roman" w:cs="Times New Roman"/>
        </w:rPr>
        <w:tab/>
        <w:t xml:space="preserve">         Решением</w:t>
      </w:r>
    </w:p>
    <w:p w:rsidR="0055039C" w:rsidRDefault="0055039C" w:rsidP="0055039C">
      <w:pPr>
        <w:pStyle w:val="a4"/>
        <w:jc w:val="right"/>
        <w:rPr>
          <w:rFonts w:ascii="Times New Roman" w:hAnsi="Times New Roman" w:cs="Times New Roman"/>
        </w:rPr>
      </w:pPr>
      <w:r>
        <w:rPr>
          <w:rFonts w:ascii="Times New Roman" w:hAnsi="Times New Roman" w:cs="Times New Roman"/>
        </w:rPr>
        <w:tab/>
        <w:t xml:space="preserve">                  Совета сельского</w:t>
      </w:r>
    </w:p>
    <w:p w:rsidR="0055039C" w:rsidRDefault="0055039C" w:rsidP="0055039C">
      <w:pPr>
        <w:pStyle w:val="a4"/>
        <w:jc w:val="right"/>
        <w:rPr>
          <w:rFonts w:ascii="Times New Roman" w:hAnsi="Times New Roman" w:cs="Times New Roman"/>
        </w:rPr>
      </w:pPr>
      <w:r>
        <w:rPr>
          <w:rFonts w:ascii="Times New Roman" w:hAnsi="Times New Roman" w:cs="Times New Roman"/>
        </w:rPr>
        <w:tab/>
        <w:t>Поселения «Тургинское»</w:t>
      </w:r>
    </w:p>
    <w:p w:rsidR="0055039C" w:rsidRDefault="0055039C" w:rsidP="0055039C">
      <w:pPr>
        <w:pStyle w:val="a4"/>
        <w:jc w:val="right"/>
        <w:rPr>
          <w:rFonts w:ascii="Times New Roman" w:hAnsi="Times New Roman" w:cs="Times New Roman"/>
        </w:rPr>
      </w:pPr>
      <w:r>
        <w:rPr>
          <w:rFonts w:ascii="Times New Roman" w:hAnsi="Times New Roman" w:cs="Times New Roman"/>
        </w:rPr>
        <w:t xml:space="preserve">                                                                          № 21 от  20 июля 2015  г.</w:t>
      </w:r>
    </w:p>
    <w:p w:rsidR="0055039C" w:rsidRDefault="0055039C" w:rsidP="0055039C">
      <w:pPr>
        <w:pStyle w:val="a4"/>
        <w:jc w:val="right"/>
        <w:rPr>
          <w:rFonts w:ascii="Times New Roman" w:hAnsi="Times New Roman" w:cs="Times New Roman"/>
        </w:rPr>
      </w:pPr>
      <w:r>
        <w:rPr>
          <w:rFonts w:ascii="Times New Roman" w:hAnsi="Times New Roman" w:cs="Times New Roman"/>
        </w:rPr>
        <w:t xml:space="preserve">                                                                       Председатель Совета сельского</w:t>
      </w:r>
    </w:p>
    <w:p w:rsidR="0055039C" w:rsidRDefault="0055039C" w:rsidP="0055039C">
      <w:pPr>
        <w:pStyle w:val="a4"/>
        <w:jc w:val="right"/>
        <w:rPr>
          <w:rFonts w:ascii="Times New Roman" w:hAnsi="Times New Roman" w:cs="Times New Roman"/>
        </w:rPr>
      </w:pPr>
      <w:r>
        <w:rPr>
          <w:rFonts w:ascii="Times New Roman" w:hAnsi="Times New Roman" w:cs="Times New Roman"/>
        </w:rPr>
        <w:t xml:space="preserve">                                                                         Поселения     «Тургинское»</w:t>
      </w:r>
    </w:p>
    <w:p w:rsidR="0055039C" w:rsidRDefault="0055039C" w:rsidP="0055039C">
      <w:pPr>
        <w:pStyle w:val="a4"/>
        <w:jc w:val="right"/>
        <w:rPr>
          <w:rFonts w:ascii="Times New Roman" w:hAnsi="Times New Roman" w:cs="Times New Roman"/>
        </w:rPr>
      </w:pPr>
      <w:r>
        <w:rPr>
          <w:rFonts w:ascii="Times New Roman" w:hAnsi="Times New Roman" w:cs="Times New Roman"/>
        </w:rPr>
        <w:tab/>
        <w:t>______    Цыгвинцева Н.Л.</w:t>
      </w:r>
    </w:p>
    <w:p w:rsidR="0055039C" w:rsidRDefault="0055039C" w:rsidP="0055039C">
      <w:pPr>
        <w:rPr>
          <w:rFonts w:ascii="Times New Roman" w:hAnsi="Times New Roman" w:cs="Times New Roman"/>
          <w:sz w:val="28"/>
          <w:szCs w:val="28"/>
        </w:rPr>
      </w:pPr>
    </w:p>
    <w:p w:rsidR="0055039C" w:rsidRDefault="0055039C" w:rsidP="0055039C">
      <w:pPr>
        <w:pStyle w:val="a4"/>
        <w:jc w:val="center"/>
        <w:rPr>
          <w:rFonts w:ascii="Times New Roman" w:hAnsi="Times New Roman" w:cs="Times New Roman"/>
          <w:b/>
          <w:sz w:val="28"/>
          <w:szCs w:val="28"/>
        </w:rPr>
      </w:pPr>
    </w:p>
    <w:p w:rsidR="0055039C" w:rsidRDefault="0055039C" w:rsidP="0055039C">
      <w:pPr>
        <w:pStyle w:val="a4"/>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5039C" w:rsidRDefault="0055039C" w:rsidP="0055039C">
      <w:pPr>
        <w:pStyle w:val="a4"/>
        <w:jc w:val="center"/>
      </w:pPr>
      <w:r>
        <w:rPr>
          <w:rFonts w:ascii="Times New Roman" w:hAnsi="Times New Roman" w:cs="Times New Roman"/>
          <w:b/>
          <w:sz w:val="28"/>
          <w:szCs w:val="28"/>
        </w:rPr>
        <w:t>О МУНИЦИПАЛЬНОМ ЗЕМЕЛЬНОМ КОНТРОЛЕ</w:t>
      </w:r>
    </w:p>
    <w:p w:rsidR="0055039C" w:rsidRDefault="0055039C" w:rsidP="0055039C">
      <w:pPr>
        <w:tabs>
          <w:tab w:val="left" w:pos="3735"/>
        </w:tabs>
        <w:rPr>
          <w:rFonts w:ascii="Times New Roman" w:hAnsi="Times New Roman" w:cs="Times New Roman"/>
          <w:b/>
          <w:sz w:val="28"/>
          <w:szCs w:val="28"/>
        </w:rPr>
      </w:pPr>
    </w:p>
    <w:p w:rsidR="0055039C" w:rsidRDefault="0055039C" w:rsidP="0055039C">
      <w:pPr>
        <w:pStyle w:val="a5"/>
        <w:numPr>
          <w:ilvl w:val="0"/>
          <w:numId w:val="1"/>
        </w:numPr>
        <w:tabs>
          <w:tab w:val="left" w:pos="3735"/>
        </w:tabs>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55039C" w:rsidRDefault="0055039C" w:rsidP="0055039C">
      <w:pPr>
        <w:pStyle w:val="a4"/>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на территории муниципального  образования сельское поселение «Тургинское» осуществляется органом муниципального земельного контроля в соответствии со ст.72 ЗК РФ.</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муниципальным образованием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 территории муниципальных  образований, а также права, обязанности и ответственность должностных лиц, осуществляющих  муниципальный земельный контроль определяются настоящим Положением.</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Муниципальный земельный контроль -  деятельность должностных лиц местной администрации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субъекта Российской Федерации, и принимаемыми в соответствии с ними нормативными правовыми актами органов местного  самоуправления муниципального образования, а также выявление, пересечение и  предотвращение правонарушений законодательства в области охраны землепользования.</w:t>
      </w:r>
      <w:proofErr w:type="gramEnd"/>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Объектом муниципального земельного контроля являются все земли, находящиеся в границах муниципального образования сельского поселения «Тургинское» независимо от ведомственной принадлежности и формы собственности.</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включает в себя: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хозяйственных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своевременным освоением земельных участков;</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д)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по целевому назначению;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арендаторами условий договоров аренды земельных участков;</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ж)  контроль за своевременным освобождением земельных участков по окончании </w:t>
      </w:r>
      <w:proofErr w:type="gramStart"/>
      <w:r>
        <w:rPr>
          <w:rFonts w:ascii="Times New Roman" w:hAnsi="Times New Roman" w:cs="Times New Roman"/>
          <w:sz w:val="24"/>
          <w:szCs w:val="24"/>
        </w:rPr>
        <w:t>сроков действия договоров аренды земельных участков</w:t>
      </w:r>
      <w:proofErr w:type="gramEnd"/>
      <w:r>
        <w:rPr>
          <w:rFonts w:ascii="Times New Roman" w:hAnsi="Times New Roman" w:cs="Times New Roman"/>
          <w:sz w:val="24"/>
          <w:szCs w:val="24"/>
        </w:rPr>
        <w:t>;</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з)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и) выполнение иных требований земельного  законодательства по вопросам использования и охраны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1.6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1.7 Муниципальный земельный контроль может осуществляться местной  администрацией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местной администрации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Pr>
          <w:rFonts w:ascii="Times New Roman" w:hAnsi="Times New Roman" w:cs="Times New Roman"/>
          <w:sz w:val="24"/>
          <w:szCs w:val="24"/>
        </w:rPr>
        <w:t>проведения проверок соблюдения требований законодательства</w:t>
      </w:r>
      <w:proofErr w:type="gramEnd"/>
      <w:r>
        <w:rPr>
          <w:rFonts w:ascii="Times New Roman" w:hAnsi="Times New Roman" w:cs="Times New Roman"/>
          <w:sz w:val="24"/>
          <w:szCs w:val="24"/>
        </w:rPr>
        <w:t xml:space="preserve"> по использованию земель определяется оглашениями местной администрации и соответствующих территориальных  государственных органов. Для обеспечения координации в сфере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55039C" w:rsidRDefault="0055039C" w:rsidP="0055039C">
      <w:pPr>
        <w:pStyle w:val="a5"/>
        <w:numPr>
          <w:ilvl w:val="0"/>
          <w:numId w:val="1"/>
        </w:numPr>
        <w:tabs>
          <w:tab w:val="left" w:pos="3735"/>
        </w:tabs>
        <w:spacing w:after="0"/>
        <w:jc w:val="both"/>
        <w:rPr>
          <w:rFonts w:ascii="Times New Roman" w:hAnsi="Times New Roman" w:cs="Times New Roman"/>
          <w:b/>
          <w:sz w:val="24"/>
          <w:szCs w:val="24"/>
        </w:rPr>
      </w:pPr>
      <w:r>
        <w:rPr>
          <w:rFonts w:ascii="Times New Roman" w:hAnsi="Times New Roman" w:cs="Times New Roman"/>
          <w:b/>
          <w:sz w:val="24"/>
          <w:szCs w:val="24"/>
        </w:rPr>
        <w:t>Должностные лица,  осуществляющие муниципальный земельный контроль</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осуществляется местной администрацией. Руководитель назначается главой муниципального образования и является Главным инспектором по муниципальному земельному контролю муниципального образования.</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(далее-инспектор), имеет право:</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w:t>
      </w:r>
      <w:r>
        <w:rPr>
          <w:rFonts w:ascii="Times New Roman" w:hAnsi="Times New Roman" w:cs="Times New Roman"/>
          <w:sz w:val="24"/>
          <w:szCs w:val="24"/>
        </w:rPr>
        <w:lastRenderedPageBreak/>
        <w:t>объектами (с учетом установленного режима посещения) в соответствии с законодательством Российской Федерации;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в) запрашивать и получать в порядке, установленном законодательством Российской Федерации и субъекта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г) обращаться в установленном порядке в органы внутренних дел за оказанием содействия в предотвращении или пересечении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субъекта Российской Федерации;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 в целях привлечения нарушителя к административной ответственности;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в целях вынесения </w:t>
      </w:r>
      <w:proofErr w:type="gramStart"/>
      <w:r>
        <w:rPr>
          <w:rFonts w:ascii="Times New Roman" w:hAnsi="Times New Roman" w:cs="Times New Roman"/>
          <w:sz w:val="24"/>
          <w:szCs w:val="24"/>
        </w:rPr>
        <w:t>предупреждения</w:t>
      </w:r>
      <w:proofErr w:type="gramEnd"/>
      <w:r>
        <w:rPr>
          <w:rFonts w:ascii="Times New Roman" w:hAnsi="Times New Roman" w:cs="Times New Roman"/>
          <w:sz w:val="24"/>
          <w:szCs w:val="24"/>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надлежащее использования в случаях, предусмотренных земельным и гражданским законодательством;</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ж)   вносить в местную администрацию предложения об установлении промышленного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 и субъекта Российской Федерации;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з) представлять интересы местной администрации в государственных органах, налоговых органах, судах по вопросам, относящимся к их компетенции;</w:t>
      </w:r>
    </w:p>
    <w:p w:rsidR="0055039C" w:rsidRDefault="0055039C" w:rsidP="0055039C">
      <w:pPr>
        <w:tabs>
          <w:tab w:val="left" w:pos="3735"/>
        </w:tabs>
        <w:spacing w:after="0"/>
        <w:ind w:left="360"/>
        <w:jc w:val="both"/>
        <w:rPr>
          <w:rFonts w:ascii="Times New Roman" w:hAnsi="Times New Roman" w:cs="Times New Roman"/>
          <w:b/>
          <w:sz w:val="24"/>
          <w:szCs w:val="24"/>
        </w:rPr>
      </w:pPr>
      <w:r>
        <w:rPr>
          <w:rFonts w:ascii="Times New Roman" w:hAnsi="Times New Roman" w:cs="Times New Roman"/>
          <w:b/>
          <w:sz w:val="24"/>
          <w:szCs w:val="24"/>
        </w:rPr>
        <w:t>2.3  Инспектор по муниципальному земельному контролю обязан:</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а) предотвращать, выявлять и пересекать земельные правонарушения;</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б)  принимать в пределах своих полномочий необходимые меры по устранению выявленных   земельных  правонарушений;</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в) проводить профилактическую работу по устранению обстоятельств, способствующих совершению земельных правонарушений;</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г)  оперативно рассматривать поступившие заявления и сообщения о нарушениях в использовании земель и принимать меры;</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д)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е) разъяснять лицам, виновным в совершении земельных правонарушений, их права и обязанности;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ж) руководствоваться при осуществлении муниципального земельного контроля Конституцией Российской  Федерации, законодательством субъекта Российской Федерации,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субъекта Российской Федерации  при проведении мероприятий по муниципальному  земельному  контролю, превышение должностных полномочий, несвоевременное принятие мер к нарушениям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суде в порядке и сроки, установленные законодательством Российской Федерации.</w:t>
      </w:r>
    </w:p>
    <w:p w:rsidR="0055039C" w:rsidRDefault="0055039C" w:rsidP="0055039C">
      <w:pPr>
        <w:tabs>
          <w:tab w:val="left" w:pos="3735"/>
        </w:tabs>
        <w:spacing w:after="0"/>
        <w:ind w:left="360"/>
        <w:jc w:val="both"/>
        <w:rPr>
          <w:rFonts w:ascii="Times New Roman" w:hAnsi="Times New Roman" w:cs="Times New Roman"/>
          <w:sz w:val="24"/>
          <w:szCs w:val="24"/>
        </w:rPr>
      </w:pPr>
      <w:r>
        <w:rPr>
          <w:rFonts w:ascii="Times New Roman" w:hAnsi="Times New Roman" w:cs="Times New Roman"/>
          <w:sz w:val="24"/>
          <w:szCs w:val="24"/>
        </w:rPr>
        <w:t>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55039C" w:rsidRDefault="0055039C" w:rsidP="0055039C">
      <w:pPr>
        <w:pStyle w:val="a5"/>
        <w:numPr>
          <w:ilvl w:val="0"/>
          <w:numId w:val="1"/>
        </w:numPr>
        <w:tabs>
          <w:tab w:val="left" w:pos="373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осуществления муниципального земельного контроля </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Муниципальный земельный контроль осуществляется в форме проверок, проводимых в соответствии  с квартальными планами, утвержденными главой местной администрации не позднее 30 числа месяца, предшествующего началу </w:t>
      </w:r>
      <w:r>
        <w:rPr>
          <w:rFonts w:ascii="Times New Roman" w:hAnsi="Times New Roman" w:cs="Times New Roman"/>
          <w:sz w:val="24"/>
          <w:szCs w:val="24"/>
        </w:rPr>
        <w:lastRenderedPageBreak/>
        <w:t>квартала. Включение в план проверок одних и тех же лиц более двух раз в год не допускается.</w:t>
      </w:r>
    </w:p>
    <w:p w:rsidR="0055039C" w:rsidRDefault="0055039C" w:rsidP="0055039C">
      <w:pPr>
        <w:pStyle w:val="a5"/>
        <w:numPr>
          <w:ilvl w:val="1"/>
          <w:numId w:val="1"/>
        </w:numPr>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В планах работ по муниципальному земельному контролю указываются: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б) вопросы, подлежащие проверке;</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в) период проведения мероприятия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г) фамилия, имя, отчество  и должность лица (лиц).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д)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55039C" w:rsidRDefault="0055039C" w:rsidP="0055039C">
      <w:pPr>
        <w:pStyle w:val="a5"/>
        <w:tabs>
          <w:tab w:val="left" w:pos="3735"/>
        </w:tabs>
        <w:spacing w:after="0"/>
        <w:ind w:left="780"/>
        <w:jc w:val="both"/>
        <w:rPr>
          <w:rFonts w:ascii="Times New Roman" w:hAnsi="Times New Roman" w:cs="Times New Roman"/>
          <w:b/>
          <w:sz w:val="24"/>
          <w:szCs w:val="24"/>
        </w:rPr>
      </w:pPr>
      <w:r>
        <w:rPr>
          <w:rFonts w:ascii="Times New Roman" w:hAnsi="Times New Roman" w:cs="Times New Roman"/>
          <w:b/>
          <w:sz w:val="24"/>
          <w:szCs w:val="24"/>
        </w:rPr>
        <w:t>3.3.   При планировании мероприятий по муниципальному земельному контролю могут предусматриваться: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б) общие проверки  по всем основным  вопросам использования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3.4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3.5 Возмещение расходов органов муниципального земельного контроля  на проведение геодезических  измерений, почвенных  и иных обследований, а также </w:t>
      </w:r>
      <w:proofErr w:type="gramStart"/>
      <w:r>
        <w:rPr>
          <w:rFonts w:ascii="Times New Roman" w:hAnsi="Times New Roman" w:cs="Times New Roman"/>
          <w:sz w:val="24"/>
          <w:szCs w:val="24"/>
        </w:rPr>
        <w:t>экспертиз</w:t>
      </w:r>
      <w:proofErr w:type="gramEnd"/>
      <w:r>
        <w:rPr>
          <w:rFonts w:ascii="Times New Roman" w:hAnsi="Times New Roman" w:cs="Times New Roman"/>
          <w:sz w:val="24"/>
          <w:szCs w:val="24"/>
        </w:rPr>
        <w:t xml:space="preserve"> в результате которых  выявлены нарушения в использовании земель, осуществляются виновными лицами добровольно или в судебном порядке.</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3.6 Выявление нарушений земельного законодательства осуществляется так же путем проведения внеплановых проверок.</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а) для контроля выполнения </w:t>
      </w:r>
      <w:proofErr w:type="gramStart"/>
      <w:r>
        <w:rPr>
          <w:rFonts w:ascii="Times New Roman" w:hAnsi="Times New Roman" w:cs="Times New Roman"/>
          <w:sz w:val="24"/>
          <w:szCs w:val="24"/>
        </w:rPr>
        <w:t>указаний</w:t>
      </w:r>
      <w:proofErr w:type="gramEnd"/>
      <w:r>
        <w:rPr>
          <w:rFonts w:ascii="Times New Roman" w:hAnsi="Times New Roman" w:cs="Times New Roman"/>
          <w:sz w:val="24"/>
          <w:szCs w:val="24"/>
        </w:rPr>
        <w:t xml:space="preserve"> об устранении ранее выявленного нарушения в использовании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б)   при поступлении от органов государственной власти и органов местного самоуправления, юридических лиц и граждан информации, подтвержденной документами и иными доказательствами, свидетельствующими   о  наличии признаков нарушений в использовании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3.7 Обращения, не позволяющие установить лицо, обратившееся по вопросам нарушения установленных требований в использовании земли, не могут  служить  основанием для проведения внеплановой проверки.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lastRenderedPageBreak/>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3.9 Ежегодно  до 1 февраля Главный инспектор по муниципальному  земельному контролю представляет </w:t>
      </w:r>
      <w:proofErr w:type="gramStart"/>
      <w:r>
        <w:rPr>
          <w:rFonts w:ascii="Times New Roman" w:hAnsi="Times New Roman" w:cs="Times New Roman"/>
          <w:sz w:val="24"/>
          <w:szCs w:val="24"/>
        </w:rPr>
        <w:t>в представительный   орган местного самоуправления доклад о проведенной работе  по муниципальному земельному контролю за предыдущий год с предложениями</w:t>
      </w:r>
      <w:proofErr w:type="gramEnd"/>
      <w:r>
        <w:rPr>
          <w:rFonts w:ascii="Times New Roman" w:hAnsi="Times New Roman" w:cs="Times New Roman"/>
          <w:sz w:val="24"/>
          <w:szCs w:val="24"/>
        </w:rPr>
        <w:t xml:space="preserve">  по улучшению указанного вида деятельности.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Кроме того,  ежеквартально Главным инспектором предоставляется  главе местной администрации информация о проведенной работе по муниципальному земельному контролю.</w:t>
      </w:r>
    </w:p>
    <w:p w:rsidR="0055039C" w:rsidRDefault="0055039C" w:rsidP="0055039C">
      <w:pPr>
        <w:pStyle w:val="a5"/>
        <w:numPr>
          <w:ilvl w:val="0"/>
          <w:numId w:val="1"/>
        </w:numPr>
        <w:tabs>
          <w:tab w:val="left" w:pos="373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мероприятий по муниципальному  земельному контролю </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Главного инспектора  по муниципальному земельному контролю. В распоряжении   о проведении мероприятия  по муниципальному земельному контролю указываются: </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а) номер и дата распоряжения  о проведении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б) наименование уполномоченного  структурного подразделения  в соответствии с п.2.1 настоящего положения;</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в) фамилия, имя, отчество и должность лица, уполномоченного  на проведение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д) цели, задачи и предмет проводимого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е)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ж) нормативные правовые акты (законодательные и иные нормативные правовые акты Российской Федерации и субъекта Российской Федерации. </w:t>
      </w:r>
      <w:proofErr w:type="gramStart"/>
      <w:r>
        <w:rPr>
          <w:rFonts w:ascii="Times New Roman" w:hAnsi="Times New Roman" w:cs="Times New Roman"/>
          <w:sz w:val="24"/>
          <w:szCs w:val="24"/>
        </w:rPr>
        <w:t>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roofErr w:type="gramEnd"/>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з) дата начала и окончания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4.2 Распоряжение подается на проведение одного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4.3 Присутствие или проведение мероприятия  по муниципальному земельному контролю председателей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w:t>
      </w:r>
      <w:r>
        <w:rPr>
          <w:rFonts w:ascii="Times New Roman" w:hAnsi="Times New Roman" w:cs="Times New Roman"/>
          <w:sz w:val="24"/>
          <w:szCs w:val="24"/>
        </w:rPr>
        <w:lastRenderedPageBreak/>
        <w:t>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права  присутствия  при проведении  мероприятия  по муниципальному земельному контролю.</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4.5.Перед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55039C" w:rsidRDefault="0055039C" w:rsidP="0055039C">
      <w:pPr>
        <w:pStyle w:val="a5"/>
        <w:tabs>
          <w:tab w:val="left" w:pos="3735"/>
        </w:tabs>
        <w:spacing w:after="0"/>
        <w:jc w:val="both"/>
        <w:rPr>
          <w:rFonts w:ascii="Times New Roman" w:hAnsi="Times New Roman" w:cs="Times New Roman"/>
          <w:sz w:val="24"/>
          <w:szCs w:val="24"/>
        </w:rPr>
      </w:pPr>
      <w:r>
        <w:rPr>
          <w:rFonts w:ascii="Times New Roman" w:hAnsi="Times New Roman" w:cs="Times New Roman"/>
          <w:sz w:val="24"/>
          <w:szCs w:val="24"/>
        </w:rPr>
        <w:t xml:space="preserve">  4.6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также причинения вреда имуществу, мероприятие по муниципальному земельному контролю может проводиться  без соответствующего распоряжения Главного инспектора. При этом инспектор после проведения проверки обязан письменно сообщить  Главному инспектору  о проведенной проверке  и получить распоряжение  о проведении мероприятия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w:t>
      </w:r>
      <w:r>
        <w:rPr>
          <w:rFonts w:ascii="Times New Roman" w:hAnsi="Times New Roman" w:cs="Times New Roman"/>
          <w:b/>
          <w:sz w:val="24"/>
          <w:szCs w:val="24"/>
        </w:rPr>
        <w:t xml:space="preserve">  </w:t>
      </w:r>
      <w:r>
        <w:rPr>
          <w:rFonts w:ascii="Times New Roman" w:hAnsi="Times New Roman" w:cs="Times New Roman"/>
          <w:sz w:val="24"/>
          <w:szCs w:val="24"/>
        </w:rPr>
        <w:t>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55039C" w:rsidRDefault="0055039C" w:rsidP="0055039C">
      <w:pPr>
        <w:pStyle w:val="a5"/>
        <w:tabs>
          <w:tab w:val="left" w:pos="3735"/>
        </w:tabs>
        <w:spacing w:after="0"/>
        <w:ind w:left="780"/>
        <w:jc w:val="both"/>
        <w:rPr>
          <w:rFonts w:ascii="Times New Roman" w:hAnsi="Times New Roman" w:cs="Times New Roman"/>
          <w:b/>
          <w:sz w:val="24"/>
          <w:szCs w:val="24"/>
        </w:rPr>
      </w:pPr>
      <w:r>
        <w:rPr>
          <w:rFonts w:ascii="Times New Roman" w:hAnsi="Times New Roman" w:cs="Times New Roman"/>
          <w:b/>
          <w:sz w:val="24"/>
          <w:szCs w:val="24"/>
        </w:rPr>
        <w:t>5. Оформление результатов мероприятий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lastRenderedPageBreak/>
        <w:t>5.1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 В акте указываются: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  дата, время,   и место составления акта;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б) наименование органа  муниципального земельного контроля;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в) дата и номер распорядительного документа, на основании которого проведена проверка;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г) фамилия, имя, отчество и должность лица, проводившего проверку;</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д)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55039C" w:rsidRDefault="0055039C" w:rsidP="0055039C">
      <w:pPr>
        <w:pStyle w:val="a5"/>
        <w:tabs>
          <w:tab w:val="left" w:pos="3735"/>
        </w:tabs>
        <w:spacing w:after="0"/>
        <w:ind w:left="780"/>
        <w:jc w:val="both"/>
        <w:rPr>
          <w:rFonts w:ascii="Times New Roman" w:hAnsi="Times New Roman" w:cs="Times New Roman"/>
          <w:sz w:val="24"/>
          <w:szCs w:val="24"/>
        </w:rPr>
      </w:pPr>
      <w:proofErr w:type="gramStart"/>
      <w:r>
        <w:rPr>
          <w:rFonts w:ascii="Times New Roman" w:hAnsi="Times New Roman" w:cs="Times New Roman"/>
          <w:sz w:val="24"/>
          <w:szCs w:val="24"/>
        </w:rPr>
        <w:t>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ж) дата и место проведения проверки;</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з)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и)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физическим лицом   или законным представителем юридического  лица, в отношении которых проводилась проверка.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представителем под расписку либо  направляется  посредством почтовой связи с уведомлением о вручении, которое  приобщается к экземпляру акта.</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выявления при проведении проверки нарушений в использовании земель  выдается письменное указание  об их устранении – предписание.</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5.5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осуществляющего проверку и его подпись.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lastRenderedPageBreak/>
        <w:t>5.6</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субъекта Российской Федерации рассматривать дела об административных правонарушениях, допущенных при использовании земель для решения вопроса  о наложении предусмотренного законодательством административного наказания.</w:t>
      </w:r>
    </w:p>
    <w:p w:rsidR="0055039C" w:rsidRDefault="0055039C" w:rsidP="0055039C">
      <w:pPr>
        <w:pStyle w:val="a5"/>
        <w:tabs>
          <w:tab w:val="left" w:pos="3735"/>
        </w:tabs>
        <w:spacing w:after="0"/>
        <w:ind w:left="780"/>
        <w:jc w:val="both"/>
        <w:rPr>
          <w:rFonts w:ascii="Times New Roman" w:hAnsi="Times New Roman" w:cs="Times New Roman"/>
          <w:b/>
          <w:sz w:val="24"/>
          <w:szCs w:val="24"/>
        </w:rPr>
      </w:pPr>
      <w:r>
        <w:rPr>
          <w:rFonts w:ascii="Times New Roman" w:hAnsi="Times New Roman" w:cs="Times New Roman"/>
          <w:b/>
          <w:sz w:val="24"/>
          <w:szCs w:val="24"/>
        </w:rPr>
        <w:t xml:space="preserve">6.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55039C" w:rsidRDefault="0055039C" w:rsidP="0055039C">
      <w:pPr>
        <w:pStyle w:val="a5"/>
        <w:tabs>
          <w:tab w:val="left" w:pos="3735"/>
        </w:tabs>
        <w:spacing w:after="0"/>
        <w:ind w:left="780"/>
        <w:jc w:val="both"/>
        <w:rPr>
          <w:rFonts w:ascii="Times New Roman" w:hAnsi="Times New Roman" w:cs="Times New Roman"/>
          <w:sz w:val="24"/>
          <w:szCs w:val="24"/>
        </w:rPr>
      </w:pPr>
      <w:proofErr w:type="gramStart"/>
      <w:r>
        <w:rPr>
          <w:rFonts w:ascii="Times New Roman" w:hAnsi="Times New Roman" w:cs="Times New Roman"/>
          <w:sz w:val="24"/>
          <w:szCs w:val="24"/>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roofErr w:type="gramEnd"/>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б)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в) обжаловать действия (бездействия) инспекторов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г) на возмещение вреда, причиненного действиями (бездействиями) инспектора, осуществляющего мероприятия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б)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w:t>
      </w:r>
      <w:proofErr w:type="gramStart"/>
      <w:r>
        <w:rPr>
          <w:rFonts w:ascii="Times New Roman" w:hAnsi="Times New Roman" w:cs="Times New Roman"/>
          <w:sz w:val="24"/>
          <w:szCs w:val="24"/>
        </w:rPr>
        <w:t>экспертиз</w:t>
      </w:r>
      <w:proofErr w:type="gramEnd"/>
      <w:r>
        <w:rPr>
          <w:rFonts w:ascii="Times New Roman" w:hAnsi="Times New Roman" w:cs="Times New Roman"/>
          <w:sz w:val="24"/>
          <w:szCs w:val="24"/>
        </w:rPr>
        <w:t xml:space="preserve"> в результате которых  выявлены нарушения установленных требований по использованию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xml:space="preserve">  о правах на земельные участки, об установлении особых режимов использования земель, проектно-технологические  и другие материалы, регулирующие  вопросы  использования и охраны  земель;</w:t>
      </w:r>
    </w:p>
    <w:p w:rsidR="0055039C" w:rsidRDefault="0055039C" w:rsidP="0055039C">
      <w:pPr>
        <w:pStyle w:val="a5"/>
        <w:tabs>
          <w:tab w:val="left" w:pos="3735"/>
        </w:tabs>
        <w:spacing w:after="0"/>
        <w:ind w:left="780"/>
        <w:jc w:val="both"/>
        <w:rPr>
          <w:rFonts w:ascii="Times New Roman" w:hAnsi="Times New Roman" w:cs="Times New Roman"/>
          <w:sz w:val="24"/>
          <w:szCs w:val="24"/>
        </w:rPr>
      </w:pPr>
      <w:r>
        <w:rPr>
          <w:rFonts w:ascii="Times New Roman" w:hAnsi="Times New Roman" w:cs="Times New Roman"/>
          <w:sz w:val="24"/>
          <w:szCs w:val="24"/>
        </w:rPr>
        <w:t>г)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55039C" w:rsidRDefault="0055039C" w:rsidP="0055039C">
      <w:pPr>
        <w:pStyle w:val="a5"/>
        <w:tabs>
          <w:tab w:val="left" w:pos="3735"/>
        </w:tabs>
        <w:spacing w:after="0"/>
        <w:ind w:left="780"/>
        <w:jc w:val="both"/>
        <w:rPr>
          <w:rFonts w:ascii="Times New Roman" w:hAnsi="Times New Roman" w:cs="Times New Roman"/>
          <w:sz w:val="24"/>
          <w:szCs w:val="24"/>
        </w:rPr>
      </w:pPr>
    </w:p>
    <w:p w:rsidR="0055039C" w:rsidRDefault="0055039C" w:rsidP="0055039C">
      <w:pPr>
        <w:pStyle w:val="a5"/>
        <w:tabs>
          <w:tab w:val="left" w:pos="3735"/>
        </w:tabs>
        <w:spacing w:after="0"/>
        <w:ind w:left="780"/>
        <w:jc w:val="center"/>
        <w:rPr>
          <w:rFonts w:ascii="Times New Roman" w:hAnsi="Times New Roman" w:cs="Times New Roman"/>
          <w:sz w:val="24"/>
          <w:szCs w:val="24"/>
        </w:rPr>
      </w:pPr>
      <w:r>
        <w:rPr>
          <w:rFonts w:ascii="Times New Roman" w:hAnsi="Times New Roman" w:cs="Times New Roman"/>
          <w:sz w:val="24"/>
          <w:szCs w:val="24"/>
        </w:rPr>
        <w:t>____________________________</w:t>
      </w:r>
      <w:bookmarkStart w:id="0" w:name="_GoBack"/>
      <w:bookmarkEnd w:id="0"/>
    </w:p>
    <w:p w:rsidR="00954AFF" w:rsidRDefault="00954AFF"/>
    <w:sectPr w:rsidR="0095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807AC"/>
    <w:multiLevelType w:val="multilevel"/>
    <w:tmpl w:val="1A90789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08"/>
    <w:rsid w:val="00500008"/>
    <w:rsid w:val="0055039C"/>
    <w:rsid w:val="0095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39C"/>
    <w:rPr>
      <w:color w:val="0000FF"/>
      <w:u w:val="single"/>
    </w:rPr>
  </w:style>
  <w:style w:type="paragraph" w:styleId="a4">
    <w:name w:val="No Spacing"/>
    <w:uiPriority w:val="1"/>
    <w:qFormat/>
    <w:rsid w:val="0055039C"/>
    <w:pPr>
      <w:spacing w:after="0" w:line="240" w:lineRule="auto"/>
    </w:pPr>
  </w:style>
  <w:style w:type="paragraph" w:styleId="a5">
    <w:name w:val="List Paragraph"/>
    <w:basedOn w:val="a"/>
    <w:uiPriority w:val="34"/>
    <w:qFormat/>
    <w:rsid w:val="00550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39C"/>
    <w:rPr>
      <w:color w:val="0000FF"/>
      <w:u w:val="single"/>
    </w:rPr>
  </w:style>
  <w:style w:type="paragraph" w:styleId="a4">
    <w:name w:val="No Spacing"/>
    <w:uiPriority w:val="1"/>
    <w:qFormat/>
    <w:rsid w:val="0055039C"/>
    <w:pPr>
      <w:spacing w:after="0" w:line="240" w:lineRule="auto"/>
    </w:pPr>
  </w:style>
  <w:style w:type="paragraph" w:styleId="a5">
    <w:name w:val="List Paragraph"/>
    <w:basedOn w:val="a"/>
    <w:uiPriority w:val="34"/>
    <w:qFormat/>
    <w:rsid w:val="0055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3920</Words>
  <Characters>22344</Characters>
  <Application>Microsoft Office Word</Application>
  <DocSecurity>0</DocSecurity>
  <Lines>186</Lines>
  <Paragraphs>52</Paragraphs>
  <ScaleCrop>false</ScaleCrop>
  <Company>*</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2015-07-27T06:50:00Z</dcterms:created>
  <dcterms:modified xsi:type="dcterms:W3CDTF">2015-07-27T06:51:00Z</dcterms:modified>
</cp:coreProperties>
</file>