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A7" w:rsidRDefault="008359A7" w:rsidP="008359A7">
      <w:pPr>
        <w:pStyle w:val="a4"/>
        <w:jc w:val="center"/>
        <w:rPr>
          <w:b/>
        </w:rPr>
      </w:pPr>
      <w:r>
        <w:rPr>
          <w:b/>
        </w:rPr>
        <w:t>СОВЕТ СЕЛЬСКОГО ПОСЕЛЕНИЯ «ТУРГИНСКОЕ»</w:t>
      </w:r>
    </w:p>
    <w:p w:rsidR="008359A7" w:rsidRDefault="008359A7" w:rsidP="008359A7">
      <w:pPr>
        <w:pStyle w:val="a4"/>
        <w:jc w:val="center"/>
        <w:rPr>
          <w:b/>
        </w:rPr>
      </w:pPr>
    </w:p>
    <w:p w:rsidR="008359A7" w:rsidRDefault="008359A7" w:rsidP="008359A7">
      <w:pPr>
        <w:pStyle w:val="a4"/>
        <w:jc w:val="center"/>
        <w:rPr>
          <w:b/>
        </w:rPr>
      </w:pPr>
      <w:r>
        <w:rPr>
          <w:b/>
        </w:rPr>
        <w:t>РЕШЕНИЕ</w:t>
      </w:r>
    </w:p>
    <w:p w:rsidR="008359A7" w:rsidRDefault="008359A7" w:rsidP="008359A7">
      <w:pPr>
        <w:pStyle w:val="a4"/>
        <w:jc w:val="center"/>
        <w:rPr>
          <w:b/>
        </w:rPr>
      </w:pPr>
    </w:p>
    <w:p w:rsidR="008359A7" w:rsidRDefault="008359A7" w:rsidP="008359A7">
      <w:pPr>
        <w:pStyle w:val="a4"/>
        <w:jc w:val="center"/>
        <w:rPr>
          <w:b/>
        </w:rPr>
      </w:pPr>
      <w:r>
        <w:rPr>
          <w:b/>
        </w:rPr>
        <w:t>с. Турга</w:t>
      </w:r>
    </w:p>
    <w:p w:rsidR="008359A7" w:rsidRDefault="008359A7" w:rsidP="008359A7">
      <w:pPr>
        <w:pStyle w:val="a4"/>
        <w:jc w:val="both"/>
      </w:pPr>
    </w:p>
    <w:p w:rsidR="008359A7" w:rsidRDefault="008359A7" w:rsidP="008359A7">
      <w:pPr>
        <w:pStyle w:val="a4"/>
        <w:jc w:val="both"/>
      </w:pPr>
      <w:r>
        <w:t>«16» ноября 2015 г.                                                                                                       №  33</w:t>
      </w:r>
    </w:p>
    <w:p w:rsidR="008359A7" w:rsidRDefault="008359A7" w:rsidP="008359A7">
      <w:pPr>
        <w:pStyle w:val="a4"/>
        <w:jc w:val="both"/>
      </w:pPr>
    </w:p>
    <w:tbl>
      <w:tblPr>
        <w:tblW w:w="0" w:type="auto"/>
        <w:tblLook w:val="04A0" w:firstRow="1" w:lastRow="0" w:firstColumn="1" w:lastColumn="0" w:noHBand="0" w:noVBand="1"/>
      </w:tblPr>
      <w:tblGrid>
        <w:gridCol w:w="5920"/>
      </w:tblGrid>
      <w:tr w:rsidR="008359A7" w:rsidTr="00AF6B90">
        <w:tc>
          <w:tcPr>
            <w:tcW w:w="5920" w:type="dxa"/>
            <w:hideMark/>
          </w:tcPr>
          <w:p w:rsidR="008359A7" w:rsidRDefault="008359A7" w:rsidP="00AF6B90">
            <w:pPr>
              <w:pStyle w:val="a4"/>
              <w:ind w:left="284" w:hanging="284"/>
              <w:jc w:val="both"/>
              <w:rPr>
                <w:b/>
              </w:rPr>
            </w:pPr>
            <w:r>
              <w:rPr>
                <w:b/>
              </w:rPr>
              <w:t xml:space="preserve">    О внесении изменений и дополнений в решение №19 от 28.11.2014 г. «Об установлении налога на имущество    физических лиц»</w:t>
            </w:r>
          </w:p>
        </w:tc>
      </w:tr>
    </w:tbl>
    <w:p w:rsidR="008359A7" w:rsidRDefault="008359A7" w:rsidP="008359A7">
      <w:pPr>
        <w:pStyle w:val="a4"/>
        <w:jc w:val="both"/>
      </w:pPr>
    </w:p>
    <w:p w:rsidR="008359A7" w:rsidRDefault="008359A7" w:rsidP="008359A7">
      <w:pPr>
        <w:pStyle w:val="a4"/>
        <w:jc w:val="both"/>
      </w:pPr>
      <w:r>
        <w:t xml:space="preserve">    В соответствии со ст. ст. 12, 15, 399 Налогового кодекса Российской Федерации ст. 16 Федерального закона от 6 октября 2003 г. №131-ФЗ «Об общих принципах организации местного самоуправления в Российской Федерации»,  Совет сельского поселения «Тургинское»</w:t>
      </w:r>
    </w:p>
    <w:p w:rsidR="008359A7" w:rsidRDefault="008359A7" w:rsidP="008359A7">
      <w:pPr>
        <w:pStyle w:val="a4"/>
        <w:jc w:val="both"/>
      </w:pPr>
    </w:p>
    <w:p w:rsidR="008359A7" w:rsidRDefault="008359A7" w:rsidP="008359A7">
      <w:pPr>
        <w:pStyle w:val="a4"/>
        <w:jc w:val="both"/>
      </w:pPr>
      <w:r>
        <w:t>РЕШИЛ:</w:t>
      </w:r>
    </w:p>
    <w:p w:rsidR="008359A7" w:rsidRDefault="008359A7" w:rsidP="008359A7">
      <w:pPr>
        <w:pStyle w:val="a4"/>
        <w:numPr>
          <w:ilvl w:val="0"/>
          <w:numId w:val="1"/>
        </w:numPr>
        <w:jc w:val="both"/>
      </w:pPr>
      <w:r>
        <w:t>Пункт №1 решения изложить в следующей редакции: «1.5 % в 2016 году, 2 % в  2017 году и последующие годы в отношении объектов налогообложения, включенных в перечень, определяемый в соответствии с пунктом 7 ст.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стоимостькаждого из которых превышает 300 миллионов рублей.»</w:t>
      </w:r>
    </w:p>
    <w:p w:rsidR="008359A7" w:rsidRDefault="008359A7" w:rsidP="008359A7">
      <w:pPr>
        <w:pStyle w:val="a4"/>
        <w:numPr>
          <w:ilvl w:val="0"/>
          <w:numId w:val="1"/>
        </w:numPr>
        <w:jc w:val="both"/>
      </w:pPr>
      <w:r>
        <w:t>Дополнить решение пунктом следующего содержания: «При определении налоговой базы в отношении объектов  налогообложения, включенных в перечень, определяемый в соответствии  с п.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налоговая база уменьшается на величину кадастровой стоимости 150 квадратных метров площади по одному объекту на налогоплательщика по его выбору».</w:t>
      </w:r>
    </w:p>
    <w:p w:rsidR="008359A7" w:rsidRDefault="008359A7" w:rsidP="008359A7">
      <w:pPr>
        <w:pStyle w:val="a4"/>
        <w:numPr>
          <w:ilvl w:val="0"/>
          <w:numId w:val="1"/>
        </w:numPr>
        <w:jc w:val="both"/>
      </w:pPr>
      <w:r>
        <w:t xml:space="preserve">Настоящее Решение  опубликовать на официальном сайте администрации муниципального района «Оловяннинский район»  </w:t>
      </w:r>
      <w:hyperlink r:id="rId6" w:history="1">
        <w:r>
          <w:rPr>
            <w:rStyle w:val="a3"/>
            <w:color w:val="auto"/>
            <w:u w:val="none"/>
          </w:rPr>
          <w:t>www. оловян. забайкальскийкрай</w:t>
        </w:r>
      </w:hyperlink>
      <w:r>
        <w:t xml:space="preserve">рф., обнародовать на стендах администрации и направить  в МРИ ФНС России №1 по Забайкальскому краю. </w:t>
      </w:r>
    </w:p>
    <w:p w:rsidR="008359A7" w:rsidRDefault="008359A7" w:rsidP="008359A7">
      <w:pPr>
        <w:pStyle w:val="a4"/>
        <w:numPr>
          <w:ilvl w:val="0"/>
          <w:numId w:val="1"/>
        </w:numPr>
        <w:jc w:val="both"/>
      </w:pPr>
      <w:r>
        <w:t>настоящее решение вступает в силу по истечении одного месяца со дня его официального опубликования (обнародования) но не ранее первого числа очередного налогового периода по налогу на имущество физических лиц.</w:t>
      </w:r>
    </w:p>
    <w:p w:rsidR="008359A7" w:rsidRDefault="008359A7" w:rsidP="008359A7">
      <w:pPr>
        <w:pStyle w:val="a4"/>
        <w:jc w:val="both"/>
      </w:pPr>
    </w:p>
    <w:p w:rsidR="008359A7" w:rsidRDefault="008359A7" w:rsidP="008359A7">
      <w:pPr>
        <w:pStyle w:val="a4"/>
        <w:jc w:val="both"/>
      </w:pPr>
    </w:p>
    <w:p w:rsidR="008359A7" w:rsidRDefault="008359A7" w:rsidP="008359A7">
      <w:pPr>
        <w:pStyle w:val="a4"/>
        <w:jc w:val="both"/>
      </w:pPr>
    </w:p>
    <w:p w:rsidR="008359A7" w:rsidRDefault="008359A7" w:rsidP="008359A7">
      <w:pPr>
        <w:pStyle w:val="a4"/>
        <w:jc w:val="both"/>
      </w:pPr>
    </w:p>
    <w:p w:rsidR="008359A7" w:rsidRDefault="008359A7" w:rsidP="008359A7">
      <w:pPr>
        <w:pStyle w:val="a4"/>
      </w:pPr>
      <w:r>
        <w:t xml:space="preserve">  Глава сельского</w:t>
      </w:r>
    </w:p>
    <w:p w:rsidR="008359A7" w:rsidRDefault="008359A7" w:rsidP="008359A7">
      <w:pPr>
        <w:pStyle w:val="a4"/>
      </w:pPr>
      <w:r>
        <w:t xml:space="preserve">поселения «Тургинское»:                                      </w:t>
      </w:r>
      <w:r>
        <w:t xml:space="preserve">                             </w:t>
      </w:r>
      <w:bookmarkStart w:id="0" w:name="_GoBack"/>
      <w:bookmarkEnd w:id="0"/>
      <w:r>
        <w:t xml:space="preserve"> Цыгвинцева Н.Л.                                                                                                                         </w:t>
      </w:r>
    </w:p>
    <w:p w:rsidR="008359A7" w:rsidRDefault="008359A7" w:rsidP="008359A7">
      <w:pPr>
        <w:pStyle w:val="ConsPlusNormal"/>
        <w:jc w:val="center"/>
        <w:rPr>
          <w:rFonts w:ascii="Times New Roman" w:hAnsi="Times New Roman" w:cs="Times New Roman"/>
          <w:sz w:val="24"/>
          <w:szCs w:val="24"/>
        </w:rPr>
      </w:pPr>
    </w:p>
    <w:p w:rsidR="008359A7" w:rsidRDefault="008359A7" w:rsidP="008359A7">
      <w:pPr>
        <w:pStyle w:val="ConsPlusNormal"/>
        <w:jc w:val="center"/>
        <w:rPr>
          <w:rFonts w:ascii="Times New Roman" w:hAnsi="Times New Roman" w:cs="Times New Roman"/>
          <w:sz w:val="24"/>
          <w:szCs w:val="24"/>
        </w:rPr>
      </w:pPr>
    </w:p>
    <w:p w:rsidR="008359A7" w:rsidRDefault="008359A7" w:rsidP="008359A7">
      <w:pPr>
        <w:pStyle w:val="ConsPlusNormal"/>
        <w:jc w:val="center"/>
        <w:rPr>
          <w:rFonts w:ascii="Times New Roman" w:hAnsi="Times New Roman" w:cs="Times New Roman"/>
          <w:sz w:val="24"/>
          <w:szCs w:val="24"/>
        </w:rPr>
      </w:pPr>
    </w:p>
    <w:p w:rsidR="008359A7" w:rsidRDefault="008359A7" w:rsidP="008359A7">
      <w:pPr>
        <w:pStyle w:val="ConsPlusNormal"/>
        <w:jc w:val="center"/>
        <w:rPr>
          <w:rFonts w:ascii="Times New Roman" w:hAnsi="Times New Roman" w:cs="Times New Roman"/>
          <w:sz w:val="24"/>
          <w:szCs w:val="24"/>
        </w:rPr>
      </w:pPr>
    </w:p>
    <w:p w:rsidR="0077659A" w:rsidRPr="008359A7" w:rsidRDefault="0077659A">
      <w:pPr>
        <w:rPr>
          <w:rFonts w:ascii="Times New Roman" w:hAnsi="Times New Roman" w:cs="Times New Roman"/>
          <w:sz w:val="28"/>
          <w:szCs w:val="28"/>
        </w:rPr>
      </w:pPr>
    </w:p>
    <w:sectPr w:rsidR="0077659A" w:rsidRPr="00835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271B0"/>
    <w:multiLevelType w:val="hybridMultilevel"/>
    <w:tmpl w:val="9CC81680"/>
    <w:lvl w:ilvl="0" w:tplc="9976D576">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840CA2"/>
    <w:rsid w:val="0077659A"/>
    <w:rsid w:val="008359A7"/>
    <w:rsid w:val="00840CA2"/>
    <w:rsid w:val="00B4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9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59A7"/>
    <w:rPr>
      <w:color w:val="0000FF"/>
      <w:u w:val="single"/>
    </w:rPr>
  </w:style>
  <w:style w:type="paragraph" w:styleId="a4">
    <w:name w:val="No Spacing"/>
    <w:uiPriority w:val="1"/>
    <w:qFormat/>
    <w:rsid w:val="008359A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359A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6;&#1083;&#1086;&#1074;&#1103;&#1085;.&#1079;&#1072;&#1073;&#1072;&#1081;&#1082;&#1072;&#1083;&#1100;&#1089;&#1082;&#1080;&#1081;&#1082;&#1088;&#1072;&#108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2015-11-17T02:47:00Z</dcterms:created>
  <dcterms:modified xsi:type="dcterms:W3CDTF">2015-11-17T02:48:00Z</dcterms:modified>
</cp:coreProperties>
</file>