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D" w:rsidRDefault="003A164D" w:rsidP="003A16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СОВЕТ СЕЛЬСКОГО ПОСЕЛЕНИЯ «МИРНИНСКОЕ»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  <w:t>«ОЛОВЯННИНСКИЙ РАЙОН»</w:t>
      </w:r>
      <w:r>
        <w:rPr>
          <w:sz w:val="28"/>
          <w:szCs w:val="28"/>
        </w:rPr>
        <w:br/>
        <w:t>ЗАБАЙКАЛЬСКИЙ КРАЙ</w:t>
      </w:r>
    </w:p>
    <w:p w:rsidR="003A164D" w:rsidRDefault="003A164D" w:rsidP="003A164D">
      <w:pPr>
        <w:spacing w:after="0"/>
        <w:jc w:val="center"/>
        <w:rPr>
          <w:sz w:val="28"/>
          <w:szCs w:val="28"/>
        </w:rPr>
      </w:pPr>
    </w:p>
    <w:p w:rsidR="003A164D" w:rsidRDefault="003A164D" w:rsidP="003A16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02 апреля 2012года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№06</w:t>
      </w:r>
    </w:p>
    <w:p w:rsidR="003A164D" w:rsidRDefault="003A164D" w:rsidP="003A164D">
      <w:pPr>
        <w:spacing w:after="0"/>
        <w:rPr>
          <w:sz w:val="28"/>
          <w:szCs w:val="28"/>
        </w:rPr>
      </w:pP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содержания территории сельского 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«Мирнинское» Оловяннинского района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3A164D" w:rsidRDefault="003A164D" w:rsidP="003A164D">
      <w:pPr>
        <w:spacing w:after="0"/>
        <w:rPr>
          <w:sz w:val="28"/>
          <w:szCs w:val="28"/>
        </w:rPr>
      </w:pP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целях улучшения содержания территорий, улиц, дорог и объектов внешнего благоустройства сельского поселения «Мирнинское» Оловяннинского района Забайкальского края, с учетом требований правил содержания улиц, площадей, сохранности зеленых насаждений, работ по строительству, Совет сельского поселения «Мирнинское» Оловяннинского района Забайкальского края</w:t>
      </w:r>
    </w:p>
    <w:p w:rsidR="003A164D" w:rsidRDefault="003A164D" w:rsidP="003A164D">
      <w:pPr>
        <w:spacing w:after="0"/>
        <w:rPr>
          <w:sz w:val="28"/>
          <w:szCs w:val="28"/>
        </w:rPr>
      </w:pP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                                                                                                    </w:t>
      </w:r>
    </w:p>
    <w:p w:rsidR="003A164D" w:rsidRDefault="003A164D" w:rsidP="003A164D">
      <w:pPr>
        <w:spacing w:after="0"/>
        <w:rPr>
          <w:sz w:val="28"/>
          <w:szCs w:val="28"/>
        </w:rPr>
      </w:pP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Принять прилагаемые Правила благоустройства и содержания территории сельского поселения «Мирнинское» Оловяннинского района Забайкальского края.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>2 . Обнародовать настоящее решение на информационных стендах администрации сельского поселения «Мирнинское», сельского Дома Культуры и школы.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A164D" w:rsidRDefault="003A164D" w:rsidP="003A16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официального обнародования. </w:t>
      </w:r>
    </w:p>
    <w:p w:rsidR="003A164D" w:rsidRDefault="003A164D" w:rsidP="003A164D">
      <w:pPr>
        <w:spacing w:after="0"/>
        <w:rPr>
          <w:sz w:val="28"/>
          <w:szCs w:val="28"/>
        </w:rPr>
      </w:pPr>
    </w:p>
    <w:p w:rsidR="00A06652" w:rsidRDefault="003A164D" w:rsidP="00867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86748B" w:rsidRDefault="0086748B" w:rsidP="00867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К решению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Совета депутатов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сельского поселения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«Мирнинское» от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02.04.2012 г. №06</w:t>
      </w:r>
    </w:p>
    <w:p w:rsidR="0086748B" w:rsidRDefault="0086748B" w:rsidP="008674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благоустройства и содержания территории</w:t>
      </w:r>
    </w:p>
    <w:p w:rsidR="0086748B" w:rsidRDefault="0086748B" w:rsidP="008674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«Мирнинское»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Оловяннинского района Забайкальского края</w:t>
      </w:r>
    </w:p>
    <w:p w:rsidR="0086748B" w:rsidRDefault="0086748B" w:rsidP="0086748B">
      <w:pPr>
        <w:spacing w:after="0"/>
        <w:rPr>
          <w:sz w:val="28"/>
          <w:szCs w:val="28"/>
        </w:rPr>
      </w:pP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1. ОБЩИЕ ТРЕБОВАНИЯ К СОДЕРЖАНИЮ ТЕРРИТОРИИ</w:t>
      </w:r>
    </w:p>
    <w:p w:rsidR="0086748B" w:rsidRDefault="0086748B" w:rsidP="0086748B">
      <w:pPr>
        <w:spacing w:after="0"/>
        <w:rPr>
          <w:sz w:val="28"/>
          <w:szCs w:val="28"/>
        </w:rPr>
      </w:pP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 Правила благоустройства и содержания территории сельского поселения «Мирнинское» Оловяннинского района Забайкальского края (далее по тексту – Правила) регулируют вопросы благоустройства и содержания территории в соответствии с Гражданским кодексом РФ, Земельным кодексом РФ, Градостроительным кодексом РФ, Кодексом об административных правонарушениях.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Руководители (владельцы, пользователи) предприятий, учреждений, организаций независимо от их правового статуса и формы хозяйственной деятельности, в собственности, хозяйственном ведении (оперативном управлении) которых находятся земельные участки, здания, сооружения и транспортные средства, а также граждане – владельцы, распорядители или пользователи земельных участков, зданий, сооружений и транспортных средств, должностные лица, ответственные за исполнение работ </w:t>
      </w:r>
      <w:proofErr w:type="spellStart"/>
      <w:r>
        <w:rPr>
          <w:sz w:val="28"/>
          <w:szCs w:val="28"/>
        </w:rPr>
        <w:t>ремонтн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эксплутационных</w:t>
      </w:r>
      <w:proofErr w:type="spellEnd"/>
      <w:r>
        <w:rPr>
          <w:sz w:val="28"/>
          <w:szCs w:val="28"/>
        </w:rPr>
        <w:t xml:space="preserve"> служб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коммунального хозяйства и других предприятий независимо </w:t>
      </w:r>
      <w:proofErr w:type="gramStart"/>
      <w:r>
        <w:rPr>
          <w:sz w:val="28"/>
          <w:szCs w:val="28"/>
        </w:rPr>
        <w:t>от их правового статуса, деятельность которых связана со строительством, ремонтом, обслуживанием и использованием территорий, зданий, части зданий, сооружений, инженерных сетей и коммуникаций, обязаны содержать в чистоте в порядке, отвечающем общестроительным, эстетическим и санитарным требованиям: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жилые дома, в том числе индивидуальные, административные, коммунальные, производственные и торговые здания, дошкольные и школьные учреждения, высшие, средние и профессионально- технические учебные заведения, объекты здравоохранения, памятники и Дома культуры, стадионы, парки, скверы, зеленые насаждения, улицы, вокзалы, строительные площадки, площади, кладбища, гаражи индивидуальных владельцев, садовые домики и участки коллективного садоводства;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земельные участки;</w:t>
      </w:r>
    </w:p>
    <w:p w:rsidR="0086748B" w:rsidRDefault="0086748B" w:rsidP="008674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все виды торговых помещений, павильоны, киоски, палатки, лотки, телефонные кабины, внутрипоселковый общественный транспорт, остановки и павильоны для ожидания транспорта, опоры и фонари уличного освещения, световые и другие рекламные установки, освещение номерных знаков домов, указатели наименования улиц, мемориальные доски, щиты для газет и объявлений, вывески и витрины, скамейки, урны и другие виды малых архитектурных форм, ограждения и емкости для газа;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мосты, переходы, колодцы водопроводных, тепловых, электрических и телефонных сетей, водоразборные колонки, водостоки, пожарные водоемы, пруды, транспортные подстанции, антенные установки, подъездные пути, тротуары и дороги, придорожные кюветы, свалки.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2.    РАЗМЕЩЕНИЕ, УСТАНОВКА И ЭКСПЛУАТАЦИЯ ОБЪЕКТОВ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ВНЕШНЕЙ РЕКЛАМЫ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 Запрещается предприятиям, учреждениям, организациям, гражданам производить самостоятельно расклейку газет, рекламы, объявлений и плакатов на фасадах зданий, оградах, заборах, на транспорте, деревьях и других сооружений, кроме специально отведенных для этих целей щитов и стендов.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3.    СТРОИТЕЛЬСТВО, УСТАНОВКА И СОДЕРЖАНИЕ МАЛЫХ</w:t>
      </w:r>
      <w:r>
        <w:rPr>
          <w:sz w:val="28"/>
          <w:szCs w:val="28"/>
        </w:rPr>
        <w:br/>
        <w:t xml:space="preserve">                                                    АРХИТЕКТУРНЫХ ФОРМ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Строительство (размещение) всех видов ограждений, киосков, палаток, ларьков, павильонов для ожидания транспорта, спортивных сооружений, телефонных кабин, рекламных стендов и всех видов реклам, щитов для газет и объявлений допускается лишь при согласовании проектов и мест установки с главой администрации сельского поселения «Мирнинское» Оловяннинского района, Забайкальского края (далее по тексту – администрацией сельского поселения «Мирнинское».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3.2. Окраска малых архитектурных форм производится только колерами, согласованными с администрацией сельского поселения «Мирнинское».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3.3. Предприятия, учреждения, организации независимо от их ведомственного подчинения обязаны по требованию администрации сельского поселения «Мирнинское» или уполномоченных органов производить замену, перестановку, ремонт и окраску всех малых архитектурных форм, перечисленных в п.3.1. настоящих Правил.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4. СОДЕРЖАНИЕ ТЕРРИТОРИЙ, УЛИЦ, ДОРОГ.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proofErr w:type="gramStart"/>
      <w:r>
        <w:rPr>
          <w:sz w:val="28"/>
          <w:szCs w:val="28"/>
        </w:rPr>
        <w:t>Благоустройство и содержание территорий, улиц, дорог и уличного освещения осуществляет администрация сельского поселения «Мирнинское», арендаторы, и другие владельцы (пользователи) участков, включая частных домовладельцев, индивидуальных предпринимателей, граждан, на основании законодательства о земле, государственного акта, договора о предоставлении земельного участка в постоянное (бессрочное) пользование, правового акта о передаче имущества в оперативное (хозяйственное) ведение, в безвозмездное пользование.</w:t>
      </w:r>
      <w:proofErr w:type="gramEnd"/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4.2. Благоустройство и содержание территорий включает в себя ремонт, регулярную уборку от мусора, снега, льда, подсыпку песком проезжей части улиц, тротуаров при образовании гололеда, уход за зелеными насаждениями, малыми архитектурными формами уличным освещением.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4.3. Администрация сельского поселения «Мирнинское» и предприятия, организации, учреждения обязаны: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иметь защитные зеленые полосы, отгораживающие жилые кварталы от промышленных зданий;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содержать в надлежащем санитарном состоянии внутренние территории, благоустраивать и содержать в исправности и чистоте выезды с предприятий и строек на подъездные пути и автомобильные дороги;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иметь необходимое количество дворников, обеспечить надлежащие санитарное содержание территории, своевременный вывоз мусора и нечистот в специально отведенные места, производить очистку от снега крыш, удалять сосульки с карнизов, балконов, навесов и иных выступающих конструкций.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4.4. Уборка территорий, прилегающих к торговым палаткам, киоскам, ларькам, на расстоянии до 10 м в зависимости от их местоположения, возлагается на руководителей соответствующих торговых предприятий.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4.5. Уборка территорий 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 предусматривает уборку и вывоз снега, льда, грязи. Все тротуары, проезжая  часть улиц, дворовых и других  территорий с асфальтобетонным покрытием должны очищаться от снега, льда и снежного наката до асфальтобетона.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хлоросодержащих</w:t>
      </w:r>
      <w:proofErr w:type="spellEnd"/>
      <w:r>
        <w:rPr>
          <w:sz w:val="28"/>
          <w:szCs w:val="28"/>
        </w:rPr>
        <w:t xml:space="preserve">  веществ на тротуарах запрещается.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 Допускается подсыпка шлаком. Вывоз снега, льда, мусора разрешается только в специально отведенные места.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Категорически запрещается свалка всякого рода грунта и мусора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отведенных</w:t>
      </w:r>
      <w:proofErr w:type="gramEnd"/>
      <w:r>
        <w:rPr>
          <w:sz w:val="28"/>
          <w:szCs w:val="28"/>
        </w:rPr>
        <w:t xml:space="preserve"> для этих целей места.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Руководители и должностные лица организаций, индивидуальные предприниматели, водители которых допустили эти нарушения, обязаны принять меры к устранению допущенных нарушений.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4.7. Строительные площадки должны быть огорожены забором, который должен регулярно приводиться в порядок (ремонтироваться, окрашиваться).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отражении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Строительные площадки должны иметь благоустроенные подъезды, исключающие вынос грязи и мусора на основную проезжую часть улиц и дорог.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4.8. В целях обеспечения сохранности дорог с асфальтобетонным покрытием не допускается проезд по ним  транспорта на гусеничном ходу и с нагрузками, превышающими допустимые.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4.9. Запрещается заезжать на тротуары, бордюры, газоны, перевозить в необорудованных транспортных средствах сыпучие и другие грузы, которые могут загрязнять улицы.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4.10. Временная стоянка транспортных сре</w:t>
      </w:r>
      <w:proofErr w:type="gramStart"/>
      <w:r>
        <w:rPr>
          <w:sz w:val="28"/>
          <w:szCs w:val="28"/>
        </w:rPr>
        <w:t>дств вбл</w:t>
      </w:r>
      <w:proofErr w:type="gramEnd"/>
      <w:r>
        <w:rPr>
          <w:sz w:val="28"/>
          <w:szCs w:val="28"/>
        </w:rPr>
        <w:t>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4.11. Выпас домашнего скота осуществляется в специально отведенных администрацией сельского поселения «Мирнинское» местах по заявлению владельцев домашних животных. Выпас домашнего скота на территории населенного пункта запрещается.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5. СОДЕРЖАНИЕ И СОХРАННОСТЬ ЗЕЛЕНЫХ НАСАЖДЕНИЙ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5.1. Строительные и другие организации, осуществляющие строительство, связанное с нарушением почвенного покрова, обязаны снимать и хранить его для использования в зеленом строительстве, а также восстанавливать за свой счет зеленые участки и зеленые насаждения, разрушенные и уничтоженные при производстве работ.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5.2. Все руководители предприятий, организаций и учреждений, жилищные органы и другие владельцы (пользователи, арендаторы) земельных участков, имеющие зеленые насаждения на своих территориях, обязаны обеспечить полную сохранность и квалифицированный уход за зелеными </w:t>
      </w:r>
      <w:r>
        <w:rPr>
          <w:sz w:val="28"/>
          <w:szCs w:val="28"/>
        </w:rPr>
        <w:lastRenderedPageBreak/>
        <w:t>насаждениями, а также принимать меры к расширению площади озеленения согласно градостроительным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 нормам.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5.3. Вести постоянное наблюдение и своевременную борьбу с вредителями и болезнями зеленых насаждений и сорняками.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5.4. Своевременно производить уборку сухостоя, вырубку сухих и обломанных веток, замазку ран на деревьях, осуществлять покос травы и сорняков на газонах, в парках, скверах и на дворовых территориях.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5.5. Во всех случаях снос деревьев и кустарников, изменения планировки зеленых насаждений (при строительстве, ремонте и других работах) производить по согласованию с Главой администрации сельского поселения «Мирнинское», возмещать ущерб по утвержденным расчетам восстановительной стоимости или уничтоженных насаждений.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5.6. Все граждане, посещающие места отдыха, обязаны поддерживать чистоту, порядок, бережно относиться к зеленым насаждениям.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Запрещается ездить по газонам (траве), складировать и сжигать мусор.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5.7. Посадка зеленых насаждений должна производиться в соответствии с утвержденным генеральным планом развития сельского поселения «Мирнинское».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5.8. Зеленые насаждения на улицах и дорогах обеспечивают защиту от шума, пыли, отработанных автомобильных газов. При выборе пород необходимо учитывать защитные (санитарн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гигиенические) и декоративные качества насаждений.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6. РЕМОНТ И СОДЕРЖАНИЕ ЖИЛЫХ КУЛЬТУРНО- БЫТОВЫХ,       ПРОМЫШЛЕННЫХ И ПРОЧИХ СООРУЖЕНИЙ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6.1. Капитальный, текущий ремонт и окраска фасадов зданий производится в зависимости от их технического состояния, а по арендованным и принадлежащим гражданам домовладениям в сроки и объемах, установленных в договорах, заключенных с владельцами зданий, жилищными и коммунальными службами сельского поселения «Мирнинское».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>6.2. На всех зданиях и жилых домах вывешиваются и содержатся в исправном состоянии номерные знаки, а на зданиях и домах, выходящих на перекрестк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86748B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7. ОТВЕТСТВЕННОСТЬ ЗА НАРУШЕНИЕ НАСТОЯЩИХ ПРАВИЛ</w:t>
      </w:r>
    </w:p>
    <w:p w:rsidR="0086748B" w:rsidRPr="00557A55" w:rsidRDefault="0086748B" w:rsidP="008674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7.1. За совершение правонарушений, предусмотренных настоящими Правилами, виновные лица несут административную ответственность в соответствии с действующим законодательством Российской Федерации и Забайкальского края.</w:t>
      </w:r>
    </w:p>
    <w:p w:rsidR="0086748B" w:rsidRPr="003A164D" w:rsidRDefault="0086748B" w:rsidP="008674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748B" w:rsidRPr="003A164D" w:rsidSect="008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4D"/>
    <w:rsid w:val="00057E4C"/>
    <w:rsid w:val="003A164D"/>
    <w:rsid w:val="0086748B"/>
    <w:rsid w:val="00A0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s3/nizyKnC+mVqB/vhjVP/Y/YDkysINOyPU7LU+OrKk=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JAyf2qDEGKt03GDAiCUU1cLdU384wbmJZSvQpMgvn9A=</DigestValue>
    </Reference>
  </SignedInfo>
  <SignatureValue>tLKbj5/LsKYWVQc51rWv4feAhJfIaF3BUURyDVDCqsBACXpuV6hL4uSP6hG1NnSJCbWWTr9LMKwH
77JWdoI4vQ==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aGRdSWJNaIezP4pIAsiUKmLyC5yESgGfj0az/npITmM=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jIi3Kb4duDT7990uaSVPWUrwmejinkXdNsasID3ursc=</DigestValue>
      </Reference>
      <Reference URI="/word/styles.xml?ContentType=application/vnd.openxmlformats-officedocument.wordprocessingml.styles+xml">
        <DigestMethod Algorithm="http://www.w3.org/2001/04/xmldsig-more#gostr3411"/>
        <DigestValue>ts8GWZxx8VJYujtiIXT/X8TwZo8zAdsy6WTzWKOuDZY=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2016-03-10T13:39:20Z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2016-03-10T13:39:20Z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rrgdB41zdVbx5RS0Xferonlee2pun4+BHUPGu7TN8FA=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n1Po1tiNn4YdJtzNj8qOinNwp1tg4N9ywPTZMrBKxDc=</DigestValue>
    </Reference>
  </SignedInfo>
  <SignatureValue>9THFsC/qLs4s1NY7Y/gHPXsAT8PikoZ5zXHfyE4tHepwOkbVUJjSnG+nK/lyL2nOTD/jtQ+MFmqn
NGRO0A91GA==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aGRdSWJNaIezP4pIAsiUKmLyC5yESgGfj0az/npITmM=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jIi3Kb4duDT7990uaSVPWUrwmejinkXdNsasID3ursc=</DigestValue>
      </Reference>
      <Reference URI="/word/styles.xml?ContentType=application/vnd.openxmlformats-officedocument.wordprocessingml.styles+xml">
        <DigestMethod Algorithm="http://www.w3.org/2001/04/xmldsig-more#gostr3411"/>
        <DigestValue>ts8GWZxx8VJYujtiIXT/X8TwZo8zAdsy6WTzWKOuDZY=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2016-03-10T13:40:21Z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2016-03-10T13:40:21Z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fNYn39pnSe2s7q2c1orAORxnUs/zRkn8/iTNIQi7DJA=</DigestValue>
    </Reference>
    <Reference URI="#idOfficeObject" Type="http://www.w3.org/2000/09/xmldsig#Object">
      <DigestMethod Algorithm="http://www.w3.org/2001/04/xmldsig-more#gostr3411"/>
      <DigestValue>Xnj/zr9yIELmO9iq5nw1aPIgqvPkJMEMyB7mYzoza4U=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Bm2+Zj0JpNnvIy0hBn/hixYGQrwSSMnsb+Io1/cmXdI=</DigestValue>
    </Reference>
  </SignedInfo>
  <SignatureValue>HY/2vn+EpbDD9o1vHX7lWIcHlTRkjfZU/O1y0+tnAkKjjq9TL1sMALGedmge0e9W2MC96wENCure
9za+a2p6IA==</SignatureValue>
  <KeyInfo>
    <X509Data>
      <X509Certificate>MIIIxDCCCHGgAwIBAgIQAdCOtBXS+jAAAAAABL4ACzAKBgYqhQMCAgMFADCCAUIxPTA7BgNVBAkM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aGRdSWJNaIezP4pIAsiUKmLyC5yESgGfj0az/npITmM=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jIi3Kb4duDT7990uaSVPWUrwmejinkXdNsasID3ursc=</DigestValue>
      </Reference>
      <Reference URI="/word/styles.xml?ContentType=application/vnd.openxmlformats-officedocument.wordprocessingml.styles+xml">
        <DigestMethod Algorithm="http://www.w3.org/2001/04/xmldsig-more#gostr3411"/>
        <DigestValue>ts8GWZxx8VJYujtiIXT/X8TwZo8zAdsy6WTzWKOuDZY=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2016-03-15T13:23:21Z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2016-03-15T13:23:21Z</xd:SigningTime>
          <xd:SigningCertificate>
            <xd:Cert>
              <xd:CertDigest>
                <DigestMethod Algorithm="http://www.w3.org/2001/04/xmldsig-more#gostr3411"/>
                <DigestValue>3xDF97mMt9PLbIzhfhM4BNL6CpSM2OHVfq2eAr8YTps=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CN=Chita CA</X509IssuerName>
                <X509SerialNumber>2412120112347372229850869163701960715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1897</Words>
  <Characters>10813</Characters>
  <Application>Microsoft Office Word</Application>
  <DocSecurity>0</DocSecurity>
  <Lines>90</Lines>
  <Paragraphs>25</Paragraphs>
  <ScaleCrop>false</ScaleCrop>
  <Company>Grizli777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2016-03-10T12:43:00Z</dcterms:created>
  <dcterms:modified xsi:type="dcterms:W3CDTF">2016-03-10T12:55:00Z</dcterms:modified>
</cp:coreProperties>
</file>