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D4" w:rsidRDefault="004A59D4" w:rsidP="00C22675">
      <w:pPr>
        <w:pStyle w:val="a3"/>
        <w:jc w:val="center"/>
        <w:rPr>
          <w:rStyle w:val="a5"/>
        </w:rPr>
      </w:pPr>
      <w:r>
        <w:rPr>
          <w:rStyle w:val="a5"/>
        </w:rPr>
        <w:t xml:space="preserve">Итоги проведенного опроса населения </w:t>
      </w:r>
      <w:r w:rsidR="00F805D9">
        <w:rPr>
          <w:rStyle w:val="a5"/>
        </w:rPr>
        <w:t>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</w:t>
      </w:r>
    </w:p>
    <w:p w:rsidR="004A59D4" w:rsidRDefault="004A59D4" w:rsidP="00C22675">
      <w:pPr>
        <w:pStyle w:val="a3"/>
        <w:jc w:val="center"/>
        <w:rPr>
          <w:rStyle w:val="a5"/>
        </w:rPr>
      </w:pPr>
    </w:p>
    <w:p w:rsidR="00F805D9" w:rsidRDefault="00F805D9" w:rsidP="00A07DE7">
      <w:pPr>
        <w:widowControl w:val="0"/>
        <w:autoSpaceDE w:val="0"/>
        <w:autoSpaceDN w:val="0"/>
        <w:adjustRightInd w:val="0"/>
        <w:spacing w:after="0" w:line="240" w:lineRule="auto"/>
        <w:ind w:firstLine="702"/>
      </w:pPr>
      <w:proofErr w:type="gramStart"/>
      <w:r>
        <w:t>Опросы населения</w:t>
      </w:r>
      <w:r w:rsidRPr="007B7048">
        <w:t xml:space="preserve"> </w:t>
      </w:r>
      <w:r w:rsidR="00A07DE7" w:rsidRPr="00A07DE7">
        <w:rPr>
          <w:rStyle w:val="a5"/>
          <w:b w:val="0"/>
        </w:rPr>
        <w:t>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</w:t>
      </w:r>
      <w:r w:rsidR="00A07DE7">
        <w:rPr>
          <w:rStyle w:val="a5"/>
          <w:b w:val="0"/>
        </w:rPr>
        <w:t xml:space="preserve"> (далее – опрос населения с применением </w:t>
      </w:r>
      <w:r w:rsidR="00A07DE7">
        <w:rPr>
          <w:rStyle w:val="a5"/>
          <w:b w:val="0"/>
          <w:lang w:val="en-US"/>
        </w:rPr>
        <w:t>IT</w:t>
      </w:r>
      <w:r w:rsidR="00A07DE7" w:rsidRPr="00A07DE7">
        <w:rPr>
          <w:rStyle w:val="a5"/>
          <w:b w:val="0"/>
        </w:rPr>
        <w:t>-</w:t>
      </w:r>
      <w:r w:rsidR="00A07DE7">
        <w:rPr>
          <w:rStyle w:val="a5"/>
          <w:b w:val="0"/>
        </w:rPr>
        <w:t xml:space="preserve">технологий) </w:t>
      </w:r>
      <w:r w:rsidR="00A07DE7">
        <w:t>проведены</w:t>
      </w:r>
      <w:r>
        <w:t xml:space="preserve"> в целях о</w:t>
      </w:r>
      <w:r w:rsidRPr="001C035B">
        <w:t>ценк</w:t>
      </w:r>
      <w:r>
        <w:t>и</w:t>
      </w:r>
      <w:r w:rsidRPr="001C035B">
        <w:t xml:space="preserve"> населением эффективности деятельности руководител</w:t>
      </w:r>
      <w:r w:rsidRPr="007B7048">
        <w:t>ей органов местного самоуправления</w:t>
      </w:r>
      <w:r w:rsidR="00A07DE7">
        <w:t xml:space="preserve"> в соответствии с постановлением </w:t>
      </w:r>
      <w:r w:rsidR="000215C5">
        <w:t>Губернатора</w:t>
      </w:r>
      <w:r w:rsidR="00A07DE7">
        <w:t xml:space="preserve"> Забайкальского края от 18 декабря 2013 года № 78</w:t>
      </w:r>
      <w:r>
        <w:t>.</w:t>
      </w:r>
      <w:proofErr w:type="gramEnd"/>
    </w:p>
    <w:p w:rsidR="00F805D9" w:rsidRDefault="00F805D9" w:rsidP="00A07DE7">
      <w:pPr>
        <w:pStyle w:val="a3"/>
      </w:pPr>
      <w:r w:rsidRPr="00027E04">
        <w:t>Опрос населения об эффективности деятельности руководителей органов местного самоуправления с применением IT-технологий осуществля</w:t>
      </w:r>
      <w:r w:rsidR="006379BA">
        <w:t>л</w:t>
      </w:r>
      <w:r w:rsidRPr="00027E04">
        <w:t xml:space="preserve">ся на территории Забайкальского края </w:t>
      </w:r>
      <w:r w:rsidR="006379BA">
        <w:t xml:space="preserve">с 15 января по </w:t>
      </w:r>
      <w:r w:rsidR="005D03E2">
        <w:t>31 декабря</w:t>
      </w:r>
      <w:r w:rsidR="006379BA">
        <w:t xml:space="preserve"> 201</w:t>
      </w:r>
      <w:r w:rsidR="005D03E2">
        <w:t>5</w:t>
      </w:r>
      <w:r w:rsidR="006379BA">
        <w:t xml:space="preserve"> года </w:t>
      </w:r>
      <w:r w:rsidRPr="00027E04">
        <w:t>через официальны</w:t>
      </w:r>
      <w:r>
        <w:t xml:space="preserve">й портал </w:t>
      </w:r>
      <w:r w:rsidRPr="00027E04">
        <w:t xml:space="preserve">Забайкальского края, </w:t>
      </w:r>
      <w:r>
        <w:t xml:space="preserve">официальные сайты муниципальных образований </w:t>
      </w:r>
      <w:r w:rsidRPr="00027E04">
        <w:t xml:space="preserve">Забайкальского края </w:t>
      </w:r>
      <w:r w:rsidRPr="00646FD4">
        <w:t>по</w:t>
      </w:r>
      <w:r>
        <w:t xml:space="preserve">средством </w:t>
      </w:r>
      <w:r w:rsidRPr="00646FD4">
        <w:t>анкет</w:t>
      </w:r>
      <w:r>
        <w:t>ы</w:t>
      </w:r>
      <w:r w:rsidRPr="00646FD4">
        <w:t xml:space="preserve"> для проведения опроса населения</w:t>
      </w:r>
      <w:r>
        <w:t xml:space="preserve"> </w:t>
      </w:r>
      <w:r w:rsidRPr="00646FD4">
        <w:t>об эффективности деятельности руководителей органов</w:t>
      </w:r>
      <w:r>
        <w:t xml:space="preserve"> </w:t>
      </w:r>
      <w:r w:rsidRPr="00646FD4">
        <w:t>местного самоуправления Забайкальского края с применением</w:t>
      </w:r>
      <w:r>
        <w:t xml:space="preserve"> </w:t>
      </w:r>
      <w:r w:rsidRPr="00646FD4">
        <w:t>информационно-телекоммуникационных сетей</w:t>
      </w:r>
      <w:r>
        <w:t xml:space="preserve"> </w:t>
      </w:r>
      <w:r w:rsidRPr="00646FD4">
        <w:t>и информационных технологий</w:t>
      </w:r>
      <w:r w:rsidR="00A07DE7">
        <w:t>.</w:t>
      </w:r>
    </w:p>
    <w:p w:rsidR="004E6E66" w:rsidRDefault="006379BA" w:rsidP="00A07DE7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Всего проанализировано по итогам проведенного соцопроса </w:t>
      </w:r>
      <w:r w:rsidR="004E6E66">
        <w:rPr>
          <w:rStyle w:val="a5"/>
          <w:b w:val="0"/>
        </w:rPr>
        <w:t>2864 анкеты</w:t>
      </w:r>
      <w:r w:rsidR="005D03E2">
        <w:rPr>
          <w:rStyle w:val="a5"/>
          <w:b w:val="0"/>
        </w:rPr>
        <w:t xml:space="preserve"> </w:t>
      </w:r>
      <w:r w:rsidR="004E6E66">
        <w:rPr>
          <w:rStyle w:val="a5"/>
          <w:b w:val="0"/>
        </w:rPr>
        <w:t>(</w:t>
      </w:r>
      <w:r w:rsidR="005D03E2">
        <w:rPr>
          <w:rStyle w:val="a5"/>
          <w:b w:val="0"/>
        </w:rPr>
        <w:t>в 2014 году</w:t>
      </w:r>
      <w:r w:rsidR="004E6E66">
        <w:rPr>
          <w:rStyle w:val="a5"/>
          <w:b w:val="0"/>
        </w:rPr>
        <w:t xml:space="preserve"> –</w:t>
      </w:r>
      <w:r w:rsidR="005D03E2">
        <w:rPr>
          <w:rStyle w:val="a5"/>
          <w:b w:val="0"/>
        </w:rPr>
        <w:t xml:space="preserve"> </w:t>
      </w:r>
      <w:r>
        <w:rPr>
          <w:rStyle w:val="a5"/>
          <w:b w:val="0"/>
        </w:rPr>
        <w:t>1265 анкет</w:t>
      </w:r>
      <w:r w:rsidR="004E6E66">
        <w:rPr>
          <w:rStyle w:val="a5"/>
          <w:b w:val="0"/>
        </w:rPr>
        <w:t>)</w:t>
      </w:r>
      <w:r w:rsidR="00855D04">
        <w:rPr>
          <w:rStyle w:val="a5"/>
          <w:b w:val="0"/>
        </w:rPr>
        <w:t>.</w:t>
      </w:r>
    </w:p>
    <w:p w:rsidR="006379BA" w:rsidRDefault="00200915" w:rsidP="00A07DE7">
      <w:pPr>
        <w:pStyle w:val="a3"/>
        <w:rPr>
          <w:rStyle w:val="a5"/>
          <w:b w:val="0"/>
        </w:rPr>
      </w:pPr>
      <w:r>
        <w:rPr>
          <w:rStyle w:val="a5"/>
          <w:b w:val="0"/>
        </w:rPr>
        <w:t>Максимальное</w:t>
      </w:r>
      <w:r w:rsidR="006379BA">
        <w:rPr>
          <w:rStyle w:val="a5"/>
          <w:b w:val="0"/>
        </w:rPr>
        <w:t xml:space="preserve"> количество участников соцопроса насчитывается в </w:t>
      </w:r>
      <w:r w:rsidR="005D03E2">
        <w:rPr>
          <w:rStyle w:val="a5"/>
          <w:b w:val="0"/>
        </w:rPr>
        <w:t xml:space="preserve">муниципальном районе «Шилкинский район» (429 человек), </w:t>
      </w:r>
      <w:r w:rsidR="006379BA">
        <w:rPr>
          <w:rStyle w:val="a5"/>
          <w:b w:val="0"/>
        </w:rPr>
        <w:t xml:space="preserve">городском округе «Город Чита» </w:t>
      </w:r>
      <w:r w:rsidR="0021704C">
        <w:rPr>
          <w:rStyle w:val="a5"/>
          <w:b w:val="0"/>
        </w:rPr>
        <w:t>(</w:t>
      </w:r>
      <w:r w:rsidR="005D03E2">
        <w:rPr>
          <w:rStyle w:val="a5"/>
          <w:b w:val="0"/>
        </w:rPr>
        <w:t>319</w:t>
      </w:r>
      <w:r w:rsidR="006379BA">
        <w:rPr>
          <w:rStyle w:val="a5"/>
          <w:b w:val="0"/>
        </w:rPr>
        <w:t xml:space="preserve"> человек</w:t>
      </w:r>
      <w:r w:rsidR="0021704C">
        <w:rPr>
          <w:rStyle w:val="a5"/>
          <w:b w:val="0"/>
        </w:rPr>
        <w:t xml:space="preserve">), </w:t>
      </w:r>
      <w:r>
        <w:rPr>
          <w:rStyle w:val="a5"/>
          <w:b w:val="0"/>
        </w:rPr>
        <w:t>минимальное</w:t>
      </w:r>
      <w:r w:rsidR="006379BA">
        <w:rPr>
          <w:rStyle w:val="a5"/>
          <w:b w:val="0"/>
        </w:rPr>
        <w:t xml:space="preserve"> количество в </w:t>
      </w:r>
      <w:r w:rsidR="006C12EB">
        <w:rPr>
          <w:rStyle w:val="a5"/>
          <w:b w:val="0"/>
        </w:rPr>
        <w:t>муниципальных</w:t>
      </w:r>
      <w:r w:rsidR="0021704C">
        <w:rPr>
          <w:rStyle w:val="a5"/>
          <w:b w:val="0"/>
        </w:rPr>
        <w:t xml:space="preserve"> район</w:t>
      </w:r>
      <w:r w:rsidR="006C12EB">
        <w:rPr>
          <w:rStyle w:val="a5"/>
          <w:b w:val="0"/>
        </w:rPr>
        <w:t>ах</w:t>
      </w:r>
      <w:r w:rsidR="0021704C">
        <w:rPr>
          <w:rStyle w:val="a5"/>
          <w:b w:val="0"/>
        </w:rPr>
        <w:t xml:space="preserve"> </w:t>
      </w:r>
      <w:r w:rsidR="00B01BCD">
        <w:rPr>
          <w:rStyle w:val="a5"/>
          <w:b w:val="0"/>
        </w:rPr>
        <w:t xml:space="preserve">«Тунгиро-Олёкминский район» (3 человека), </w:t>
      </w:r>
      <w:r w:rsidR="0021704C">
        <w:rPr>
          <w:rStyle w:val="a5"/>
          <w:b w:val="0"/>
        </w:rPr>
        <w:t>«</w:t>
      </w:r>
      <w:r w:rsidR="005D03E2">
        <w:rPr>
          <w:rStyle w:val="a5"/>
          <w:b w:val="0"/>
        </w:rPr>
        <w:t>Петровск-Забайкальский район</w:t>
      </w:r>
      <w:r w:rsidR="0021704C">
        <w:rPr>
          <w:rStyle w:val="a5"/>
          <w:b w:val="0"/>
        </w:rPr>
        <w:t>» (</w:t>
      </w:r>
      <w:r w:rsidR="005D03E2">
        <w:rPr>
          <w:rStyle w:val="a5"/>
          <w:b w:val="0"/>
        </w:rPr>
        <w:t>13</w:t>
      </w:r>
      <w:r w:rsidR="006379BA">
        <w:rPr>
          <w:rStyle w:val="a5"/>
          <w:b w:val="0"/>
        </w:rPr>
        <w:t xml:space="preserve"> человек</w:t>
      </w:r>
      <w:r w:rsidR="00B01BCD">
        <w:rPr>
          <w:rStyle w:val="a5"/>
          <w:b w:val="0"/>
        </w:rPr>
        <w:t>)</w:t>
      </w:r>
      <w:r w:rsidR="006379BA">
        <w:rPr>
          <w:rStyle w:val="a5"/>
          <w:b w:val="0"/>
        </w:rPr>
        <w:t>.</w:t>
      </w:r>
    </w:p>
    <w:p w:rsidR="008242CD" w:rsidRDefault="00200915" w:rsidP="00895DC8">
      <w:pPr>
        <w:pStyle w:val="a3"/>
        <w:rPr>
          <w:rStyle w:val="a5"/>
          <w:b w:val="0"/>
        </w:rPr>
      </w:pPr>
      <w:r>
        <w:rPr>
          <w:rStyle w:val="a5"/>
          <w:b w:val="0"/>
        </w:rPr>
        <w:t>Наиболее высоки</w:t>
      </w:r>
      <w:r w:rsidR="0021704C">
        <w:rPr>
          <w:rStyle w:val="a5"/>
          <w:b w:val="0"/>
        </w:rPr>
        <w:t>е</w:t>
      </w:r>
      <w:r>
        <w:rPr>
          <w:rStyle w:val="a5"/>
          <w:b w:val="0"/>
        </w:rPr>
        <w:t xml:space="preserve"> </w:t>
      </w:r>
      <w:r w:rsidR="00895DC8">
        <w:rPr>
          <w:rStyle w:val="a5"/>
          <w:b w:val="0"/>
        </w:rPr>
        <w:t>показатели</w:t>
      </w:r>
      <w:r>
        <w:rPr>
          <w:rStyle w:val="a5"/>
          <w:b w:val="0"/>
        </w:rPr>
        <w:t xml:space="preserve"> удовлетворенности деятельностью руководител</w:t>
      </w:r>
      <w:r w:rsidR="00895DC8">
        <w:rPr>
          <w:rStyle w:val="a5"/>
          <w:b w:val="0"/>
        </w:rPr>
        <w:t>ей</w:t>
      </w:r>
      <w:r w:rsidR="0021704C">
        <w:rPr>
          <w:rStyle w:val="a5"/>
          <w:b w:val="0"/>
        </w:rPr>
        <w:t xml:space="preserve"> органов</w:t>
      </w:r>
      <w:r>
        <w:rPr>
          <w:rStyle w:val="a5"/>
          <w:b w:val="0"/>
        </w:rPr>
        <w:t xml:space="preserve"> местного самоуправления </w:t>
      </w:r>
      <w:r w:rsidR="00F41680">
        <w:rPr>
          <w:rStyle w:val="a5"/>
          <w:b w:val="0"/>
        </w:rPr>
        <w:t>выявлены по муниципальным районам «Тунгиро-Олёкминский район» (100 %), «Приаргунский район» (99,71 %), «Забайкальский район» (98,75 %). Наименьшие уровни удовлетворенности наблюдаются в муниципальных районах «Акшинский район» (12,77 %), «Каларский район» (</w:t>
      </w:r>
      <w:r w:rsidR="004D5E4C">
        <w:rPr>
          <w:rStyle w:val="a5"/>
          <w:b w:val="0"/>
        </w:rPr>
        <w:t>36,84</w:t>
      </w:r>
      <w:r w:rsidR="00F41680">
        <w:rPr>
          <w:rStyle w:val="a5"/>
          <w:b w:val="0"/>
        </w:rPr>
        <w:t> %),</w:t>
      </w:r>
      <w:r w:rsidR="004D5E4C">
        <w:rPr>
          <w:rStyle w:val="a5"/>
          <w:b w:val="0"/>
        </w:rPr>
        <w:t xml:space="preserve"> городском округе «Город Чита</w:t>
      </w:r>
      <w:r w:rsidR="00F41680">
        <w:rPr>
          <w:rStyle w:val="a5"/>
          <w:b w:val="0"/>
        </w:rPr>
        <w:t>» (</w:t>
      </w:r>
      <w:r w:rsidR="004D5E4C">
        <w:rPr>
          <w:rStyle w:val="a5"/>
          <w:b w:val="0"/>
        </w:rPr>
        <w:t>40,13</w:t>
      </w:r>
      <w:r w:rsidR="00F41680">
        <w:rPr>
          <w:rStyle w:val="a5"/>
          <w:b w:val="0"/>
        </w:rPr>
        <w:t> %).</w:t>
      </w:r>
    </w:p>
    <w:p w:rsidR="00895DC8" w:rsidRDefault="00AB2E10" w:rsidP="00664785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Наибольший уровень </w:t>
      </w:r>
      <w:r w:rsidR="004D5E4C">
        <w:rPr>
          <w:rStyle w:val="a5"/>
          <w:b w:val="0"/>
        </w:rPr>
        <w:t>удовлетворенности организацией тра</w:t>
      </w:r>
      <w:r w:rsidR="00664785">
        <w:rPr>
          <w:rStyle w:val="a5"/>
          <w:b w:val="0"/>
        </w:rPr>
        <w:t>нспортного обслуживания составил</w:t>
      </w:r>
      <w:r w:rsidR="004D5E4C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по муниципальным районам «Агинский район» </w:t>
      </w:r>
      <w:r>
        <w:rPr>
          <w:rStyle w:val="a5"/>
          <w:b w:val="0"/>
        </w:rPr>
        <w:br/>
        <w:t xml:space="preserve">(100 </w:t>
      </w:r>
      <w:r w:rsidR="004D5E4C">
        <w:rPr>
          <w:rStyle w:val="a5"/>
          <w:b w:val="0"/>
        </w:rPr>
        <w:t>%</w:t>
      </w:r>
      <w:r>
        <w:rPr>
          <w:rStyle w:val="a5"/>
          <w:b w:val="0"/>
        </w:rPr>
        <w:t>)</w:t>
      </w:r>
      <w:r w:rsidR="004D5E4C">
        <w:rPr>
          <w:rStyle w:val="a5"/>
          <w:b w:val="0"/>
        </w:rPr>
        <w:t xml:space="preserve">, </w:t>
      </w:r>
      <w:r>
        <w:rPr>
          <w:rStyle w:val="a5"/>
          <w:b w:val="0"/>
        </w:rPr>
        <w:t>«</w:t>
      </w:r>
      <w:r w:rsidR="004D5E4C">
        <w:rPr>
          <w:rStyle w:val="a5"/>
          <w:b w:val="0"/>
        </w:rPr>
        <w:t>Тунгиро-Олёкминский район» (</w:t>
      </w:r>
      <w:r>
        <w:rPr>
          <w:rStyle w:val="a5"/>
          <w:b w:val="0"/>
        </w:rPr>
        <w:t>100</w:t>
      </w:r>
      <w:r w:rsidR="004D5E4C">
        <w:rPr>
          <w:rStyle w:val="a5"/>
          <w:b w:val="0"/>
        </w:rPr>
        <w:t> %</w:t>
      </w:r>
      <w:r w:rsidR="004E6E66">
        <w:rPr>
          <w:rStyle w:val="a5"/>
          <w:b w:val="0"/>
        </w:rPr>
        <w:t xml:space="preserve">), «Приаргунский район» (98,85 </w:t>
      </w:r>
      <w:r>
        <w:rPr>
          <w:rStyle w:val="a5"/>
          <w:b w:val="0"/>
        </w:rPr>
        <w:t>%)</w:t>
      </w:r>
      <w:r w:rsidR="004D5E4C">
        <w:rPr>
          <w:rStyle w:val="a5"/>
          <w:b w:val="0"/>
        </w:rPr>
        <w:t xml:space="preserve">. Наименьший уровень удовлетворенности организацией </w:t>
      </w:r>
      <w:r w:rsidR="004D5E4C">
        <w:rPr>
          <w:rStyle w:val="a5"/>
          <w:b w:val="0"/>
        </w:rPr>
        <w:lastRenderedPageBreak/>
        <w:t>транспор</w:t>
      </w:r>
      <w:r w:rsidR="00664785">
        <w:rPr>
          <w:rStyle w:val="a5"/>
          <w:b w:val="0"/>
        </w:rPr>
        <w:t xml:space="preserve">тного обслуживания составил по </w:t>
      </w:r>
      <w:r w:rsidR="004D5E4C">
        <w:rPr>
          <w:rStyle w:val="a5"/>
          <w:b w:val="0"/>
        </w:rPr>
        <w:t xml:space="preserve">муниципальным районам </w:t>
      </w:r>
      <w:r w:rsidR="00664785">
        <w:rPr>
          <w:rStyle w:val="a5"/>
          <w:b w:val="0"/>
        </w:rPr>
        <w:t xml:space="preserve">«Шелопугинский район» (47,97 %), </w:t>
      </w:r>
      <w:r w:rsidR="004D5E4C">
        <w:rPr>
          <w:rStyle w:val="a5"/>
          <w:b w:val="0"/>
        </w:rPr>
        <w:t>«</w:t>
      </w:r>
      <w:r w:rsidR="00664785">
        <w:rPr>
          <w:rStyle w:val="a5"/>
          <w:b w:val="0"/>
        </w:rPr>
        <w:t>Акшинский район» (53,19</w:t>
      </w:r>
      <w:r w:rsidR="004D5E4C">
        <w:rPr>
          <w:rStyle w:val="a5"/>
          <w:b w:val="0"/>
        </w:rPr>
        <w:t> %)</w:t>
      </w:r>
      <w:r w:rsidR="00664785">
        <w:rPr>
          <w:rStyle w:val="a5"/>
          <w:b w:val="0"/>
        </w:rPr>
        <w:t>.</w:t>
      </w:r>
      <w:r w:rsidR="004D5E4C">
        <w:rPr>
          <w:rStyle w:val="a5"/>
          <w:b w:val="0"/>
        </w:rPr>
        <w:t xml:space="preserve"> </w:t>
      </w:r>
    </w:p>
    <w:p w:rsidR="00664785" w:rsidRDefault="00664785" w:rsidP="00664785">
      <w:pPr>
        <w:pStyle w:val="a3"/>
        <w:rPr>
          <w:rStyle w:val="a5"/>
          <w:b w:val="0"/>
        </w:rPr>
      </w:pPr>
      <w:r>
        <w:rPr>
          <w:rStyle w:val="a5"/>
          <w:b w:val="0"/>
        </w:rPr>
        <w:t>Наиболее удовлетворены качеством автомобильных дорог участники соцопроса, проживающие на территории муниципальных районов «</w:t>
      </w:r>
      <w:r w:rsidR="009554E8">
        <w:rPr>
          <w:rStyle w:val="a5"/>
          <w:b w:val="0"/>
        </w:rPr>
        <w:t>Приаргунский</w:t>
      </w:r>
      <w:r>
        <w:rPr>
          <w:rStyle w:val="a5"/>
          <w:b w:val="0"/>
        </w:rPr>
        <w:t xml:space="preserve"> район»</w:t>
      </w:r>
      <w:r w:rsidR="00FB0CE3" w:rsidRPr="00FB0CE3">
        <w:rPr>
          <w:rStyle w:val="a5"/>
          <w:b w:val="0"/>
        </w:rPr>
        <w:t xml:space="preserve"> </w:t>
      </w:r>
      <w:r w:rsidR="00FB0CE3">
        <w:rPr>
          <w:rStyle w:val="a5"/>
          <w:b w:val="0"/>
        </w:rPr>
        <w:t>(94,84 %)</w:t>
      </w:r>
      <w:r>
        <w:rPr>
          <w:rStyle w:val="a5"/>
          <w:b w:val="0"/>
        </w:rPr>
        <w:t>, «</w:t>
      </w:r>
      <w:r w:rsidR="009554E8">
        <w:rPr>
          <w:rStyle w:val="a5"/>
          <w:b w:val="0"/>
        </w:rPr>
        <w:t>Улётовский</w:t>
      </w:r>
      <w:r>
        <w:rPr>
          <w:rStyle w:val="a5"/>
          <w:b w:val="0"/>
        </w:rPr>
        <w:t xml:space="preserve"> район</w:t>
      </w:r>
      <w:r w:rsidR="00FB0CE3">
        <w:rPr>
          <w:rStyle w:val="a5"/>
          <w:b w:val="0"/>
        </w:rPr>
        <w:t xml:space="preserve">» </w:t>
      </w:r>
      <w:r w:rsidR="00FB0CE3">
        <w:rPr>
          <w:rStyle w:val="a5"/>
          <w:b w:val="0"/>
        </w:rPr>
        <w:br/>
        <w:t>(94,51 %)</w:t>
      </w:r>
      <w:r>
        <w:rPr>
          <w:rStyle w:val="a5"/>
          <w:b w:val="0"/>
        </w:rPr>
        <w:t>, «</w:t>
      </w:r>
      <w:r w:rsidR="009554E8">
        <w:rPr>
          <w:rStyle w:val="a5"/>
          <w:b w:val="0"/>
        </w:rPr>
        <w:t>Могойтуйск</w:t>
      </w:r>
      <w:r>
        <w:rPr>
          <w:rStyle w:val="a5"/>
          <w:b w:val="0"/>
        </w:rPr>
        <w:t xml:space="preserve">ий район» </w:t>
      </w:r>
      <w:r w:rsidR="00FB0CE3" w:rsidRPr="00FB0CE3">
        <w:rPr>
          <w:rStyle w:val="a5"/>
          <w:b w:val="0"/>
        </w:rPr>
        <w:t>(</w:t>
      </w:r>
      <w:r w:rsidR="00FB0CE3">
        <w:rPr>
          <w:rStyle w:val="a5"/>
          <w:b w:val="0"/>
        </w:rPr>
        <w:t>92,79 %</w:t>
      </w:r>
      <w:r w:rsidR="00FB0CE3" w:rsidRPr="00FB0CE3">
        <w:rPr>
          <w:rStyle w:val="a5"/>
          <w:b w:val="0"/>
        </w:rPr>
        <w:t>)</w:t>
      </w:r>
      <w:r>
        <w:rPr>
          <w:rStyle w:val="a5"/>
          <w:b w:val="0"/>
        </w:rPr>
        <w:t>. Низкий уровень удовлетворенности качеством дорог по результата</w:t>
      </w:r>
      <w:r w:rsidR="009554E8">
        <w:rPr>
          <w:rStyle w:val="a5"/>
          <w:b w:val="0"/>
        </w:rPr>
        <w:t>м опроса выявлен в муниципальных</w:t>
      </w:r>
      <w:r>
        <w:rPr>
          <w:rStyle w:val="a5"/>
          <w:b w:val="0"/>
        </w:rPr>
        <w:t xml:space="preserve"> район</w:t>
      </w:r>
      <w:r w:rsidR="009554E8">
        <w:rPr>
          <w:rStyle w:val="a5"/>
          <w:b w:val="0"/>
        </w:rPr>
        <w:t>ах</w:t>
      </w:r>
      <w:r>
        <w:rPr>
          <w:rStyle w:val="a5"/>
          <w:b w:val="0"/>
        </w:rPr>
        <w:t xml:space="preserve"> «</w:t>
      </w:r>
      <w:r w:rsidR="009554E8">
        <w:rPr>
          <w:rStyle w:val="a5"/>
          <w:b w:val="0"/>
        </w:rPr>
        <w:t>Каларс</w:t>
      </w:r>
      <w:r>
        <w:rPr>
          <w:rStyle w:val="a5"/>
          <w:b w:val="0"/>
        </w:rPr>
        <w:t>кий район» (</w:t>
      </w:r>
      <w:r w:rsidR="009554E8">
        <w:rPr>
          <w:rStyle w:val="a5"/>
          <w:b w:val="0"/>
        </w:rPr>
        <w:t>10,53</w:t>
      </w:r>
      <w:r>
        <w:rPr>
          <w:rStyle w:val="a5"/>
          <w:b w:val="0"/>
        </w:rPr>
        <w:t> %), «</w:t>
      </w:r>
      <w:r w:rsidR="009554E8">
        <w:rPr>
          <w:rStyle w:val="a5"/>
          <w:b w:val="0"/>
        </w:rPr>
        <w:t>Акши</w:t>
      </w:r>
      <w:r>
        <w:rPr>
          <w:rStyle w:val="a5"/>
          <w:b w:val="0"/>
        </w:rPr>
        <w:t>нский район» (</w:t>
      </w:r>
      <w:r w:rsidR="00B01BCD">
        <w:rPr>
          <w:rStyle w:val="a5"/>
          <w:b w:val="0"/>
        </w:rPr>
        <w:t>23,4</w:t>
      </w:r>
      <w:r>
        <w:rPr>
          <w:rStyle w:val="a5"/>
          <w:b w:val="0"/>
        </w:rPr>
        <w:t> %), «</w:t>
      </w:r>
      <w:r w:rsidR="009554E8">
        <w:rPr>
          <w:rStyle w:val="a5"/>
          <w:b w:val="0"/>
        </w:rPr>
        <w:t>Чернышевский район» (2</w:t>
      </w:r>
      <w:r>
        <w:rPr>
          <w:rStyle w:val="a5"/>
          <w:b w:val="0"/>
        </w:rPr>
        <w:t>5</w:t>
      </w:r>
      <w:r w:rsidR="009554E8">
        <w:rPr>
          <w:rStyle w:val="a5"/>
          <w:b w:val="0"/>
        </w:rPr>
        <w:t>,0</w:t>
      </w:r>
      <w:r>
        <w:rPr>
          <w:rStyle w:val="a5"/>
          <w:b w:val="0"/>
        </w:rPr>
        <w:t> %), «</w:t>
      </w:r>
      <w:r w:rsidR="009554E8">
        <w:rPr>
          <w:rStyle w:val="a5"/>
          <w:b w:val="0"/>
        </w:rPr>
        <w:t>Александров</w:t>
      </w:r>
      <w:r w:rsidR="00E84F08">
        <w:rPr>
          <w:rStyle w:val="a5"/>
          <w:b w:val="0"/>
        </w:rPr>
        <w:t>о-Заводский</w:t>
      </w:r>
      <w:r>
        <w:rPr>
          <w:rStyle w:val="a5"/>
          <w:b w:val="0"/>
        </w:rPr>
        <w:t xml:space="preserve"> район» (</w:t>
      </w:r>
      <w:r w:rsidR="00E84F08">
        <w:rPr>
          <w:rStyle w:val="a5"/>
          <w:b w:val="0"/>
        </w:rPr>
        <w:t>25,0</w:t>
      </w:r>
      <w:r>
        <w:rPr>
          <w:rStyle w:val="a5"/>
          <w:b w:val="0"/>
        </w:rPr>
        <w:t xml:space="preserve"> %). </w:t>
      </w:r>
    </w:p>
    <w:p w:rsidR="00E84F08" w:rsidRDefault="00C917C1" w:rsidP="00E84F08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По итогам соцопроса высокий уровень удовлетворенности населения организацией теплоснабжения выявлен в </w:t>
      </w:r>
      <w:r w:rsidR="005B3673">
        <w:rPr>
          <w:rStyle w:val="a5"/>
          <w:b w:val="0"/>
        </w:rPr>
        <w:t>девяти</w:t>
      </w:r>
      <w:r>
        <w:rPr>
          <w:rStyle w:val="a5"/>
          <w:b w:val="0"/>
        </w:rPr>
        <w:t xml:space="preserve"> </w:t>
      </w:r>
      <w:r w:rsidR="005B3673">
        <w:rPr>
          <w:rStyle w:val="a5"/>
          <w:b w:val="0"/>
        </w:rPr>
        <w:t>муниципальных районах и городском</w:t>
      </w:r>
      <w:r>
        <w:rPr>
          <w:rStyle w:val="a5"/>
          <w:b w:val="0"/>
        </w:rPr>
        <w:t xml:space="preserve"> округ</w:t>
      </w:r>
      <w:r w:rsidR="005B3673">
        <w:rPr>
          <w:rStyle w:val="a5"/>
          <w:b w:val="0"/>
        </w:rPr>
        <w:t>е</w:t>
      </w:r>
      <w:r>
        <w:rPr>
          <w:rStyle w:val="a5"/>
          <w:b w:val="0"/>
        </w:rPr>
        <w:t>:</w:t>
      </w:r>
      <w:r w:rsidR="00E84F08">
        <w:rPr>
          <w:rStyle w:val="a5"/>
          <w:b w:val="0"/>
        </w:rPr>
        <w:t xml:space="preserve"> </w:t>
      </w:r>
      <w:r w:rsidR="00E84F08" w:rsidRPr="005B3673">
        <w:rPr>
          <w:rStyle w:val="a5"/>
          <w:b w:val="0"/>
        </w:rPr>
        <w:t>«</w:t>
      </w:r>
      <w:r w:rsidR="00E84F08" w:rsidRPr="005B3673">
        <w:rPr>
          <w:color w:val="000000"/>
          <w:lang w:eastAsia="ru-RU"/>
        </w:rPr>
        <w:t>Газимуро-Заводский</w:t>
      </w:r>
      <w:r w:rsidR="00E84F08" w:rsidRPr="005B3673">
        <w:rPr>
          <w:rStyle w:val="a5"/>
          <w:b w:val="0"/>
        </w:rPr>
        <w:t xml:space="preserve"> район» (100 %), «</w:t>
      </w:r>
      <w:r w:rsidR="00E84F08" w:rsidRPr="005B3673">
        <w:rPr>
          <w:color w:val="000000"/>
          <w:lang w:eastAsia="ru-RU"/>
        </w:rPr>
        <w:t>Карымский</w:t>
      </w:r>
      <w:r w:rsidR="00E84F08" w:rsidRPr="005B3673">
        <w:rPr>
          <w:rStyle w:val="a5"/>
          <w:b w:val="0"/>
        </w:rPr>
        <w:t xml:space="preserve"> район» (100 %), «</w:t>
      </w:r>
      <w:r w:rsidR="00E84F08" w:rsidRPr="005B3673">
        <w:rPr>
          <w:color w:val="000000"/>
          <w:lang w:eastAsia="ru-RU"/>
        </w:rPr>
        <w:t>Улетовский</w:t>
      </w:r>
      <w:r w:rsidR="00E84F08" w:rsidRPr="005B3673">
        <w:rPr>
          <w:rStyle w:val="a5"/>
          <w:b w:val="0"/>
        </w:rPr>
        <w:t xml:space="preserve"> район» (100 %), </w:t>
      </w:r>
      <w:r w:rsidRPr="005B3673">
        <w:rPr>
          <w:color w:val="000000"/>
          <w:lang w:eastAsia="ru-RU"/>
        </w:rPr>
        <w:t xml:space="preserve">«Приаргунский район» </w:t>
      </w:r>
      <w:r w:rsidR="005B3673">
        <w:rPr>
          <w:color w:val="000000"/>
          <w:lang w:eastAsia="ru-RU"/>
        </w:rPr>
        <w:br/>
      </w:r>
      <w:r w:rsidRPr="005B3673">
        <w:rPr>
          <w:color w:val="000000"/>
          <w:lang w:eastAsia="ru-RU"/>
        </w:rPr>
        <w:t>(98,85 %), «Город Краснокаменск и Краснокаменский район» (97,52 %), «Могойтуйский район» (96,40 %), «Забайкальский район» (92,50 %), «Агинский район» (</w:t>
      </w:r>
      <w:r w:rsidRPr="005B3673">
        <w:rPr>
          <w:color w:val="000000"/>
        </w:rPr>
        <w:t xml:space="preserve">92,45 %), </w:t>
      </w:r>
      <w:r w:rsidRPr="005B3673">
        <w:rPr>
          <w:color w:val="000000"/>
          <w:lang w:eastAsia="ru-RU"/>
        </w:rPr>
        <w:t xml:space="preserve">«Поселок </w:t>
      </w:r>
      <w:proofErr w:type="gramStart"/>
      <w:r w:rsidRPr="005B3673">
        <w:rPr>
          <w:color w:val="000000"/>
          <w:lang w:eastAsia="ru-RU"/>
        </w:rPr>
        <w:t>Агинское</w:t>
      </w:r>
      <w:proofErr w:type="gramEnd"/>
      <w:r w:rsidRPr="005B3673">
        <w:rPr>
          <w:color w:val="000000"/>
          <w:lang w:eastAsia="ru-RU"/>
        </w:rPr>
        <w:t>»</w:t>
      </w:r>
      <w:r w:rsidR="005B3673" w:rsidRPr="005B3673">
        <w:rPr>
          <w:color w:val="000000"/>
          <w:lang w:eastAsia="ru-RU"/>
        </w:rPr>
        <w:t xml:space="preserve"> (</w:t>
      </w:r>
      <w:r w:rsidR="005B3673" w:rsidRPr="005B3673">
        <w:rPr>
          <w:color w:val="000000"/>
        </w:rPr>
        <w:t xml:space="preserve">92,19 %), </w:t>
      </w:r>
      <w:r w:rsidR="005B3673" w:rsidRPr="005B3673">
        <w:rPr>
          <w:color w:val="000000"/>
          <w:lang w:eastAsia="ru-RU"/>
        </w:rPr>
        <w:t>«Дульдургинский район» (92,0 %)</w:t>
      </w:r>
      <w:r w:rsidR="007017DC">
        <w:rPr>
          <w:color w:val="000000"/>
          <w:lang w:eastAsia="ru-RU"/>
        </w:rPr>
        <w:t>.</w:t>
      </w:r>
    </w:p>
    <w:p w:rsidR="00F6610B" w:rsidRDefault="00F6610B" w:rsidP="00F6610B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Максимальные уровни удовлетворенности организацией водоснабжения (водоотведения) </w:t>
      </w:r>
      <w:r w:rsidRPr="00942FA3">
        <w:rPr>
          <w:rStyle w:val="a5"/>
          <w:b w:val="0"/>
        </w:rPr>
        <w:t>наблюдаются по муниципальным районам «</w:t>
      </w:r>
      <w:r w:rsidRPr="00942FA3">
        <w:rPr>
          <w:color w:val="000000"/>
          <w:lang w:eastAsia="ru-RU"/>
        </w:rPr>
        <w:t xml:space="preserve">Тунгиро-Олекминский </w:t>
      </w:r>
      <w:r w:rsidRPr="00942FA3">
        <w:rPr>
          <w:rStyle w:val="a5"/>
          <w:b w:val="0"/>
        </w:rPr>
        <w:t>район» (100 %), «</w:t>
      </w:r>
      <w:r w:rsidRPr="00942FA3">
        <w:rPr>
          <w:color w:val="000000"/>
          <w:lang w:eastAsia="ru-RU"/>
        </w:rPr>
        <w:t>Улетовский</w:t>
      </w:r>
      <w:r w:rsidRPr="00942FA3">
        <w:rPr>
          <w:rStyle w:val="a5"/>
          <w:b w:val="0"/>
        </w:rPr>
        <w:t xml:space="preserve"> район» (</w:t>
      </w:r>
      <w:r w:rsidR="00942FA3" w:rsidRPr="00942FA3">
        <w:rPr>
          <w:rStyle w:val="a5"/>
          <w:b w:val="0"/>
        </w:rPr>
        <w:t>100</w:t>
      </w:r>
      <w:r w:rsidRPr="00942FA3">
        <w:rPr>
          <w:rStyle w:val="a5"/>
          <w:b w:val="0"/>
        </w:rPr>
        <w:t> %), «</w:t>
      </w:r>
      <w:r w:rsidR="00942FA3" w:rsidRPr="00942FA3">
        <w:rPr>
          <w:rStyle w:val="a5"/>
          <w:b w:val="0"/>
        </w:rPr>
        <w:t>Приаргунский район</w:t>
      </w:r>
      <w:r w:rsidRPr="00942FA3">
        <w:rPr>
          <w:rStyle w:val="a5"/>
          <w:b w:val="0"/>
        </w:rPr>
        <w:t>» (</w:t>
      </w:r>
      <w:r w:rsidR="00942FA3" w:rsidRPr="00942FA3">
        <w:rPr>
          <w:rStyle w:val="a5"/>
          <w:b w:val="0"/>
        </w:rPr>
        <w:t>99,71</w:t>
      </w:r>
      <w:r w:rsidRPr="00942FA3">
        <w:rPr>
          <w:rStyle w:val="a5"/>
          <w:b w:val="0"/>
        </w:rPr>
        <w:t xml:space="preserve"> %). </w:t>
      </w:r>
    </w:p>
    <w:p w:rsidR="005E5EE5" w:rsidRDefault="001E6EF7" w:rsidP="00A07DE7">
      <w:pPr>
        <w:pStyle w:val="a3"/>
        <w:rPr>
          <w:rStyle w:val="a5"/>
          <w:b w:val="0"/>
        </w:rPr>
      </w:pPr>
      <w:r>
        <w:rPr>
          <w:rStyle w:val="a5"/>
          <w:b w:val="0"/>
        </w:rPr>
        <w:t>У</w:t>
      </w:r>
      <w:r w:rsidR="00FF102E">
        <w:rPr>
          <w:rStyle w:val="a5"/>
          <w:b w:val="0"/>
        </w:rPr>
        <w:t xml:space="preserve">ровень удовлетворенности </w:t>
      </w:r>
      <w:r w:rsidR="008562DD">
        <w:rPr>
          <w:rStyle w:val="a5"/>
          <w:b w:val="0"/>
        </w:rPr>
        <w:t xml:space="preserve">организацией </w:t>
      </w:r>
      <w:r w:rsidR="00FF102E">
        <w:rPr>
          <w:rStyle w:val="a5"/>
          <w:b w:val="0"/>
        </w:rPr>
        <w:t>электроснабжени</w:t>
      </w:r>
      <w:r w:rsidR="008562DD">
        <w:rPr>
          <w:rStyle w:val="a5"/>
          <w:b w:val="0"/>
        </w:rPr>
        <w:t>я</w:t>
      </w:r>
      <w:r w:rsidR="00FF102E">
        <w:rPr>
          <w:rStyle w:val="a5"/>
          <w:b w:val="0"/>
        </w:rPr>
        <w:t xml:space="preserve"> </w:t>
      </w:r>
      <w:r>
        <w:rPr>
          <w:rStyle w:val="a5"/>
          <w:b w:val="0"/>
        </w:rPr>
        <w:t>в 1</w:t>
      </w:r>
      <w:r w:rsidR="00FD3C93">
        <w:rPr>
          <w:rStyle w:val="a5"/>
          <w:b w:val="0"/>
        </w:rPr>
        <w:t xml:space="preserve">6  муниципальных образованиях составил более 90 %. </w:t>
      </w:r>
    </w:p>
    <w:p w:rsidR="00FE3455" w:rsidRDefault="00FE3455" w:rsidP="00FE3455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Наиболее высокие уровни удовлетворенности организацией газоснабжения наблюдаются по муниципальным районам </w:t>
      </w:r>
      <w:r w:rsidRPr="00FE3455">
        <w:rPr>
          <w:rStyle w:val="a5"/>
          <w:b w:val="0"/>
        </w:rPr>
        <w:t>«</w:t>
      </w:r>
      <w:r w:rsidRPr="00FE3455">
        <w:rPr>
          <w:color w:val="000000"/>
          <w:lang w:eastAsia="ru-RU"/>
        </w:rPr>
        <w:t>Газимуро-Заводский</w:t>
      </w:r>
      <w:r w:rsidRPr="00FE3455">
        <w:rPr>
          <w:color w:val="000000"/>
          <w:sz w:val="22"/>
          <w:szCs w:val="22"/>
          <w:lang w:eastAsia="ru-RU"/>
        </w:rPr>
        <w:t xml:space="preserve"> </w:t>
      </w:r>
      <w:r w:rsidRPr="00FE3455">
        <w:rPr>
          <w:rStyle w:val="a5"/>
          <w:b w:val="0"/>
        </w:rPr>
        <w:t>райо</w:t>
      </w:r>
      <w:r>
        <w:rPr>
          <w:rStyle w:val="a5"/>
          <w:b w:val="0"/>
        </w:rPr>
        <w:t xml:space="preserve">н» (94,87 %), «Приаргунский район» (92,26 %), «Улётовский район» (91,21 %). Наиболее низкие уровни удовлетворенности выявлены по муниципальным </w:t>
      </w:r>
      <w:r w:rsidR="008B7590">
        <w:rPr>
          <w:rStyle w:val="a5"/>
          <w:b w:val="0"/>
        </w:rPr>
        <w:t>районам</w:t>
      </w:r>
      <w:r>
        <w:rPr>
          <w:rStyle w:val="a5"/>
          <w:b w:val="0"/>
        </w:rPr>
        <w:t xml:space="preserve"> «Могочинский район» (</w:t>
      </w:r>
      <w:r w:rsidR="008B7590">
        <w:rPr>
          <w:rStyle w:val="a5"/>
          <w:b w:val="0"/>
        </w:rPr>
        <w:t>15,63</w:t>
      </w:r>
      <w:r>
        <w:rPr>
          <w:rStyle w:val="a5"/>
          <w:b w:val="0"/>
        </w:rPr>
        <w:t> %), «</w:t>
      </w:r>
      <w:r w:rsidR="008B7590">
        <w:rPr>
          <w:rStyle w:val="a5"/>
          <w:b w:val="0"/>
        </w:rPr>
        <w:t>Хилокский</w:t>
      </w:r>
      <w:r>
        <w:rPr>
          <w:rStyle w:val="a5"/>
          <w:b w:val="0"/>
        </w:rPr>
        <w:t xml:space="preserve"> район» (</w:t>
      </w:r>
      <w:r w:rsidR="008B7590">
        <w:rPr>
          <w:rStyle w:val="a5"/>
          <w:b w:val="0"/>
        </w:rPr>
        <w:t>26,83</w:t>
      </w:r>
      <w:r>
        <w:rPr>
          <w:rStyle w:val="a5"/>
          <w:b w:val="0"/>
        </w:rPr>
        <w:t xml:space="preserve"> %), </w:t>
      </w:r>
      <w:r w:rsidR="008B7590">
        <w:rPr>
          <w:rStyle w:val="a5"/>
          <w:b w:val="0"/>
        </w:rPr>
        <w:t xml:space="preserve">городскому округу </w:t>
      </w:r>
      <w:r>
        <w:rPr>
          <w:rStyle w:val="a5"/>
          <w:b w:val="0"/>
        </w:rPr>
        <w:t>«</w:t>
      </w:r>
      <w:r w:rsidR="008B7590">
        <w:rPr>
          <w:rStyle w:val="a5"/>
          <w:b w:val="0"/>
        </w:rPr>
        <w:t>Город Петровск-Забайкальский</w:t>
      </w:r>
      <w:r>
        <w:rPr>
          <w:rStyle w:val="a5"/>
          <w:b w:val="0"/>
        </w:rPr>
        <w:t>» (</w:t>
      </w:r>
      <w:r w:rsidR="008B7590">
        <w:rPr>
          <w:rStyle w:val="a5"/>
          <w:b w:val="0"/>
        </w:rPr>
        <w:t>28,57</w:t>
      </w:r>
      <w:r>
        <w:rPr>
          <w:rStyle w:val="a5"/>
          <w:b w:val="0"/>
        </w:rPr>
        <w:t xml:space="preserve"> %). </w:t>
      </w:r>
    </w:p>
    <w:p w:rsidR="00FE3455" w:rsidRDefault="00FE3455" w:rsidP="00A07DE7">
      <w:pPr>
        <w:pStyle w:val="a3"/>
        <w:rPr>
          <w:rStyle w:val="a5"/>
          <w:b w:val="0"/>
        </w:rPr>
      </w:pPr>
    </w:p>
    <w:p w:rsidR="00FF102E" w:rsidRDefault="00B47168" w:rsidP="00B47168">
      <w:pPr>
        <w:pStyle w:val="a3"/>
        <w:jc w:val="center"/>
        <w:rPr>
          <w:rStyle w:val="a5"/>
          <w:b w:val="0"/>
        </w:rPr>
      </w:pPr>
      <w:r>
        <w:rPr>
          <w:rStyle w:val="a5"/>
          <w:b w:val="0"/>
        </w:rPr>
        <w:t>___________________</w:t>
      </w:r>
    </w:p>
    <w:p w:rsidR="00780F82" w:rsidRDefault="00780F82" w:rsidP="00A07DE7">
      <w:pPr>
        <w:pStyle w:val="a3"/>
        <w:rPr>
          <w:rStyle w:val="a5"/>
          <w:b w:val="0"/>
        </w:rPr>
      </w:pPr>
    </w:p>
    <w:p w:rsidR="00780F82" w:rsidRDefault="00780F82" w:rsidP="00A07DE7">
      <w:pPr>
        <w:pStyle w:val="a3"/>
        <w:rPr>
          <w:rStyle w:val="a5"/>
          <w:b w:val="0"/>
        </w:rPr>
      </w:pPr>
    </w:p>
    <w:p w:rsidR="004240BE" w:rsidRDefault="004240BE" w:rsidP="001E6EF7">
      <w:pPr>
        <w:spacing w:after="0" w:line="240" w:lineRule="auto"/>
      </w:pPr>
    </w:p>
    <w:sectPr w:rsidR="004240BE" w:rsidSect="00C850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DC" w:rsidRDefault="007017DC" w:rsidP="008562DD">
      <w:pPr>
        <w:spacing w:after="0" w:line="240" w:lineRule="auto"/>
      </w:pPr>
      <w:r>
        <w:separator/>
      </w:r>
    </w:p>
  </w:endnote>
  <w:endnote w:type="continuationSeparator" w:id="1">
    <w:p w:rsidR="007017DC" w:rsidRDefault="007017DC" w:rsidP="0085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DC" w:rsidRDefault="007017DC" w:rsidP="008562DD">
      <w:pPr>
        <w:spacing w:after="0" w:line="240" w:lineRule="auto"/>
      </w:pPr>
      <w:r>
        <w:separator/>
      </w:r>
    </w:p>
  </w:footnote>
  <w:footnote w:type="continuationSeparator" w:id="1">
    <w:p w:rsidR="007017DC" w:rsidRDefault="007017DC" w:rsidP="0085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4735"/>
      <w:docPartObj>
        <w:docPartGallery w:val="Page Numbers (Top of Page)"/>
        <w:docPartUnique/>
      </w:docPartObj>
    </w:sdtPr>
    <w:sdtContent>
      <w:p w:rsidR="007017DC" w:rsidRDefault="007017DC">
        <w:pPr>
          <w:pStyle w:val="a6"/>
          <w:jc w:val="center"/>
        </w:pPr>
        <w:fldSimple w:instr=" PAGE   \* MERGEFORMAT ">
          <w:r w:rsidR="00B81367">
            <w:rPr>
              <w:noProof/>
            </w:rPr>
            <w:t>2</w:t>
          </w:r>
        </w:fldSimple>
      </w:p>
    </w:sdtContent>
  </w:sdt>
  <w:p w:rsidR="007017DC" w:rsidRDefault="007017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675"/>
    <w:rsid w:val="000059C6"/>
    <w:rsid w:val="00012534"/>
    <w:rsid w:val="000215C5"/>
    <w:rsid w:val="00076B62"/>
    <w:rsid w:val="00081D85"/>
    <w:rsid w:val="00085674"/>
    <w:rsid w:val="000D0852"/>
    <w:rsid w:val="001054C8"/>
    <w:rsid w:val="00154F76"/>
    <w:rsid w:val="00175640"/>
    <w:rsid w:val="001A37F9"/>
    <w:rsid w:val="001E6EF7"/>
    <w:rsid w:val="00200915"/>
    <w:rsid w:val="0021704C"/>
    <w:rsid w:val="00217688"/>
    <w:rsid w:val="0024097C"/>
    <w:rsid w:val="00241462"/>
    <w:rsid w:val="002873CD"/>
    <w:rsid w:val="00290C13"/>
    <w:rsid w:val="003012D7"/>
    <w:rsid w:val="00387049"/>
    <w:rsid w:val="003B178E"/>
    <w:rsid w:val="00400200"/>
    <w:rsid w:val="004125B7"/>
    <w:rsid w:val="004240BE"/>
    <w:rsid w:val="00436BC1"/>
    <w:rsid w:val="00437937"/>
    <w:rsid w:val="004479FC"/>
    <w:rsid w:val="00493362"/>
    <w:rsid w:val="004A22D6"/>
    <w:rsid w:val="004A59D4"/>
    <w:rsid w:val="004D5E4C"/>
    <w:rsid w:val="004E6E66"/>
    <w:rsid w:val="00511B39"/>
    <w:rsid w:val="0051277C"/>
    <w:rsid w:val="00526292"/>
    <w:rsid w:val="00534B89"/>
    <w:rsid w:val="00550E18"/>
    <w:rsid w:val="00560734"/>
    <w:rsid w:val="005B3673"/>
    <w:rsid w:val="005B5E6C"/>
    <w:rsid w:val="005C2DAA"/>
    <w:rsid w:val="005D03E2"/>
    <w:rsid w:val="005E5EE5"/>
    <w:rsid w:val="005F533D"/>
    <w:rsid w:val="005F6CC4"/>
    <w:rsid w:val="005F7484"/>
    <w:rsid w:val="006056ED"/>
    <w:rsid w:val="00635651"/>
    <w:rsid w:val="006379BA"/>
    <w:rsid w:val="00644162"/>
    <w:rsid w:val="00650CC3"/>
    <w:rsid w:val="00652F00"/>
    <w:rsid w:val="00664785"/>
    <w:rsid w:val="0069041B"/>
    <w:rsid w:val="006B68A9"/>
    <w:rsid w:val="006B7BF9"/>
    <w:rsid w:val="006C12EB"/>
    <w:rsid w:val="006E1A34"/>
    <w:rsid w:val="007017DC"/>
    <w:rsid w:val="00780F82"/>
    <w:rsid w:val="008242CD"/>
    <w:rsid w:val="00855D04"/>
    <w:rsid w:val="008562DD"/>
    <w:rsid w:val="008946B8"/>
    <w:rsid w:val="00895DC8"/>
    <w:rsid w:val="008B7590"/>
    <w:rsid w:val="008C08BB"/>
    <w:rsid w:val="008E0A84"/>
    <w:rsid w:val="00921C49"/>
    <w:rsid w:val="00942FA3"/>
    <w:rsid w:val="00945669"/>
    <w:rsid w:val="009554E8"/>
    <w:rsid w:val="009849D4"/>
    <w:rsid w:val="009940F4"/>
    <w:rsid w:val="009A0EDC"/>
    <w:rsid w:val="009D3DD0"/>
    <w:rsid w:val="00A07DE7"/>
    <w:rsid w:val="00A1067D"/>
    <w:rsid w:val="00A200A6"/>
    <w:rsid w:val="00A81814"/>
    <w:rsid w:val="00A875AE"/>
    <w:rsid w:val="00AB2E10"/>
    <w:rsid w:val="00AF50D5"/>
    <w:rsid w:val="00B01121"/>
    <w:rsid w:val="00B01BCD"/>
    <w:rsid w:val="00B154C2"/>
    <w:rsid w:val="00B34B58"/>
    <w:rsid w:val="00B47168"/>
    <w:rsid w:val="00B81367"/>
    <w:rsid w:val="00BA7BD8"/>
    <w:rsid w:val="00BB30A5"/>
    <w:rsid w:val="00C22675"/>
    <w:rsid w:val="00C510B8"/>
    <w:rsid w:val="00C850CC"/>
    <w:rsid w:val="00C917C1"/>
    <w:rsid w:val="00CA20C2"/>
    <w:rsid w:val="00CA5DAD"/>
    <w:rsid w:val="00CB30FD"/>
    <w:rsid w:val="00CC159F"/>
    <w:rsid w:val="00CD51A5"/>
    <w:rsid w:val="00CE5955"/>
    <w:rsid w:val="00D011C7"/>
    <w:rsid w:val="00D47693"/>
    <w:rsid w:val="00D91513"/>
    <w:rsid w:val="00DA3988"/>
    <w:rsid w:val="00DF181A"/>
    <w:rsid w:val="00E02181"/>
    <w:rsid w:val="00E25BB7"/>
    <w:rsid w:val="00E37BB2"/>
    <w:rsid w:val="00E40E58"/>
    <w:rsid w:val="00E63EB9"/>
    <w:rsid w:val="00E82FA9"/>
    <w:rsid w:val="00E84F08"/>
    <w:rsid w:val="00EB5A22"/>
    <w:rsid w:val="00EC54B2"/>
    <w:rsid w:val="00EF2E51"/>
    <w:rsid w:val="00F4136C"/>
    <w:rsid w:val="00F41680"/>
    <w:rsid w:val="00F6610B"/>
    <w:rsid w:val="00F805D9"/>
    <w:rsid w:val="00F84233"/>
    <w:rsid w:val="00FB0CE3"/>
    <w:rsid w:val="00FB12CA"/>
    <w:rsid w:val="00FB21BB"/>
    <w:rsid w:val="00FD3C93"/>
    <w:rsid w:val="00FD418B"/>
    <w:rsid w:val="00FE3455"/>
    <w:rsid w:val="00FE505E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/>
      <w:contextualSpacing/>
    </w:pPr>
  </w:style>
  <w:style w:type="paragraph" w:customStyle="1" w:styleId="2">
    <w:name w:val="Знак Знак Знак2"/>
    <w:basedOn w:val="a"/>
    <w:uiPriority w:val="99"/>
    <w:rsid w:val="00F805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2D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2DD"/>
    <w:rPr>
      <w:rFonts w:eastAsia="Times New Roman"/>
    </w:rPr>
  </w:style>
  <w:style w:type="table" w:styleId="aa">
    <w:name w:val="Table Grid"/>
    <w:basedOn w:val="a1"/>
    <w:rsid w:val="004240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011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1121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11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 w:firstLine="709"/>
      <w:contextualSpacing/>
      <w:jc w:val="both"/>
    </w:pPr>
  </w:style>
  <w:style w:type="paragraph" w:customStyle="1" w:styleId="2">
    <w:name w:val="Знак Знак Знак2"/>
    <w:basedOn w:val="a"/>
    <w:uiPriority w:val="99"/>
    <w:rsid w:val="00F805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F4B1-5240-4AE6-B88C-0E84AEAC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Админ</cp:lastModifiedBy>
  <cp:revision>33</cp:revision>
  <cp:lastPrinted>2016-04-05T06:15:00Z</cp:lastPrinted>
  <dcterms:created xsi:type="dcterms:W3CDTF">2016-03-02T02:28:00Z</dcterms:created>
  <dcterms:modified xsi:type="dcterms:W3CDTF">2016-04-11T04:47:00Z</dcterms:modified>
</cp:coreProperties>
</file>