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47" w:rsidRPr="003D3D51" w:rsidRDefault="00123047" w:rsidP="0012304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 МУНИЦИПАЛЬНОГО РАЙОНА                                      ОЛОВЯННИНСКИЙ РАЙОН</w:t>
      </w:r>
    </w:p>
    <w:p w:rsidR="00123047" w:rsidRPr="003D3D51" w:rsidRDefault="00123047" w:rsidP="001230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3047" w:rsidRPr="003D3D51" w:rsidRDefault="00123047" w:rsidP="003059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23047" w:rsidRDefault="00123047" w:rsidP="0012304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23047" w:rsidRPr="00096356" w:rsidRDefault="00123047" w:rsidP="001230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C0317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C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6A31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C0317">
        <w:rPr>
          <w:rFonts w:ascii="Times New Roman" w:hAnsi="Times New Roman" w:cs="Times New Roman"/>
          <w:b w:val="0"/>
          <w:bCs w:val="0"/>
          <w:sz w:val="28"/>
          <w:szCs w:val="28"/>
        </w:rPr>
        <w:t>366</w:t>
      </w:r>
    </w:p>
    <w:p w:rsidR="001E0B0D" w:rsidRDefault="001E0B0D" w:rsidP="001E0B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B0D" w:rsidRPr="003D3D51" w:rsidRDefault="001E0B0D" w:rsidP="001E0B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123047" w:rsidRPr="00096356" w:rsidRDefault="00123047" w:rsidP="00123047">
      <w:pPr>
        <w:rPr>
          <w:sz w:val="28"/>
          <w:szCs w:val="28"/>
        </w:rPr>
      </w:pPr>
    </w:p>
    <w:p w:rsidR="00123047" w:rsidRPr="006A31DD" w:rsidRDefault="00123047" w:rsidP="00123047">
      <w:pPr>
        <w:jc w:val="center"/>
        <w:rPr>
          <w:b/>
          <w:bCs/>
          <w:sz w:val="28"/>
          <w:szCs w:val="28"/>
        </w:rPr>
      </w:pPr>
      <w:r w:rsidRPr="006A31DD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ввод объектов </w:t>
      </w:r>
      <w:r w:rsidR="00305925" w:rsidRPr="006A31DD">
        <w:rPr>
          <w:b/>
          <w:bCs/>
          <w:sz w:val="28"/>
          <w:szCs w:val="28"/>
        </w:rPr>
        <w:t xml:space="preserve">капитального строительства </w:t>
      </w:r>
      <w:r w:rsidRPr="006A31DD">
        <w:rPr>
          <w:b/>
          <w:bCs/>
          <w:sz w:val="28"/>
          <w:szCs w:val="28"/>
        </w:rPr>
        <w:t>в эксплуатацию»</w:t>
      </w:r>
    </w:p>
    <w:p w:rsidR="00123047" w:rsidRPr="00096356" w:rsidRDefault="00123047" w:rsidP="00123047">
      <w:pPr>
        <w:jc w:val="center"/>
        <w:rPr>
          <w:sz w:val="28"/>
          <w:szCs w:val="28"/>
        </w:rPr>
      </w:pPr>
    </w:p>
    <w:p w:rsidR="00292CAA" w:rsidRDefault="00756078" w:rsidP="006A31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Pr="00DF2AEE">
        <w:rPr>
          <w:sz w:val="28"/>
          <w:szCs w:val="28"/>
        </w:rPr>
        <w:t xml:space="preserve"> от 27.07.2</w:t>
      </w:r>
      <w:r w:rsidR="006A31DD">
        <w:rPr>
          <w:sz w:val="28"/>
          <w:szCs w:val="28"/>
        </w:rPr>
        <w:t xml:space="preserve">010г. № 210-ФЗ «Об организации </w:t>
      </w:r>
      <w:r w:rsidRPr="00DF2AEE">
        <w:rPr>
          <w:sz w:val="28"/>
          <w:szCs w:val="28"/>
        </w:rPr>
        <w:t xml:space="preserve"> пред</w:t>
      </w:r>
      <w:r w:rsidR="006A31DD">
        <w:rPr>
          <w:sz w:val="28"/>
          <w:szCs w:val="28"/>
        </w:rPr>
        <w:t>о</w:t>
      </w:r>
      <w:r w:rsidR="00D27F5C">
        <w:rPr>
          <w:sz w:val="28"/>
          <w:szCs w:val="28"/>
        </w:rPr>
        <w:t>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 w:rsidR="0089327C">
        <w:rPr>
          <w:sz w:val="28"/>
          <w:szCs w:val="28"/>
        </w:rPr>
        <w:t>п. 3 ч. 1 ст. 15 Федерального закона  от 06.10.2003 г. № 131- ФЗ «Об общих принципах организации местного самоуправления</w:t>
      </w:r>
      <w:r w:rsidR="00133A2A">
        <w:rPr>
          <w:sz w:val="28"/>
          <w:szCs w:val="28"/>
        </w:rPr>
        <w:t xml:space="preserve"> в</w:t>
      </w:r>
      <w:r w:rsidR="006A31DD">
        <w:rPr>
          <w:sz w:val="28"/>
          <w:szCs w:val="28"/>
        </w:rPr>
        <w:t xml:space="preserve"> Российской Федерации</w:t>
      </w:r>
      <w:r w:rsidR="0089327C">
        <w:rPr>
          <w:sz w:val="28"/>
          <w:szCs w:val="28"/>
        </w:rPr>
        <w:t xml:space="preserve">», </w:t>
      </w:r>
      <w:r w:rsidR="006A31D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</w:t>
      </w:r>
      <w:proofErr w:type="gramEnd"/>
      <w:r>
        <w:rPr>
          <w:sz w:val="28"/>
          <w:szCs w:val="28"/>
        </w:rPr>
        <w:t xml:space="preserve"> самоуправления», ст.25 Устава муниципальног</w:t>
      </w:r>
      <w:r w:rsidR="0089327C">
        <w:rPr>
          <w:sz w:val="28"/>
          <w:szCs w:val="28"/>
        </w:rPr>
        <w:t xml:space="preserve">о района «Оловяннинский район», </w:t>
      </w:r>
      <w:r>
        <w:rPr>
          <w:sz w:val="28"/>
          <w:szCs w:val="28"/>
        </w:rPr>
        <w:t>администрация муниципального района «Оловяннинский район»</w:t>
      </w:r>
    </w:p>
    <w:p w:rsidR="00905766" w:rsidRDefault="00905766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23047" w:rsidRDefault="009E06BB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т:</w:t>
      </w:r>
    </w:p>
    <w:p w:rsidR="00905766" w:rsidRDefault="00905766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23047" w:rsidRPr="00135041" w:rsidRDefault="00D728A8" w:rsidP="0012304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9327C">
        <w:rPr>
          <w:bCs/>
          <w:sz w:val="28"/>
          <w:szCs w:val="28"/>
        </w:rPr>
        <w:t>.</w:t>
      </w:r>
      <w:r w:rsidR="00123047">
        <w:rPr>
          <w:bCs/>
          <w:sz w:val="28"/>
          <w:szCs w:val="28"/>
        </w:rPr>
        <w:t xml:space="preserve">Утвердить </w:t>
      </w:r>
      <w:r w:rsidR="00A81FB3">
        <w:rPr>
          <w:bCs/>
          <w:sz w:val="28"/>
          <w:szCs w:val="28"/>
        </w:rPr>
        <w:t xml:space="preserve">прилагаемый </w:t>
      </w:r>
      <w:r w:rsidR="00123047">
        <w:rPr>
          <w:bCs/>
          <w:sz w:val="28"/>
          <w:szCs w:val="28"/>
        </w:rPr>
        <w:t xml:space="preserve">административный регламент по предоставлению муниципальной </w:t>
      </w:r>
      <w:r w:rsidR="00123047" w:rsidRPr="00135041">
        <w:rPr>
          <w:bCs/>
          <w:sz w:val="28"/>
          <w:szCs w:val="28"/>
        </w:rPr>
        <w:t>услуги «</w:t>
      </w:r>
      <w:r w:rsidR="00123047" w:rsidRPr="00123047">
        <w:rPr>
          <w:bCs/>
          <w:sz w:val="28"/>
          <w:szCs w:val="28"/>
        </w:rPr>
        <w:t xml:space="preserve">Выдача разрешений на ввод объектов </w:t>
      </w:r>
      <w:r w:rsidR="00305925">
        <w:rPr>
          <w:bCs/>
          <w:sz w:val="28"/>
          <w:szCs w:val="28"/>
        </w:rPr>
        <w:t xml:space="preserve">капитального строительства </w:t>
      </w:r>
      <w:r w:rsidR="0089327C">
        <w:rPr>
          <w:bCs/>
          <w:sz w:val="28"/>
          <w:szCs w:val="28"/>
        </w:rPr>
        <w:t>в эксплуатацию».</w:t>
      </w:r>
    </w:p>
    <w:p w:rsidR="00123047" w:rsidRDefault="00D728A8" w:rsidP="006A1E02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327C">
        <w:rPr>
          <w:bCs/>
          <w:sz w:val="28"/>
          <w:szCs w:val="28"/>
        </w:rPr>
        <w:t>.Признать утратившим силу п</w:t>
      </w:r>
      <w:r w:rsidR="001E0B0D">
        <w:rPr>
          <w:bCs/>
          <w:sz w:val="28"/>
          <w:szCs w:val="28"/>
        </w:rPr>
        <w:t>остановление администрации м</w:t>
      </w:r>
      <w:r w:rsidR="00123047">
        <w:rPr>
          <w:bCs/>
          <w:sz w:val="28"/>
          <w:szCs w:val="28"/>
        </w:rPr>
        <w:t xml:space="preserve">униципального района «Оловяннинский </w:t>
      </w:r>
      <w:r w:rsidR="006F4464">
        <w:rPr>
          <w:bCs/>
          <w:sz w:val="28"/>
          <w:szCs w:val="28"/>
        </w:rPr>
        <w:t>район»  от  30.09.2013г. № 395</w:t>
      </w:r>
      <w:r w:rsidR="00123047">
        <w:rPr>
          <w:bCs/>
          <w:sz w:val="28"/>
          <w:szCs w:val="28"/>
        </w:rPr>
        <w:t xml:space="preserve"> «</w:t>
      </w:r>
      <w:r w:rsidR="00123047" w:rsidRPr="00123047">
        <w:rPr>
          <w:bCs/>
          <w:sz w:val="28"/>
          <w:szCs w:val="28"/>
        </w:rPr>
        <w:t>Выдача разрешений на ввод объектов в эксплуатацию</w:t>
      </w:r>
      <w:r w:rsidR="00904A40">
        <w:rPr>
          <w:bCs/>
          <w:sz w:val="28"/>
          <w:szCs w:val="28"/>
        </w:rPr>
        <w:t xml:space="preserve"> </w:t>
      </w:r>
      <w:r w:rsidR="00123047"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 w:rsidR="0089327C">
        <w:rPr>
          <w:bCs/>
          <w:sz w:val="28"/>
          <w:szCs w:val="28"/>
        </w:rPr>
        <w:t>.</w:t>
      </w:r>
    </w:p>
    <w:p w:rsidR="006F4464" w:rsidRPr="00BF6EA6" w:rsidRDefault="006F4464" w:rsidP="006F4464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F4464" w:rsidRDefault="006F4464" w:rsidP="006F446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123047" w:rsidRDefault="00123047" w:rsidP="001230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078" w:rsidRDefault="00756078" w:rsidP="003059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464" w:rsidRPr="00A53B72" w:rsidRDefault="006F4464" w:rsidP="003059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047" w:rsidRPr="00D015EA" w:rsidRDefault="00123047" w:rsidP="00123047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администрации </w:t>
      </w:r>
    </w:p>
    <w:p w:rsidR="00756078" w:rsidRDefault="00123047" w:rsidP="0089327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 w:rsidR="00D728A8">
        <w:rPr>
          <w:sz w:val="28"/>
          <w:szCs w:val="28"/>
        </w:rPr>
        <w:t xml:space="preserve">                               </w:t>
      </w:r>
      <w:r w:rsidR="006A31DD">
        <w:rPr>
          <w:sz w:val="28"/>
          <w:szCs w:val="28"/>
        </w:rPr>
        <w:t xml:space="preserve">                              </w:t>
      </w:r>
      <w:r w:rsidR="0089327C">
        <w:rPr>
          <w:sz w:val="28"/>
          <w:szCs w:val="28"/>
        </w:rPr>
        <w:t xml:space="preserve">А.В. </w:t>
      </w:r>
      <w:proofErr w:type="gramStart"/>
      <w:r w:rsidR="0089327C">
        <w:rPr>
          <w:sz w:val="28"/>
          <w:szCs w:val="28"/>
        </w:rPr>
        <w:t>Антошкин</w:t>
      </w:r>
      <w:proofErr w:type="gramEnd"/>
    </w:p>
    <w:p w:rsidR="00D728A8" w:rsidRDefault="00D728A8" w:rsidP="006A1E02">
      <w:pPr>
        <w:ind w:left="5245"/>
        <w:jc w:val="center"/>
        <w:rPr>
          <w:sz w:val="28"/>
          <w:szCs w:val="28"/>
        </w:rPr>
      </w:pPr>
    </w:p>
    <w:p w:rsidR="00D728A8" w:rsidRDefault="00D728A8" w:rsidP="006A1E02">
      <w:pPr>
        <w:ind w:left="5245"/>
        <w:jc w:val="center"/>
        <w:rPr>
          <w:sz w:val="28"/>
          <w:szCs w:val="28"/>
        </w:rPr>
      </w:pPr>
    </w:p>
    <w:p w:rsidR="006F4464" w:rsidRDefault="006F4464" w:rsidP="006A1E02">
      <w:pPr>
        <w:ind w:left="5245"/>
        <w:jc w:val="center"/>
        <w:rPr>
          <w:sz w:val="28"/>
          <w:szCs w:val="28"/>
        </w:rPr>
      </w:pPr>
    </w:p>
    <w:p w:rsidR="0040510F" w:rsidRDefault="0040510F" w:rsidP="009B3732">
      <w:pPr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C0317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123047" w:rsidRPr="00096356">
        <w:rPr>
          <w:sz w:val="28"/>
          <w:szCs w:val="28"/>
        </w:rPr>
        <w:t xml:space="preserve">от </w:t>
      </w:r>
      <w:r w:rsidR="00BC0317">
        <w:rPr>
          <w:sz w:val="28"/>
          <w:szCs w:val="28"/>
        </w:rPr>
        <w:t xml:space="preserve">«03» ноября </w:t>
      </w:r>
      <w:r w:rsidR="006A1E02">
        <w:rPr>
          <w:sz w:val="28"/>
          <w:szCs w:val="28"/>
        </w:rPr>
        <w:t>2016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BC0317">
        <w:rPr>
          <w:sz w:val="28"/>
          <w:szCs w:val="28"/>
        </w:rPr>
        <w:t xml:space="preserve"> 366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г.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>672007, Забайкальский край, г.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Понедельник, вторник, среда, четверг с  8.00 до 17.15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обед  с 12.00 до 13.00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пятница с 8.00 до 16.00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обед с 12.00 до 13.00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Обед – 12.00 до 13.00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http://оловян.забайкальскийкрай.рф</w:t>
        </w:r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123047" w:rsidRPr="00096356">
        <w:rPr>
          <w:sz w:val="28"/>
          <w:szCs w:val="28"/>
        </w:rPr>
        <w:t>рассматривается</w:t>
      </w:r>
      <w:proofErr w:type="gramEnd"/>
      <w:r w:rsidR="00123047" w:rsidRPr="00096356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123047" w:rsidRPr="00096356" w:rsidRDefault="00123047" w:rsidP="00123047">
      <w:pPr>
        <w:rPr>
          <w:sz w:val="28"/>
          <w:szCs w:val="28"/>
        </w:rPr>
      </w:pPr>
      <w:bookmarkStart w:id="1" w:name="sub_12"/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1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r w:rsidRPr="00096356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96356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</w:t>
      </w:r>
      <w:r w:rsidRPr="00096356">
        <w:rPr>
          <w:sz w:val="28"/>
          <w:szCs w:val="28"/>
        </w:rPr>
        <w:lastRenderedPageBreak/>
        <w:t xml:space="preserve"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  <w:proofErr w:type="gramEnd"/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2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3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096356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5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6" w:history="1">
        <w:r w:rsidRPr="00096356">
          <w:rPr>
            <w:sz w:val="28"/>
            <w:szCs w:val="28"/>
          </w:rPr>
          <w:t>10 части 12 статьи 48</w:t>
        </w:r>
        <w:proofErr w:type="gramEnd"/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096356">
        <w:rPr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7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</w:t>
      </w:r>
      <w:r w:rsidRPr="00096356">
        <w:rPr>
          <w:sz w:val="28"/>
          <w:szCs w:val="28"/>
        </w:rPr>
        <w:lastRenderedPageBreak/>
        <w:t>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8" w:history="1">
        <w:r w:rsidR="00123047" w:rsidRPr="00EE09F6">
          <w:rPr>
            <w:rStyle w:val="a4"/>
            <w:sz w:val="28"/>
            <w:szCs w:val="28"/>
            <w:lang w:val="en-GB"/>
          </w:rPr>
          <w:t>www</w:t>
        </w:r>
        <w:r w:rsidR="00123047" w:rsidRPr="00EE09F6">
          <w:rPr>
            <w:rStyle w:val="a4"/>
            <w:sz w:val="28"/>
            <w:szCs w:val="28"/>
          </w:rPr>
          <w:t>.</w:t>
        </w:r>
        <w:proofErr w:type="spellStart"/>
        <w:r w:rsidR="00123047" w:rsidRPr="00EE09F6">
          <w:rPr>
            <w:rStyle w:val="a4"/>
            <w:sz w:val="28"/>
            <w:szCs w:val="28"/>
          </w:rPr>
          <w:t>оловян.забайкальскийкрай.рф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19" w:history="1">
        <w:r w:rsidR="00123047" w:rsidRPr="00EE09F6">
          <w:rPr>
            <w:rStyle w:val="a4"/>
            <w:rFonts w:ascii="Times New Roman" w:hAnsi="Times New Roman"/>
            <w:sz w:val="28"/>
            <w:szCs w:val="28"/>
            <w:lang w:val="en-GB"/>
          </w:rPr>
          <w:t>www</w:t>
        </w:r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123047" w:rsidRPr="00096356" w:rsidTr="000E06C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0E06C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0E06C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0E06C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0E06C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</w:t>
            </w:r>
            <w:r w:rsidRPr="00096356">
              <w:rPr>
                <w:sz w:val="20"/>
                <w:szCs w:val="20"/>
              </w:rPr>
              <w:lastRenderedPageBreak/>
              <w:t>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0E06C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r w:rsidRPr="00096356">
              <w:rPr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</w:t>
      </w:r>
      <w:r w:rsidRPr="00096356">
        <w:rPr>
          <w:sz w:val="28"/>
          <w:szCs w:val="28"/>
        </w:rPr>
        <w:lastRenderedPageBreak/>
        <w:t>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50368D" w:rsidRDefault="00123047" w:rsidP="005036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0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</w:t>
      </w:r>
      <w:proofErr w:type="gramStart"/>
      <w:r w:rsidRPr="00096356">
        <w:rPr>
          <w:sz w:val="28"/>
          <w:szCs w:val="28"/>
        </w:rPr>
        <w:t>с</w:t>
      </w:r>
      <w:proofErr w:type="gramEnd"/>
    </w:p>
    <w:p w:rsidR="00123047" w:rsidRPr="00096356" w:rsidRDefault="0050368D" w:rsidP="005036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  <w:r w:rsidR="00123047"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3.5.3. </w:t>
      </w:r>
      <w:proofErr w:type="gramStart"/>
      <w:r w:rsidRPr="00096356">
        <w:rPr>
          <w:sz w:val="28"/>
          <w:szCs w:val="28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</w:t>
      </w:r>
      <w:r w:rsidRPr="00096356">
        <w:rPr>
          <w:sz w:val="28"/>
          <w:szCs w:val="28"/>
        </w:rPr>
        <w:lastRenderedPageBreak/>
        <w:t>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96356">
        <w:rPr>
          <w:sz w:val="28"/>
          <w:szCs w:val="28"/>
        </w:rPr>
        <w:t xml:space="preserve">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lastRenderedPageBreak/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3" w:name="sub_110107"/>
      <w:bookmarkEnd w:id="12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  <w:proofErr w:type="gramEnd"/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</w:t>
      </w:r>
      <w:r w:rsidRPr="00096356">
        <w:rPr>
          <w:sz w:val="28"/>
          <w:szCs w:val="28"/>
        </w:rPr>
        <w:lastRenderedPageBreak/>
        <w:t>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1" w:history="1">
        <w:r w:rsidRPr="00EE09F6">
          <w:rPr>
            <w:rStyle w:val="a4"/>
            <w:sz w:val="28"/>
            <w:szCs w:val="28"/>
            <w:lang w:val="en-GB"/>
          </w:rPr>
          <w:t>www</w:t>
        </w:r>
        <w:r w:rsidRPr="00EE09F6">
          <w:rPr>
            <w:rStyle w:val="a4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2" w:history="1">
        <w:r w:rsidRPr="00096356">
          <w:rPr>
            <w:rStyle w:val="a4"/>
            <w:color w:val="auto"/>
            <w:sz w:val="28"/>
            <w:szCs w:val="28"/>
            <w:lang w:val="en-US"/>
          </w:rPr>
          <w:t>http</w:t>
        </w:r>
        <w:r w:rsidRPr="00096356">
          <w:rPr>
            <w:rStyle w:val="a4"/>
            <w:color w:val="auto"/>
            <w:sz w:val="28"/>
            <w:szCs w:val="28"/>
          </w:rPr>
          <w:t>://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5.5.3. При удовлетворении жалобы уполномоченный на ее рассмотрение орган принимает исчерпывающие меры по устранению </w:t>
      </w:r>
      <w:r w:rsidRPr="00096356">
        <w:rPr>
          <w:sz w:val="28"/>
          <w:szCs w:val="28"/>
        </w:rPr>
        <w:lastRenderedPageBreak/>
        <w:t>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hyperlink r:id="rId23" w:history="1">
        <w:r w:rsidRPr="00EE09F6">
          <w:rPr>
            <w:rStyle w:val="a4"/>
            <w:sz w:val="28"/>
            <w:szCs w:val="28"/>
            <w:lang w:val="en-GB"/>
          </w:rPr>
          <w:t>www</w:t>
        </w:r>
        <w:r w:rsidRPr="00EE09F6">
          <w:rPr>
            <w:rStyle w:val="a4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r:id="rId24" w:history="1">
        <w:r w:rsidR="00ED682D">
          <w:rPr>
            <w:rStyle w:val="a4"/>
            <w:sz w:val="28"/>
            <w:szCs w:val="28"/>
          </w:rPr>
          <w:t>http:</w:t>
        </w:r>
        <w:r w:rsidRPr="005B36A4">
          <w:rPr>
            <w:rStyle w:val="a4"/>
            <w:sz w:val="28"/>
            <w:szCs w:val="28"/>
          </w:rPr>
          <w:t>www</w:t>
        </w:r>
      </w:hyperlink>
      <w:r w:rsidRPr="005B36A4">
        <w:rPr>
          <w:sz w:val="28"/>
          <w:szCs w:val="28"/>
        </w:rPr>
        <w:t>.</w:t>
      </w:r>
      <w:r w:rsidRPr="001724AE">
        <w:rPr>
          <w:sz w:val="28"/>
          <w:szCs w:val="28"/>
        </w:rPr>
        <w:t>оловян</w:t>
      </w:r>
      <w:proofErr w:type="gramStart"/>
      <w:r w:rsidRPr="001724AE">
        <w:rPr>
          <w:sz w:val="28"/>
          <w:szCs w:val="28"/>
        </w:rPr>
        <w:t>.з</w:t>
      </w:r>
      <w:proofErr w:type="gramEnd"/>
      <w:r w:rsidRPr="001724AE">
        <w:rPr>
          <w:sz w:val="28"/>
          <w:szCs w:val="28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bookmarkEnd w:id="5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D682D" w:rsidRDefault="00123047" w:rsidP="00123047">
      <w:pPr>
        <w:ind w:left="4962"/>
        <w:jc w:val="center"/>
        <w:rPr>
          <w:b/>
          <w:sz w:val="28"/>
          <w:szCs w:val="28"/>
        </w:rPr>
      </w:pPr>
      <w:r w:rsidRPr="00ED682D">
        <w:rPr>
          <w:rStyle w:val="a6"/>
          <w:color w:val="auto"/>
          <w:sz w:val="28"/>
          <w:szCs w:val="28"/>
        </w:rPr>
        <w:lastRenderedPageBreak/>
        <w:t>Приложение № 1</w:t>
      </w:r>
    </w:p>
    <w:p w:rsidR="00123047" w:rsidRPr="00ED682D" w:rsidRDefault="00B71F20" w:rsidP="00B71F20">
      <w:pPr>
        <w:jc w:val="center"/>
        <w:rPr>
          <w:b/>
          <w:bCs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                                                          </w:t>
      </w:r>
      <w:r w:rsidR="00123047" w:rsidRPr="00ED682D">
        <w:rPr>
          <w:rStyle w:val="a6"/>
          <w:color w:val="auto"/>
          <w:sz w:val="28"/>
          <w:szCs w:val="28"/>
        </w:rPr>
        <w:t xml:space="preserve">к </w:t>
      </w:r>
      <w:hyperlink w:anchor="sub_1000" w:history="1">
        <w:r w:rsidR="00123047" w:rsidRPr="00ED682D">
          <w:rPr>
            <w:rStyle w:val="a5"/>
            <w:color w:val="auto"/>
            <w:sz w:val="28"/>
            <w:szCs w:val="28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 w:firstRow="1" w:lastRow="0" w:firstColumn="1" w:lastColumn="0" w:noHBand="0" w:noVBand="0"/>
      </w:tblPr>
      <w:tblGrid>
        <w:gridCol w:w="4832"/>
        <w:gridCol w:w="4885"/>
      </w:tblGrid>
      <w:tr w:rsidR="00123047" w:rsidRPr="00096356" w:rsidTr="00B71F20">
        <w:trPr>
          <w:trHeight w:val="1228"/>
        </w:trPr>
        <w:tc>
          <w:tcPr>
            <w:tcW w:w="4832" w:type="dxa"/>
          </w:tcPr>
          <w:p w:rsidR="00123047" w:rsidRPr="00096356" w:rsidRDefault="00123047" w:rsidP="000E0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B71F20" w:rsidRDefault="00B71F20" w:rsidP="00ED682D">
            <w:pPr>
              <w:contextualSpacing/>
              <w:rPr>
                <w:sz w:val="28"/>
                <w:szCs w:val="28"/>
              </w:rPr>
            </w:pPr>
          </w:p>
          <w:p w:rsidR="00ED682D" w:rsidRDefault="00E15C3C" w:rsidP="00ED68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B71F20">
              <w:rPr>
                <w:sz w:val="28"/>
                <w:szCs w:val="28"/>
              </w:rPr>
              <w:t xml:space="preserve"> МКУ КУМИ</w:t>
            </w:r>
          </w:p>
          <w:p w:rsidR="00123047" w:rsidRPr="00B71F20" w:rsidRDefault="00E15C3C" w:rsidP="00B71F2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председателя</w:t>
            </w:r>
          </w:p>
        </w:tc>
      </w:tr>
      <w:tr w:rsidR="00123047" w:rsidRPr="00096356" w:rsidTr="00B71F20">
        <w:trPr>
          <w:trHeight w:val="921"/>
        </w:trPr>
        <w:tc>
          <w:tcPr>
            <w:tcW w:w="4832" w:type="dxa"/>
          </w:tcPr>
          <w:p w:rsidR="00123047" w:rsidRPr="00096356" w:rsidRDefault="00123047" w:rsidP="000E0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123047" w:rsidRPr="00096356" w:rsidRDefault="00123047" w:rsidP="000E06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</w:t>
      </w:r>
      <w:r w:rsidR="00ED682D">
        <w:rPr>
          <w:rFonts w:ascii="Times New Roman" w:hAnsi="Times New Roman" w:cs="Times New Roman"/>
          <w:sz w:val="28"/>
          <w:szCs w:val="28"/>
        </w:rPr>
        <w:t xml:space="preserve">ыдаче разрешения на ввод объектов капитального строительства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в эксплуатацию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</w:t>
      </w:r>
      <w:r w:rsidR="00ED682D">
        <w:rPr>
          <w:rFonts w:ascii="Times New Roman" w:hAnsi="Times New Roman" w:cs="Times New Roman"/>
          <w:sz w:val="28"/>
          <w:szCs w:val="28"/>
        </w:rPr>
        <w:t xml:space="preserve">ыдать разрешение на ввод объектов капитального строительства </w:t>
      </w:r>
      <w:r w:rsidRPr="00096356">
        <w:rPr>
          <w:rFonts w:ascii="Times New Roman" w:hAnsi="Times New Roman" w:cs="Times New Roman"/>
          <w:sz w:val="28"/>
          <w:szCs w:val="28"/>
        </w:rPr>
        <w:t>в эксплуатацию ____________</w:t>
      </w:r>
      <w:r w:rsidR="00B71F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  <w:proofErr w:type="gramEnd"/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</w:t>
      </w:r>
      <w:r w:rsidR="00B71F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</w:t>
      </w:r>
      <w:proofErr w:type="gramStart"/>
      <w:r w:rsidRPr="0009635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  <w:r w:rsidR="00B71F20">
        <w:rPr>
          <w:rFonts w:ascii="Times New Roman" w:hAnsi="Times New Roman" w:cs="Times New Roman"/>
          <w:sz w:val="28"/>
          <w:szCs w:val="28"/>
        </w:rPr>
        <w:t>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  <w:proofErr w:type="gramEnd"/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71F20">
        <w:rPr>
          <w:rFonts w:ascii="Times New Roman" w:hAnsi="Times New Roman" w:cs="Times New Roman"/>
          <w:sz w:val="28"/>
          <w:szCs w:val="28"/>
        </w:rPr>
        <w:t>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 на _________ листах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123047" w:rsidRPr="00096356" w:rsidRDefault="00123047" w:rsidP="001230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047" w:rsidRPr="00B71F20" w:rsidRDefault="00123047" w:rsidP="00B71F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C40827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76A88" w:rsidRPr="002573B8" w:rsidRDefault="00176A88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C40827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C40827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C40827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C40827" w:rsidP="00123047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76A88" w:rsidRDefault="00176A88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76A88" w:rsidRPr="00027634" w:rsidRDefault="00176A88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76A88" w:rsidRDefault="00176A88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76A88" w:rsidRDefault="00176A88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76A88" w:rsidRDefault="00176A88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76A88" w:rsidRDefault="00176A88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40827" w:rsidP="00123047">
      <w:pPr>
        <w:ind w:left="7080"/>
        <w:rPr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76A88" w:rsidRDefault="00176A88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27" w:rsidRDefault="00C40827" w:rsidP="00597064">
      <w:r>
        <w:separator/>
      </w:r>
    </w:p>
  </w:endnote>
  <w:endnote w:type="continuationSeparator" w:id="0">
    <w:p w:rsidR="00C40827" w:rsidRDefault="00C40827" w:rsidP="005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27" w:rsidRDefault="00C40827" w:rsidP="00597064">
      <w:r>
        <w:separator/>
      </w:r>
    </w:p>
  </w:footnote>
  <w:footnote w:type="continuationSeparator" w:id="0">
    <w:p w:rsidR="00C40827" w:rsidRDefault="00C40827" w:rsidP="005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88" w:rsidRDefault="003462EE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6A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6A88" w:rsidRDefault="00176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47"/>
    <w:rsid w:val="00056211"/>
    <w:rsid w:val="000A2836"/>
    <w:rsid w:val="000E06C6"/>
    <w:rsid w:val="000F5295"/>
    <w:rsid w:val="00113B62"/>
    <w:rsid w:val="00123047"/>
    <w:rsid w:val="00123239"/>
    <w:rsid w:val="00133A2A"/>
    <w:rsid w:val="00142945"/>
    <w:rsid w:val="00143064"/>
    <w:rsid w:val="0015736D"/>
    <w:rsid w:val="00174A78"/>
    <w:rsid w:val="00176A88"/>
    <w:rsid w:val="00184FBE"/>
    <w:rsid w:val="001B2AEF"/>
    <w:rsid w:val="001C527D"/>
    <w:rsid w:val="001E0B0D"/>
    <w:rsid w:val="00210C24"/>
    <w:rsid w:val="00241AC3"/>
    <w:rsid w:val="0024593B"/>
    <w:rsid w:val="00292CAA"/>
    <w:rsid w:val="00294102"/>
    <w:rsid w:val="002B263E"/>
    <w:rsid w:val="002C65D2"/>
    <w:rsid w:val="002E675C"/>
    <w:rsid w:val="00305925"/>
    <w:rsid w:val="00311154"/>
    <w:rsid w:val="00315CA8"/>
    <w:rsid w:val="003462EE"/>
    <w:rsid w:val="003662F5"/>
    <w:rsid w:val="003B4567"/>
    <w:rsid w:val="003B4B61"/>
    <w:rsid w:val="0040510F"/>
    <w:rsid w:val="00420752"/>
    <w:rsid w:val="00456F9E"/>
    <w:rsid w:val="004B5CA5"/>
    <w:rsid w:val="004C6388"/>
    <w:rsid w:val="0050368D"/>
    <w:rsid w:val="005650A2"/>
    <w:rsid w:val="00597064"/>
    <w:rsid w:val="005C0FAC"/>
    <w:rsid w:val="005F1510"/>
    <w:rsid w:val="006352B2"/>
    <w:rsid w:val="006525CF"/>
    <w:rsid w:val="0065764D"/>
    <w:rsid w:val="006A1E02"/>
    <w:rsid w:val="006A31DD"/>
    <w:rsid w:val="006B2A5C"/>
    <w:rsid w:val="006F4464"/>
    <w:rsid w:val="00717984"/>
    <w:rsid w:val="00756078"/>
    <w:rsid w:val="007B452D"/>
    <w:rsid w:val="007B7A13"/>
    <w:rsid w:val="00816E80"/>
    <w:rsid w:val="00880C68"/>
    <w:rsid w:val="0089327C"/>
    <w:rsid w:val="008C72A2"/>
    <w:rsid w:val="00904A40"/>
    <w:rsid w:val="00905766"/>
    <w:rsid w:val="0096540A"/>
    <w:rsid w:val="009904F8"/>
    <w:rsid w:val="009B3732"/>
    <w:rsid w:val="009C65DD"/>
    <w:rsid w:val="009E06BB"/>
    <w:rsid w:val="00A061E7"/>
    <w:rsid w:val="00A72B36"/>
    <w:rsid w:val="00A72B3F"/>
    <w:rsid w:val="00A81448"/>
    <w:rsid w:val="00A81FB3"/>
    <w:rsid w:val="00A91DC5"/>
    <w:rsid w:val="00AC4F26"/>
    <w:rsid w:val="00B71F20"/>
    <w:rsid w:val="00B93E2A"/>
    <w:rsid w:val="00BB4515"/>
    <w:rsid w:val="00BC0317"/>
    <w:rsid w:val="00BD03A5"/>
    <w:rsid w:val="00C40827"/>
    <w:rsid w:val="00C75E60"/>
    <w:rsid w:val="00C767CF"/>
    <w:rsid w:val="00CE3BBC"/>
    <w:rsid w:val="00D04487"/>
    <w:rsid w:val="00D2129B"/>
    <w:rsid w:val="00D2380A"/>
    <w:rsid w:val="00D27F5C"/>
    <w:rsid w:val="00D728A8"/>
    <w:rsid w:val="00D830F6"/>
    <w:rsid w:val="00DD3E28"/>
    <w:rsid w:val="00E00559"/>
    <w:rsid w:val="00E15C3C"/>
    <w:rsid w:val="00E52A24"/>
    <w:rsid w:val="00E75B7A"/>
    <w:rsid w:val="00E77692"/>
    <w:rsid w:val="00EA4B5D"/>
    <w:rsid w:val="00ED682D"/>
    <w:rsid w:val="00F7624D"/>
    <w:rsid w:val="00FA74C4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26136FE6721B0D727D87CB23C4C64FE80D0C02DA356CAK463G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16731F36421B0D727D87CB23C4C64FE80D0C02DA257CEK468G" TargetMode="External"/><Relationship Id="rId17" Type="http://schemas.openxmlformats.org/officeDocument/2006/relationships/hyperlink" Target="consultantplus://offline/ref=29007258CBEA56ECCBE0D651809A3E6D4C5EB007B047A2D6C142E02B2ACED3520FF9DE5736225621v7AA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26978FB237D99CA2E48CD9F6B00093F9D26136FE6721B0D727D87CB23C4C64FE80D0C02DA251C8K469G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07258CBEA56ECCBE0D651809A3E6D4C5EB206B943A2D6C142E02B2ACED3520FF9DE5235v2A1N" TargetMode="External"/><Relationship Id="rId24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8K46BG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251C9K46FG" TargetMode="External"/><Relationship Id="rId22" Type="http://schemas.openxmlformats.org/officeDocument/2006/relationships/hyperlink" Target="http://www.pgu.e-za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27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40</cp:revision>
  <cp:lastPrinted>2016-11-02T23:40:00Z</cp:lastPrinted>
  <dcterms:created xsi:type="dcterms:W3CDTF">2016-03-24T03:12:00Z</dcterms:created>
  <dcterms:modified xsi:type="dcterms:W3CDTF">2016-11-08T03:09:00Z</dcterms:modified>
</cp:coreProperties>
</file>