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5A" w:rsidRDefault="00672B5A" w:rsidP="00672B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bookmarkStart w:id="0" w:name="_GoBack"/>
      <w:r w:rsidRPr="00F24EF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АДМИНИСТРАЦИЯ МУНИЦИПАЛЬНОГО РАЙОНА </w:t>
      </w:r>
    </w:p>
    <w:p w:rsidR="00672B5A" w:rsidRPr="00F24EF4" w:rsidRDefault="00672B5A" w:rsidP="00672B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F24EF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«ОЛОВЯННИНСКИЙ РАЙОН» </w:t>
      </w:r>
    </w:p>
    <w:p w:rsidR="00672B5A" w:rsidRDefault="00672B5A" w:rsidP="00672B5A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672B5A" w:rsidRPr="00F24EF4" w:rsidRDefault="00672B5A" w:rsidP="00672B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F24EF4">
        <w:rPr>
          <w:rFonts w:ascii="Times New Roman" w:hAnsi="Times New Roman" w:cs="Times New Roman"/>
          <w:b/>
          <w:bCs/>
          <w:spacing w:val="-14"/>
          <w:sz w:val="28"/>
          <w:szCs w:val="28"/>
        </w:rPr>
        <w:t>ПОСТАНОВЛЕНИЕ</w:t>
      </w:r>
    </w:p>
    <w:p w:rsidR="00672B5A" w:rsidRPr="00F24EF4" w:rsidRDefault="00672B5A" w:rsidP="00672B5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672B5A" w:rsidRPr="0082063F" w:rsidRDefault="00672B5A" w:rsidP="00672B5A">
      <w:pPr>
        <w:shd w:val="clear" w:color="auto" w:fill="FFFFFF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2063F">
        <w:rPr>
          <w:rFonts w:ascii="Times New Roman" w:hAnsi="Times New Roman" w:cs="Times New Roman"/>
          <w:bCs/>
          <w:sz w:val="28"/>
          <w:szCs w:val="28"/>
          <w:lang w:val="en-US"/>
        </w:rPr>
        <w:t>05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2063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82063F">
        <w:rPr>
          <w:rFonts w:ascii="Times New Roman" w:hAnsi="Times New Roman" w:cs="Times New Roman"/>
          <w:bCs/>
          <w:sz w:val="28"/>
          <w:szCs w:val="28"/>
        </w:rPr>
        <w:t>апреля</w:t>
      </w:r>
      <w:r w:rsidR="00F12271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№ </w:t>
      </w:r>
      <w:r w:rsidR="0082063F" w:rsidRPr="0082063F">
        <w:rPr>
          <w:rFonts w:ascii="Times New Roman" w:hAnsi="Times New Roman" w:cs="Times New Roman"/>
          <w:bCs/>
          <w:sz w:val="28"/>
          <w:szCs w:val="28"/>
        </w:rPr>
        <w:t>1</w:t>
      </w:r>
      <w:r w:rsidR="0082063F">
        <w:rPr>
          <w:rFonts w:ascii="Times New Roman" w:hAnsi="Times New Roman" w:cs="Times New Roman"/>
          <w:bCs/>
          <w:sz w:val="28"/>
          <w:szCs w:val="28"/>
          <w:lang w:val="en-US"/>
        </w:rPr>
        <w:t>18</w:t>
      </w:r>
    </w:p>
    <w:p w:rsidR="00672B5A" w:rsidRPr="00F24EF4" w:rsidRDefault="00672B5A" w:rsidP="00672B5A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proofErr w:type="gramStart"/>
      <w:r w:rsidRPr="00F24EF4">
        <w:rPr>
          <w:rFonts w:ascii="Times New Roman" w:hAnsi="Times New Roman" w:cs="Times New Roman"/>
          <w:bCs/>
          <w:spacing w:val="-6"/>
          <w:sz w:val="28"/>
          <w:szCs w:val="28"/>
        </w:rPr>
        <w:t>п.г.т</w:t>
      </w:r>
      <w:proofErr w:type="spellEnd"/>
      <w:r w:rsidRPr="00F24EF4">
        <w:rPr>
          <w:rFonts w:ascii="Times New Roman" w:hAnsi="Times New Roman" w:cs="Times New Roman"/>
          <w:bCs/>
          <w:spacing w:val="-6"/>
          <w:sz w:val="28"/>
          <w:szCs w:val="28"/>
        </w:rPr>
        <w:t>. Оловянная</w:t>
      </w:r>
      <w:proofErr w:type="gramEnd"/>
    </w:p>
    <w:p w:rsidR="0097095A" w:rsidRPr="0097095A" w:rsidRDefault="0097095A" w:rsidP="0073413A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95A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вопросах </w:t>
      </w:r>
      <w:r w:rsidRPr="0097095A">
        <w:rPr>
          <w:rFonts w:ascii="Times New Roman" w:hAnsi="Times New Roman" w:cs="Times New Roman"/>
          <w:b/>
          <w:sz w:val="28"/>
          <w:szCs w:val="28"/>
        </w:rPr>
        <w:t>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</w:p>
    <w:p w:rsidR="0097095A" w:rsidRDefault="0097095A" w:rsidP="00970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95A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8 Федерального закона </w:t>
      </w:r>
      <w:r w:rsidRPr="0097095A">
        <w:rPr>
          <w:rFonts w:ascii="Times New Roman" w:hAnsi="Times New Roman" w:cs="Times New Roman"/>
          <w:sz w:val="28"/>
          <w:szCs w:val="28"/>
        </w:rPr>
        <w:br/>
        <w:t xml:space="preserve">от 29 декабря 2012 года № 273-ФЗ «Об образовании в Российской Федерации», </w:t>
      </w:r>
      <w:hyperlink r:id="rId8" w:history="1">
        <w:r w:rsidRPr="0097095A">
          <w:rPr>
            <w:rFonts w:ascii="Times New Roman" w:hAnsi="Times New Roman" w:cs="Times New Roman"/>
            <w:sz w:val="28"/>
            <w:szCs w:val="28"/>
            <w:lang w:eastAsia="en-US"/>
          </w:rPr>
          <w:t>пунктом 6 статьи 140</w:t>
        </w:r>
      </w:hyperlink>
      <w:r w:rsidRPr="0097095A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</w:t>
      </w:r>
      <w:r w:rsidR="004B2C7E">
        <w:rPr>
          <w:rFonts w:ascii="Times New Roman" w:hAnsi="Times New Roman" w:cs="Times New Roman"/>
          <w:sz w:val="28"/>
          <w:szCs w:val="28"/>
          <w:lang w:eastAsia="en-US"/>
        </w:rPr>
        <w:t xml:space="preserve">о кодекса Российской Федерации, </w:t>
      </w:r>
      <w:r w:rsidRPr="0097095A">
        <w:rPr>
          <w:rFonts w:ascii="Times New Roman" w:hAnsi="Times New Roman" w:cs="Times New Roman"/>
          <w:sz w:val="28"/>
          <w:szCs w:val="28"/>
        </w:rPr>
        <w:t>пунктом 3 части 1 статьи 1 Закона Забайкальского края от 11 июля 2013 года № 858-ЗЗК «Об отдельных вопросах в сфере образования»,</w:t>
      </w:r>
      <w:r w:rsidR="000D39D8" w:rsidRPr="000D39D8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0D39D8" w:rsidRPr="00052BBE">
        <w:rPr>
          <w:rFonts w:ascii="Times New Roman" w:hAnsi="Times New Roman" w:cs="Times New Roman"/>
          <w:sz w:val="28"/>
          <w:szCs w:val="28"/>
          <w:lang w:eastAsia="en-US"/>
        </w:rPr>
        <w:t xml:space="preserve">ст.25 </w:t>
      </w:r>
      <w:r w:rsidR="000D39D8" w:rsidRPr="00052BBE">
        <w:rPr>
          <w:rFonts w:ascii="Times New Roman" w:hAnsi="Times New Roman" w:cs="Times New Roman"/>
          <w:sz w:val="28"/>
          <w:szCs w:val="28"/>
        </w:rPr>
        <w:t>Устава муниципально</w:t>
      </w:r>
      <w:r w:rsidR="003E27EE">
        <w:rPr>
          <w:rFonts w:ascii="Times New Roman" w:hAnsi="Times New Roman" w:cs="Times New Roman"/>
          <w:sz w:val="28"/>
          <w:szCs w:val="28"/>
        </w:rPr>
        <w:t xml:space="preserve">го района «Оловяннинский район», </w:t>
      </w:r>
      <w:r w:rsidR="003E27EE" w:rsidRPr="003E27EE">
        <w:rPr>
          <w:rFonts w:ascii="Times New Roman" w:hAnsi="Times New Roman" w:cs="Times New Roman"/>
          <w:sz w:val="28"/>
          <w:szCs w:val="28"/>
        </w:rPr>
        <w:t xml:space="preserve">  </w:t>
      </w:r>
      <w:r w:rsidRPr="0097095A">
        <w:rPr>
          <w:rFonts w:ascii="Times New Roman" w:hAnsi="Times New Roman" w:cs="Times New Roman"/>
          <w:sz w:val="28"/>
          <w:szCs w:val="28"/>
          <w:lang w:eastAsia="en-US"/>
        </w:rPr>
        <w:t>в целях</w:t>
      </w:r>
      <w:proofErr w:type="gramEnd"/>
      <w:r w:rsidRPr="0097095A">
        <w:rPr>
          <w:rFonts w:ascii="Times New Roman" w:hAnsi="Times New Roman" w:cs="Times New Roman"/>
          <w:sz w:val="28"/>
          <w:szCs w:val="28"/>
          <w:lang w:eastAsia="en-US"/>
        </w:rPr>
        <w:t xml:space="preserve"> урегулирования </w:t>
      </w:r>
      <w:r w:rsidRPr="0097095A">
        <w:rPr>
          <w:rFonts w:ascii="Times New Roman" w:hAnsi="Times New Roman" w:cs="Times New Roman"/>
          <w:bCs/>
          <w:sz w:val="28"/>
          <w:szCs w:val="28"/>
        </w:rPr>
        <w:t xml:space="preserve">некоторых </w:t>
      </w:r>
      <w:proofErr w:type="gramStart"/>
      <w:r w:rsidRPr="0097095A">
        <w:rPr>
          <w:rFonts w:ascii="Times New Roman" w:hAnsi="Times New Roman" w:cs="Times New Roman"/>
          <w:bCs/>
          <w:sz w:val="28"/>
          <w:szCs w:val="28"/>
        </w:rPr>
        <w:t xml:space="preserve">вопросов </w:t>
      </w:r>
      <w:r w:rsidRPr="0097095A">
        <w:rPr>
          <w:rFonts w:ascii="Times New Roman" w:hAnsi="Times New Roman" w:cs="Times New Roman"/>
          <w:sz w:val="28"/>
          <w:szCs w:val="28"/>
        </w:rPr>
        <w:t>обеспечения государственных гарантий реализации прав</w:t>
      </w:r>
      <w:proofErr w:type="gramEnd"/>
      <w:r w:rsidRPr="0097095A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</w:t>
      </w:r>
      <w:r w:rsidR="003E27EE">
        <w:rPr>
          <w:rFonts w:ascii="Times New Roman" w:hAnsi="Times New Roman" w:cs="Times New Roman"/>
          <w:sz w:val="28"/>
          <w:szCs w:val="28"/>
        </w:rPr>
        <w:t xml:space="preserve">, </w:t>
      </w:r>
      <w:r w:rsidRPr="0097095A">
        <w:rPr>
          <w:rFonts w:ascii="Times New Roman" w:hAnsi="Times New Roman" w:cs="Times New Roman"/>
          <w:sz w:val="28"/>
          <w:szCs w:val="28"/>
        </w:rPr>
        <w:t xml:space="preserve"> </w:t>
      </w:r>
      <w:r w:rsidR="004634F6">
        <w:rPr>
          <w:rFonts w:ascii="Times New Roman" w:hAnsi="Times New Roman" w:cs="Times New Roman"/>
          <w:sz w:val="28"/>
          <w:szCs w:val="28"/>
        </w:rPr>
        <w:t>а</w:t>
      </w:r>
      <w:r w:rsidR="00583280">
        <w:rPr>
          <w:rFonts w:ascii="Times New Roman" w:hAnsi="Times New Roman" w:cs="Times New Roman"/>
          <w:sz w:val="28"/>
          <w:szCs w:val="28"/>
        </w:rPr>
        <w:t>дминистрация</w:t>
      </w:r>
      <w:r w:rsidRPr="005F3CE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Оловяннинский </w:t>
      </w:r>
      <w:r w:rsidRPr="005F3CE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1A76" w:rsidRPr="00121A76" w:rsidRDefault="00121A76" w:rsidP="00970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95A" w:rsidRPr="0097095A" w:rsidRDefault="0097095A" w:rsidP="00970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97095A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97095A" w:rsidRPr="0097095A" w:rsidRDefault="0097095A" w:rsidP="0097095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1A76">
        <w:rPr>
          <w:rFonts w:ascii="Times New Roman" w:hAnsi="Times New Roman" w:cs="Times New Roman"/>
          <w:sz w:val="28"/>
          <w:szCs w:val="28"/>
        </w:rPr>
        <w:t>Определить</w:t>
      </w:r>
      <w:r w:rsidR="003E27EE">
        <w:rPr>
          <w:rFonts w:ascii="Times New Roman" w:hAnsi="Times New Roman" w:cs="Times New Roman"/>
          <w:sz w:val="28"/>
          <w:szCs w:val="28"/>
        </w:rPr>
        <w:t xml:space="preserve"> </w:t>
      </w:r>
      <w:r w:rsidR="00121A76">
        <w:rPr>
          <w:rFonts w:ascii="Times New Roman" w:hAnsi="Times New Roman" w:cs="Times New Roman"/>
          <w:sz w:val="28"/>
          <w:szCs w:val="28"/>
        </w:rPr>
        <w:t xml:space="preserve"> </w:t>
      </w:r>
      <w:r w:rsidRPr="0097095A">
        <w:rPr>
          <w:rFonts w:ascii="Times New Roman" w:hAnsi="Times New Roman" w:cs="Times New Roman"/>
          <w:sz w:val="28"/>
          <w:szCs w:val="28"/>
        </w:rPr>
        <w:t xml:space="preserve">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 (прилагаются). </w:t>
      </w:r>
    </w:p>
    <w:p w:rsidR="0097095A" w:rsidRPr="0097095A" w:rsidRDefault="0097095A" w:rsidP="0097095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095A">
        <w:rPr>
          <w:rFonts w:ascii="Times New Roman" w:hAnsi="Times New Roman" w:cs="Times New Roman"/>
          <w:sz w:val="28"/>
          <w:szCs w:val="28"/>
        </w:rPr>
        <w:t>Утвердить прилагаемую методику расчета норматива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обучающегося.</w:t>
      </w:r>
    </w:p>
    <w:p w:rsidR="0097095A" w:rsidRPr="0097095A" w:rsidRDefault="0097095A" w:rsidP="000E31A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5A">
        <w:rPr>
          <w:rFonts w:ascii="Times New Roman" w:hAnsi="Times New Roman" w:cs="Times New Roman"/>
          <w:sz w:val="28"/>
          <w:szCs w:val="28"/>
        </w:rPr>
        <w:t xml:space="preserve">3. Утвердить прилагаемую методику расчета размера субвенций,  выделяемых из бюджета Забайкальского края </w:t>
      </w:r>
      <w:r w:rsidR="000E31A8" w:rsidRPr="00F86175">
        <w:rPr>
          <w:rFonts w:ascii="Times New Roman" w:hAnsi="Times New Roman" w:cs="Times New Roman"/>
          <w:sz w:val="28"/>
          <w:szCs w:val="28"/>
        </w:rPr>
        <w:t>бюджет</w:t>
      </w:r>
      <w:r w:rsidR="000E31A8">
        <w:rPr>
          <w:rFonts w:ascii="Times New Roman" w:hAnsi="Times New Roman" w:cs="Times New Roman"/>
          <w:sz w:val="28"/>
          <w:szCs w:val="28"/>
        </w:rPr>
        <w:t>у</w:t>
      </w:r>
      <w:r w:rsidR="000E31A8" w:rsidRPr="00F861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E31A8">
        <w:rPr>
          <w:rFonts w:ascii="Times New Roman" w:hAnsi="Times New Roman" w:cs="Times New Roman"/>
          <w:sz w:val="28"/>
          <w:szCs w:val="28"/>
        </w:rPr>
        <w:t>ого района «Оловяннинский район»</w:t>
      </w:r>
      <w:r w:rsidRPr="0097095A">
        <w:rPr>
          <w:rFonts w:ascii="Times New Roman" w:hAnsi="Times New Roman" w:cs="Times New Roman"/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97095A" w:rsidRPr="0097095A" w:rsidRDefault="0097095A" w:rsidP="000E31A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5A">
        <w:rPr>
          <w:rFonts w:ascii="Times New Roman" w:hAnsi="Times New Roman" w:cs="Times New Roman"/>
          <w:sz w:val="28"/>
          <w:szCs w:val="28"/>
        </w:rPr>
        <w:t xml:space="preserve">4. Утвердить прилагаемый порядок расходования субвенций, выделяемых из бюджета Забайкальского края </w:t>
      </w:r>
      <w:r w:rsidR="000E31A8" w:rsidRPr="00F86175">
        <w:rPr>
          <w:rFonts w:ascii="Times New Roman" w:hAnsi="Times New Roman" w:cs="Times New Roman"/>
          <w:sz w:val="28"/>
          <w:szCs w:val="28"/>
        </w:rPr>
        <w:t>бюджет</w:t>
      </w:r>
      <w:r w:rsidR="000E31A8">
        <w:rPr>
          <w:rFonts w:ascii="Times New Roman" w:hAnsi="Times New Roman" w:cs="Times New Roman"/>
          <w:sz w:val="28"/>
          <w:szCs w:val="28"/>
        </w:rPr>
        <w:t>у</w:t>
      </w:r>
      <w:r w:rsidR="000E31A8" w:rsidRPr="00F861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E31A8">
        <w:rPr>
          <w:rFonts w:ascii="Times New Roman" w:hAnsi="Times New Roman" w:cs="Times New Roman"/>
          <w:sz w:val="28"/>
          <w:szCs w:val="28"/>
        </w:rPr>
        <w:t>ого района «Оловяннинский район»</w:t>
      </w:r>
      <w:r w:rsidRPr="0097095A">
        <w:rPr>
          <w:rFonts w:ascii="Times New Roman" w:hAnsi="Times New Roman" w:cs="Times New Roman"/>
          <w:sz w:val="28"/>
          <w:szCs w:val="28"/>
        </w:rPr>
        <w:t xml:space="preserve"> на обеспечение государственных гарантий </w:t>
      </w:r>
      <w:r w:rsidRPr="0097095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прав на получение общедоступного и бесплатного дошкольного образования в муниципальных дошкольных образовательных организациях. </w:t>
      </w:r>
    </w:p>
    <w:p w:rsidR="0097095A" w:rsidRPr="0097095A" w:rsidRDefault="0097095A" w:rsidP="0097095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5A">
        <w:rPr>
          <w:rFonts w:ascii="Times New Roman" w:hAnsi="Times New Roman" w:cs="Times New Roman"/>
          <w:sz w:val="28"/>
          <w:szCs w:val="28"/>
        </w:rPr>
        <w:t>5. Действие пунктов 1, 2, 3 настоящего постановления распространить на правоотношения, возникшие с 01 января 2017 года.</w:t>
      </w:r>
    </w:p>
    <w:p w:rsidR="0097095A" w:rsidRDefault="0097095A" w:rsidP="0097095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5A">
        <w:rPr>
          <w:rFonts w:ascii="Times New Roman" w:hAnsi="Times New Roman" w:cs="Times New Roman"/>
          <w:sz w:val="28"/>
          <w:szCs w:val="28"/>
        </w:rPr>
        <w:t xml:space="preserve">6. Пункт 4 настоящего постановления вступает в силу с 01 апреля </w:t>
      </w:r>
      <w:r w:rsidRPr="0097095A">
        <w:rPr>
          <w:rFonts w:ascii="Times New Roman" w:hAnsi="Times New Roman" w:cs="Times New Roman"/>
          <w:sz w:val="28"/>
          <w:szCs w:val="28"/>
        </w:rPr>
        <w:br/>
        <w:t>2017 года.</w:t>
      </w:r>
    </w:p>
    <w:p w:rsidR="00824AA6" w:rsidRDefault="00824AA6" w:rsidP="0097095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МКУ Районный комитет по образованию и делам молодежи администрации муниципального района «Оловяннинский район».</w:t>
      </w:r>
    </w:p>
    <w:p w:rsidR="00824AA6" w:rsidRPr="0097095A" w:rsidRDefault="00824AA6" w:rsidP="0097095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опубликовать на официальном сайте</w:t>
      </w:r>
      <w:r w:rsidR="003E27EE" w:rsidRPr="003E27EE">
        <w:rPr>
          <w:rFonts w:ascii="Times New Roman" w:hAnsi="Times New Roman" w:cs="Times New Roman"/>
          <w:sz w:val="28"/>
          <w:szCs w:val="28"/>
        </w:rPr>
        <w:t xml:space="preserve"> </w:t>
      </w:r>
      <w:r w:rsidR="003E27E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«Оловяннинский район» </w:t>
      </w:r>
      <w:r w:rsidRPr="00824AA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824AA6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spellStart"/>
      <w:r w:rsidRPr="00824AA6">
        <w:rPr>
          <w:rFonts w:ascii="Times New Roman" w:hAnsi="Times New Roman" w:cs="Times New Roman"/>
          <w:sz w:val="28"/>
          <w:szCs w:val="28"/>
          <w:u w:val="single"/>
        </w:rPr>
        <w:t>оловян</w:t>
      </w:r>
      <w:proofErr w:type="gramStart"/>
      <w:r w:rsidRPr="00824AA6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824AA6">
        <w:rPr>
          <w:rFonts w:ascii="Times New Roman" w:hAnsi="Times New Roman" w:cs="Times New Roman"/>
          <w:sz w:val="28"/>
          <w:szCs w:val="28"/>
          <w:u w:val="single"/>
        </w:rPr>
        <w:t>абайкальский</w:t>
      </w:r>
      <w:r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="003E27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85A" w:rsidRDefault="00C2385A" w:rsidP="0067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85A" w:rsidRDefault="00C2385A" w:rsidP="0067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85A" w:rsidRDefault="00C2385A" w:rsidP="0067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B5A" w:rsidRDefault="00672B5A" w:rsidP="0067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72B5A" w:rsidRDefault="00672B5A" w:rsidP="0067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72B5A" w:rsidRPr="003B2C79" w:rsidRDefault="00672B5A" w:rsidP="0067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«Оловяннинский район»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А.В.Антошкин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2B5A" w:rsidRPr="001C7B5A" w:rsidRDefault="00672B5A" w:rsidP="00672B5A">
      <w:pPr>
        <w:pStyle w:val="a4"/>
        <w:ind w:left="524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72B5A" w:rsidRPr="001C7B5A" w:rsidRDefault="00672B5A" w:rsidP="00672B5A">
      <w:pPr>
        <w:pStyle w:val="a4"/>
        <w:ind w:left="5245" w:firstLine="0"/>
        <w:jc w:val="center"/>
        <w:rPr>
          <w:rFonts w:ascii="Times New Roman" w:hAnsi="Times New Roman" w:cs="Times New Roman"/>
        </w:rPr>
      </w:pPr>
      <w:r w:rsidRPr="001C7B5A">
        <w:rPr>
          <w:rFonts w:ascii="Times New Roman" w:hAnsi="Times New Roman" w:cs="Times New Roman"/>
        </w:rPr>
        <w:t xml:space="preserve">     </w:t>
      </w:r>
    </w:p>
    <w:p w:rsidR="00672B5A" w:rsidRDefault="00672B5A" w:rsidP="00672B5A">
      <w:pPr>
        <w:pStyle w:val="a4"/>
        <w:ind w:left="5245" w:firstLine="0"/>
        <w:jc w:val="center"/>
        <w:rPr>
          <w:rFonts w:ascii="Times New Roman" w:hAnsi="Times New Roman" w:cs="Times New Roman"/>
        </w:rPr>
      </w:pPr>
    </w:p>
    <w:p w:rsidR="00672B5A" w:rsidRDefault="00672B5A" w:rsidP="00672B5A">
      <w:pPr>
        <w:pStyle w:val="a4"/>
        <w:ind w:left="5245" w:firstLine="0"/>
        <w:jc w:val="center"/>
        <w:rPr>
          <w:rFonts w:ascii="Times New Roman" w:hAnsi="Times New Roman" w:cs="Times New Roman"/>
        </w:rPr>
      </w:pPr>
    </w:p>
    <w:bookmarkEnd w:id="0"/>
    <w:p w:rsidR="00672B5A" w:rsidRDefault="00672B5A" w:rsidP="00672B5A">
      <w:pPr>
        <w:pStyle w:val="a4"/>
        <w:ind w:left="5245" w:firstLine="0"/>
        <w:jc w:val="center"/>
        <w:rPr>
          <w:rFonts w:ascii="Times New Roman" w:hAnsi="Times New Roman" w:cs="Times New Roman"/>
        </w:rPr>
      </w:pPr>
    </w:p>
    <w:p w:rsidR="00672B5A" w:rsidRDefault="00672B5A" w:rsidP="00672B5A">
      <w:pPr>
        <w:pStyle w:val="a4"/>
        <w:ind w:left="5245" w:firstLine="0"/>
        <w:jc w:val="center"/>
        <w:rPr>
          <w:rFonts w:ascii="Times New Roman" w:hAnsi="Times New Roman" w:cs="Times New Roman"/>
        </w:rPr>
      </w:pPr>
    </w:p>
    <w:p w:rsidR="00672B5A" w:rsidRDefault="00672B5A" w:rsidP="00672B5A">
      <w:pPr>
        <w:pStyle w:val="a4"/>
        <w:ind w:left="5245" w:firstLine="0"/>
        <w:jc w:val="center"/>
        <w:rPr>
          <w:rFonts w:ascii="Times New Roman" w:hAnsi="Times New Roman" w:cs="Times New Roman"/>
        </w:rPr>
      </w:pPr>
    </w:p>
    <w:p w:rsidR="0035241B" w:rsidRDefault="0035241B" w:rsidP="0035241B">
      <w:pPr>
        <w:pStyle w:val="a3"/>
      </w:pPr>
    </w:p>
    <w:p w:rsidR="0035241B" w:rsidRDefault="0035241B" w:rsidP="0035241B">
      <w:pPr>
        <w:pStyle w:val="a3"/>
      </w:pPr>
    </w:p>
    <w:p w:rsidR="0035241B" w:rsidRDefault="0035241B" w:rsidP="0035241B">
      <w:pPr>
        <w:pStyle w:val="a3"/>
      </w:pPr>
    </w:p>
    <w:p w:rsidR="0035241B" w:rsidRDefault="0035241B" w:rsidP="0035241B">
      <w:pPr>
        <w:pStyle w:val="a3"/>
      </w:pPr>
    </w:p>
    <w:p w:rsidR="0035241B" w:rsidRDefault="0035241B" w:rsidP="0035241B">
      <w:pPr>
        <w:pStyle w:val="a3"/>
      </w:pPr>
    </w:p>
    <w:p w:rsidR="0035241B" w:rsidRDefault="0035241B" w:rsidP="0035241B">
      <w:pPr>
        <w:pStyle w:val="a3"/>
      </w:pPr>
    </w:p>
    <w:p w:rsidR="0035241B" w:rsidRDefault="0035241B" w:rsidP="0035241B">
      <w:pPr>
        <w:pStyle w:val="a3"/>
      </w:pPr>
    </w:p>
    <w:p w:rsidR="0035241B" w:rsidRDefault="0035241B" w:rsidP="0035241B">
      <w:pPr>
        <w:pStyle w:val="a3"/>
      </w:pPr>
    </w:p>
    <w:p w:rsidR="0035241B" w:rsidRDefault="0035241B" w:rsidP="0035241B">
      <w:pPr>
        <w:pStyle w:val="a3"/>
      </w:pPr>
    </w:p>
    <w:p w:rsidR="0035241B" w:rsidRDefault="0035241B" w:rsidP="0035241B"/>
    <w:p w:rsidR="00F07BE8" w:rsidRDefault="00F07BE8" w:rsidP="0035241B"/>
    <w:p w:rsidR="0098357A" w:rsidRDefault="0098357A" w:rsidP="0035241B"/>
    <w:p w:rsidR="0098357A" w:rsidRDefault="0098357A" w:rsidP="0035241B"/>
    <w:p w:rsidR="00326631" w:rsidRDefault="00326631" w:rsidP="0035241B"/>
    <w:tbl>
      <w:tblPr>
        <w:tblStyle w:val="a7"/>
        <w:tblW w:w="3997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</w:tblGrid>
      <w:tr w:rsidR="0035241B" w:rsidRPr="00326E74" w:rsidTr="0073413A">
        <w:trPr>
          <w:trHeight w:val="1391"/>
        </w:trPr>
        <w:tc>
          <w:tcPr>
            <w:tcW w:w="3997" w:type="dxa"/>
          </w:tcPr>
          <w:p w:rsidR="0035241B" w:rsidRPr="00326E74" w:rsidRDefault="00326631" w:rsidP="003524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5241B" w:rsidRPr="00326E74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</w:p>
          <w:p w:rsidR="0035241B" w:rsidRPr="00326E74" w:rsidRDefault="0035241B" w:rsidP="0035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5241B" w:rsidRPr="00326E74" w:rsidRDefault="0035241B" w:rsidP="0035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«Оловяннинский район»</w:t>
            </w:r>
          </w:p>
          <w:p w:rsidR="0035241B" w:rsidRPr="00326E74" w:rsidRDefault="0035241B" w:rsidP="0035241B">
            <w:pPr>
              <w:pStyle w:val="a4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063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063F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0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 г №</w:t>
            </w:r>
            <w:r w:rsidR="0082063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35241B" w:rsidRPr="00326E74" w:rsidRDefault="0035241B" w:rsidP="00352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1B" w:rsidRPr="00326E74" w:rsidRDefault="0035241B" w:rsidP="0035241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41B" w:rsidRPr="00803EAD" w:rsidRDefault="0035241B" w:rsidP="0035241B">
      <w:pPr>
        <w:rPr>
          <w:rFonts w:ascii="Times New Roman" w:hAnsi="Times New Roman" w:cs="Times New Roman"/>
          <w:b/>
          <w:sz w:val="24"/>
          <w:szCs w:val="24"/>
        </w:rPr>
      </w:pPr>
    </w:p>
    <w:p w:rsidR="0035241B" w:rsidRPr="00803EAD" w:rsidRDefault="0082063F" w:rsidP="0035241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hyperlink w:anchor="Par71" w:history="1">
        <w:r w:rsidR="0035241B" w:rsidRPr="00803EAD">
          <w:rPr>
            <w:rFonts w:ascii="Times New Roman" w:hAnsi="Times New Roman" w:cs="Times New Roman"/>
            <w:b/>
            <w:bCs/>
            <w:caps/>
            <w:sz w:val="24"/>
            <w:szCs w:val="24"/>
          </w:rPr>
          <w:t>Нормативы</w:t>
        </w:r>
      </w:hyperlink>
    </w:p>
    <w:p w:rsidR="0035241B" w:rsidRPr="00DD2E57" w:rsidRDefault="0035241B" w:rsidP="0035241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D2E57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обеспечения </w:t>
      </w:r>
      <w:r w:rsidRPr="00DD2E57">
        <w:rPr>
          <w:rFonts w:ascii="Times New Roman" w:hAnsi="Times New Roman" w:cs="Times New Roman"/>
          <w:b/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организациях</w:t>
      </w:r>
      <w:r w:rsidR="00D85AAF" w:rsidRPr="00DD2E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«Оловяннинский район» </w:t>
      </w:r>
      <w:r w:rsidRPr="00DD2E57">
        <w:rPr>
          <w:rFonts w:ascii="Times New Roman" w:hAnsi="Times New Roman" w:cs="Times New Roman"/>
          <w:b/>
          <w:sz w:val="28"/>
          <w:szCs w:val="28"/>
        </w:rPr>
        <w:t xml:space="preserve"> на одного обучающегося</w:t>
      </w:r>
    </w:p>
    <w:p w:rsidR="0035241B" w:rsidRPr="00DD2E57" w:rsidRDefault="0035241B" w:rsidP="0035241B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2E57">
        <w:rPr>
          <w:rFonts w:ascii="Times New Roman" w:hAnsi="Times New Roman" w:cs="Times New Roman"/>
          <w:b/>
          <w:bCs/>
          <w:sz w:val="28"/>
          <w:szCs w:val="28"/>
        </w:rPr>
        <w:t>1. Дошкольные образовательные организации, функционирующие в режиме кратковременного пребывания</w:t>
      </w:r>
    </w:p>
    <w:p w:rsidR="0035241B" w:rsidRPr="00DD2E57" w:rsidRDefault="0035241B" w:rsidP="0035241B">
      <w:pPr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D2E57">
        <w:rPr>
          <w:rFonts w:ascii="Times New Roman" w:hAnsi="Times New Roman" w:cs="Times New Roman"/>
          <w:sz w:val="28"/>
          <w:szCs w:val="28"/>
        </w:rPr>
        <w:t xml:space="preserve">1.1. Дошкольные образовательные организации, функционирующие в режиме кратковременного пребывания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48"/>
        <w:gridCol w:w="3108"/>
        <w:gridCol w:w="3354"/>
      </w:tblGrid>
      <w:tr w:rsidR="0035241B" w:rsidRPr="00326E74" w:rsidTr="00D06C80">
        <w:tc>
          <w:tcPr>
            <w:tcW w:w="560" w:type="dxa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48" w:type="dxa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  <w:proofErr w:type="gramStart"/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08" w:type="dxa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br/>
              <w:t>в городе, в год</w:t>
            </w:r>
          </w:p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  <w:tc>
          <w:tcPr>
            <w:tcW w:w="3354" w:type="dxa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br/>
              <w:t>в поселке городского типа (рабочем поселке), сельском населенном пункте, в год</w:t>
            </w:r>
          </w:p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</w:tr>
    </w:tbl>
    <w:p w:rsidR="0035241B" w:rsidRPr="00326E74" w:rsidRDefault="0035241B" w:rsidP="003524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Layout w:type="fixed"/>
        <w:tblLook w:val="00A0" w:firstRow="1" w:lastRow="0" w:firstColumn="1" w:lastColumn="0" w:noHBand="0" w:noVBand="0"/>
      </w:tblPr>
      <w:tblGrid>
        <w:gridCol w:w="578"/>
        <w:gridCol w:w="2455"/>
        <w:gridCol w:w="3221"/>
        <w:gridCol w:w="3219"/>
      </w:tblGrid>
      <w:tr w:rsidR="0035241B" w:rsidRPr="00326E74" w:rsidTr="00D06C80">
        <w:trPr>
          <w:trHeight w:val="114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18 991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23 739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18 991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23 739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18 991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23 739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от 2 месяцев 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23 739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29 673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18 991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23 739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9 495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11 869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32 816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41 020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32 816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41 020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27 347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34 184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слабослышащих  и глухих детей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68 367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68 367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41 020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51 276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слабовидящих детей с </w:t>
            </w:r>
            <w:proofErr w:type="spellStart"/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амблиопией</w:t>
            </w:r>
            <w:proofErr w:type="spellEnd"/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косоглазием и слепых детей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68 367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68 367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32 816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41 020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68 367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68 367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41 020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51 276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68 367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54 694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68 367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32 816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41 020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41 020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51 276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65 633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82 041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65 633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82 041</w:t>
            </w:r>
          </w:p>
        </w:tc>
      </w:tr>
      <w:tr w:rsidR="0035241B" w:rsidRPr="00326E74" w:rsidTr="00D06C80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20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3.7.3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65 633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82 041</w:t>
            </w:r>
          </w:p>
        </w:tc>
      </w:tr>
    </w:tbl>
    <w:p w:rsidR="0035241B" w:rsidRPr="00326E74" w:rsidRDefault="0035241B" w:rsidP="003524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b/>
          <w:bCs/>
          <w:sz w:val="24"/>
          <w:szCs w:val="24"/>
        </w:rPr>
        <w:t xml:space="preserve">2. Дошкольные образовательные организации, </w:t>
      </w:r>
      <w:r w:rsidRPr="00326E7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функционирующие в </w:t>
      </w:r>
      <w:proofErr w:type="gramStart"/>
      <w:r w:rsidRPr="00326E74">
        <w:rPr>
          <w:rFonts w:ascii="Times New Roman" w:hAnsi="Times New Roman" w:cs="Times New Roman"/>
          <w:b/>
          <w:bCs/>
          <w:sz w:val="24"/>
          <w:szCs w:val="24"/>
        </w:rPr>
        <w:t>режиме полного дня</w:t>
      </w:r>
      <w:proofErr w:type="gramEnd"/>
    </w:p>
    <w:p w:rsidR="0035241B" w:rsidRPr="00326E74" w:rsidRDefault="0035241B" w:rsidP="00954D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 xml:space="preserve">2.1. Дошкольные образовательные организации, функционирующие </w:t>
      </w:r>
      <w:r w:rsidRPr="00326E74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gramStart"/>
      <w:r w:rsidRPr="00326E74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326E7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89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99"/>
        <w:gridCol w:w="2277"/>
        <w:gridCol w:w="3246"/>
        <w:gridCol w:w="3242"/>
      </w:tblGrid>
      <w:tr w:rsidR="0035241B" w:rsidRPr="00326E74" w:rsidTr="00D06C80">
        <w:trPr>
          <w:trHeight w:val="2717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  <w:proofErr w:type="gramStart"/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br/>
              <w:t>в городе, в год</w:t>
            </w:r>
          </w:p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Норматив финансового обеспечения  расходов на оплату труда работников муниципальной дошкольной образовательной организации, находящейся </w:t>
            </w: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br/>
              <w:t>в поселке городского типа (рабочем поселке), сельском населенном пункте, в год</w:t>
            </w:r>
          </w:p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(в рублях)</w:t>
            </w:r>
          </w:p>
        </w:tc>
      </w:tr>
    </w:tbl>
    <w:p w:rsidR="0035241B" w:rsidRPr="00326E74" w:rsidRDefault="0035241B" w:rsidP="003524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9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600"/>
        <w:gridCol w:w="2278"/>
        <w:gridCol w:w="3240"/>
        <w:gridCol w:w="3242"/>
      </w:tblGrid>
      <w:tr w:rsidR="0035241B" w:rsidRPr="00326E74" w:rsidTr="00D06C80">
        <w:trPr>
          <w:trHeight w:val="165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общеразвивающей и комбинированной направленности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56 973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71 216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37 982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47 477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28 486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35 608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Разновозрастные (смешанные) группы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от 2 месяцев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71 216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89 020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от 3 лет до 7 лет (три возраста)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56 973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71 216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от 3 лет до 7 лет (два возраста)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28 486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35 608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компенсирующей и оздоровительной направленности, в т. ч.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 фонетико-фонематическими и тяжелыми нарушениями речи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98 449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123 061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98 449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123 061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82 041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102 551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слабослышащих  и глухих детей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205 102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205 102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123 061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153 827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слабовидящих детей с </w:t>
            </w:r>
            <w:proofErr w:type="spellStart"/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амблиопией</w:t>
            </w:r>
            <w:proofErr w:type="spellEnd"/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косоглазием и слепых детей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205 102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205 102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98 449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123 061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 нарушениями опорно-двигательного аппарата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205 102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205 102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123 061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153 827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 задержкой психического развития и умственной отсталостью легкой степени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205 102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164 082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205 102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98 449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123 061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 умеренной и тяжелой умственной отсталостью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123 061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153 827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со сложным дефектом (два и более)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до 1 года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196 898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246 123</w:t>
            </w:r>
          </w:p>
        </w:tc>
      </w:tr>
      <w:tr w:rsidR="0035241B" w:rsidRPr="00326E74" w:rsidTr="00D06C8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B" w:rsidRPr="00326E74" w:rsidRDefault="0035241B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196 898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246 123</w:t>
            </w:r>
          </w:p>
        </w:tc>
      </w:tr>
      <w:tr w:rsidR="0035241B" w:rsidRPr="00326E74" w:rsidTr="00EF0DA0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41B" w:rsidRPr="00326E74" w:rsidRDefault="00EF0DA0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41B" w:rsidRPr="00326E74">
              <w:rPr>
                <w:rFonts w:ascii="Times New Roman" w:hAnsi="Times New Roman" w:cs="Times New Roman"/>
                <w:sz w:val="24"/>
                <w:szCs w:val="24"/>
              </w:rPr>
              <w:t>.7.3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41B" w:rsidRPr="00326E74" w:rsidRDefault="0035241B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старше 3 лет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196 898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bCs/>
                <w:sz w:val="24"/>
                <w:szCs w:val="24"/>
              </w:rPr>
              <w:t>246 123</w:t>
            </w:r>
          </w:p>
        </w:tc>
      </w:tr>
      <w:tr w:rsidR="00EF0DA0" w:rsidRPr="00326E74" w:rsidTr="00EF0DA0">
        <w:trPr>
          <w:trHeight w:val="23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A0" w:rsidRPr="00326E74" w:rsidRDefault="00EF0DA0" w:rsidP="00D06C80">
            <w:pPr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A0" w:rsidRPr="00326E74" w:rsidRDefault="00EF0DA0" w:rsidP="00D0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DA0" w:rsidRPr="00326E74" w:rsidRDefault="00EF0DA0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0DA0" w:rsidRPr="00326E74" w:rsidRDefault="00EF0DA0" w:rsidP="00D06C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241B" w:rsidRDefault="0035241B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F0DA0" w:rsidRDefault="00EF0DA0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F0DA0" w:rsidRDefault="00EF0DA0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F0DA0" w:rsidRDefault="00EF0DA0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413A" w:rsidRDefault="0073413A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F0DA0" w:rsidRDefault="00EF0DA0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636D9" w:rsidRDefault="008636D9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636D9" w:rsidRPr="00326E74" w:rsidRDefault="008636D9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5241B" w:rsidRPr="00326E74" w:rsidRDefault="0035241B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5241B" w:rsidRDefault="0082063F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95.95pt;margin-top:3.7pt;width:187.5pt;height:7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" stroked="f">
            <v:textbox style="mso-next-textbox:#Text Box 5">
              <w:txbxContent>
                <w:p w:rsidR="00121A76" w:rsidRDefault="00121A76" w:rsidP="00F1761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37710">
                    <w:rPr>
                      <w:rFonts w:ascii="Times New Roman" w:hAnsi="Times New Roman" w:cs="Times New Roman"/>
                    </w:rPr>
                    <w:t>УТВЕРЖДЕНА</w:t>
                  </w:r>
                </w:p>
                <w:p w:rsidR="00121A76" w:rsidRDefault="00121A76" w:rsidP="00F1761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D37710">
                    <w:rPr>
                      <w:rFonts w:ascii="Times New Roman" w:hAnsi="Times New Roman" w:cs="Times New Roman"/>
                    </w:rPr>
                    <w:t xml:space="preserve">остановлением </w:t>
                  </w:r>
                  <w:r>
                    <w:rPr>
                      <w:rFonts w:ascii="Times New Roman" w:hAnsi="Times New Roman" w:cs="Times New Roman"/>
                    </w:rPr>
                    <w:t>администрации</w:t>
                  </w:r>
                </w:p>
                <w:p w:rsidR="00121A76" w:rsidRDefault="00121A76" w:rsidP="00F176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муниципального района</w:t>
                  </w:r>
                </w:p>
                <w:p w:rsidR="00121A76" w:rsidRPr="00D37710" w:rsidRDefault="00121A76" w:rsidP="00F176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«Оловяннинский район»</w:t>
                  </w:r>
                </w:p>
                <w:p w:rsidR="00121A76" w:rsidRPr="00D37710" w:rsidRDefault="00121A76" w:rsidP="00F17617">
                  <w:pPr>
                    <w:pStyle w:val="a4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820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820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апреля 2</w:t>
                  </w:r>
                  <w:r w:rsidRPr="00D37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820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 №</w:t>
                  </w:r>
                  <w:r w:rsidR="00820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  <w:p w:rsidR="00121A76" w:rsidRDefault="00121A76" w:rsidP="0035241B">
                  <w:pPr>
                    <w:pStyle w:val="ConsPlusNormal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21A76" w:rsidRDefault="00121A76" w:rsidP="00352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  <w:p w:rsidR="00121A76" w:rsidRDefault="00121A76" w:rsidP="0035241B">
                  <w:pPr>
                    <w:ind w:firstLine="10915"/>
                    <w:jc w:val="center"/>
                  </w:pPr>
                </w:p>
                <w:p w:rsidR="00121A76" w:rsidRPr="006867E5" w:rsidRDefault="00121A76" w:rsidP="0035241B"/>
              </w:txbxContent>
            </v:textbox>
          </v:shape>
        </w:pict>
      </w:r>
    </w:p>
    <w:p w:rsidR="00F17617" w:rsidRDefault="00F17617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17617" w:rsidRDefault="00F17617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17617" w:rsidRPr="00326E74" w:rsidRDefault="00F17617" w:rsidP="003524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5241B" w:rsidRPr="00DD2E57" w:rsidRDefault="0035241B" w:rsidP="00BD2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E57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35241B" w:rsidRPr="00DD2E57" w:rsidRDefault="0035241B" w:rsidP="00BD2D0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57">
        <w:rPr>
          <w:rFonts w:ascii="Times New Roman" w:hAnsi="Times New Roman" w:cs="Times New Roman"/>
          <w:b/>
          <w:sz w:val="28"/>
          <w:szCs w:val="28"/>
        </w:rPr>
        <w:t>расчета норматива финансового обеспечения</w:t>
      </w:r>
    </w:p>
    <w:p w:rsidR="0035241B" w:rsidRPr="00DD2E57" w:rsidRDefault="0035241B" w:rsidP="00BD2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D2E57">
        <w:rPr>
          <w:rFonts w:ascii="Times New Roman" w:hAnsi="Times New Roman" w:cs="Times New Roman"/>
          <w:b/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</w:t>
      </w:r>
    </w:p>
    <w:p w:rsidR="0035241B" w:rsidRPr="00326E74" w:rsidRDefault="0035241B" w:rsidP="00BD2D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5241B" w:rsidRPr="00F17617" w:rsidRDefault="0035241B" w:rsidP="0035241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правила расчета </w:t>
      </w:r>
      <w:proofErr w:type="gramStart"/>
      <w:r w:rsidRPr="00F17617">
        <w:rPr>
          <w:rFonts w:ascii="Times New Roman" w:hAnsi="Times New Roman" w:cs="Times New Roman"/>
          <w:sz w:val="28"/>
          <w:szCs w:val="28"/>
        </w:rPr>
        <w:t>норматива  финансового обеспечения государственных гарантий реализации прав</w:t>
      </w:r>
      <w:proofErr w:type="gramEnd"/>
      <w:r w:rsidRPr="00F17617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 на одного обучающегося (далее - норматив). </w:t>
      </w:r>
    </w:p>
    <w:p w:rsidR="0035241B" w:rsidRPr="00F17617" w:rsidRDefault="0035241B" w:rsidP="0035241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617">
        <w:rPr>
          <w:rFonts w:ascii="Times New Roman" w:hAnsi="Times New Roman" w:cs="Times New Roman"/>
          <w:sz w:val="28"/>
          <w:szCs w:val="28"/>
        </w:rPr>
        <w:t>Норматив складывается из нормативов финансового обеспечения расходов на оплату труда работников муниципальных дошкольных образовательных организаций, в том числе работников муниципальных дошкольных образовательных организаций, работающих в должности педагогических работников (далее – педагогические работники), работников муниципальных дошкольных организаций, работающих в должностях руководителей и должностях учебно-вспомогательного персонала (далее – непедагогические работники), и нормативов финансового обеспечения расходов на приобретение учебников и учебных пособий, средств обучения, игр</w:t>
      </w:r>
      <w:proofErr w:type="gramEnd"/>
      <w:r w:rsidRPr="00F17617">
        <w:rPr>
          <w:rFonts w:ascii="Times New Roman" w:hAnsi="Times New Roman" w:cs="Times New Roman"/>
          <w:sz w:val="28"/>
          <w:szCs w:val="28"/>
        </w:rPr>
        <w:t xml:space="preserve">, игрушек (за исключением расходов на содержание зданий и оплату коммунальных услуг).  </w:t>
      </w:r>
    </w:p>
    <w:p w:rsidR="0035241B" w:rsidRPr="00F17617" w:rsidRDefault="0035241B" w:rsidP="00352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 xml:space="preserve">Норматив финансового обеспечения расходов на приобретение учебников и учебных пособий, средств обучения, игр, игрушек устанавливается в процентном отношении к нормативу финансового обеспечения расходов на </w:t>
      </w:r>
      <w:r w:rsidRPr="00F17617">
        <w:rPr>
          <w:rFonts w:ascii="Times New Roman" w:hAnsi="Times New Roman" w:cs="Times New Roman"/>
          <w:spacing w:val="-2"/>
          <w:sz w:val="28"/>
          <w:szCs w:val="28"/>
        </w:rPr>
        <w:t>оплату труда работников муниципальных дошкольных образовательных организаций.</w:t>
      </w:r>
    </w:p>
    <w:p w:rsidR="0035241B" w:rsidRPr="00F17617" w:rsidRDefault="0035241B" w:rsidP="0035241B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>3. Норматив финансового обеспечения расходов на оплату труда работников муниципальных дошкольных образовательных организаций в расчете на одного обучающегося (</w:t>
      </w:r>
      <w:proofErr w:type="gramStart"/>
      <w:r w:rsidRPr="00F1761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F17617">
        <w:rPr>
          <w:rFonts w:ascii="Times New Roman" w:hAnsi="Times New Roman" w:cs="Times New Roman"/>
          <w:sz w:val="28"/>
          <w:szCs w:val="28"/>
          <w:vertAlign w:val="subscript"/>
        </w:rPr>
        <w:t>ФОТ</w:t>
      </w:r>
      <w:r w:rsidRPr="00F17617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B02CD" w:rsidRDefault="0035241B" w:rsidP="009B02CD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>где:</w:t>
      </w:r>
    </w:p>
    <w:p w:rsidR="0035241B" w:rsidRPr="00F17617" w:rsidRDefault="009B02CD" w:rsidP="009B02CD">
      <w:pPr>
        <w:tabs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35241B" w:rsidRPr="00F176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5241B" w:rsidRPr="00F17617">
        <w:rPr>
          <w:rFonts w:ascii="Times New Roman" w:hAnsi="Times New Roman" w:cs="Times New Roman"/>
          <w:sz w:val="28"/>
          <w:szCs w:val="28"/>
          <w:vertAlign w:val="subscript"/>
        </w:rPr>
        <w:t xml:space="preserve">час </w:t>
      </w:r>
      <w:r w:rsidR="0035241B" w:rsidRPr="00F17617">
        <w:rPr>
          <w:rFonts w:ascii="Times New Roman" w:hAnsi="Times New Roman" w:cs="Times New Roman"/>
          <w:sz w:val="28"/>
          <w:szCs w:val="28"/>
        </w:rPr>
        <w:sym w:font="Symbol" w:char="F02D"/>
      </w:r>
      <w:r w:rsidR="0035241B" w:rsidRPr="00F17617">
        <w:rPr>
          <w:rFonts w:ascii="Times New Roman" w:hAnsi="Times New Roman" w:cs="Times New Roman"/>
          <w:sz w:val="28"/>
          <w:szCs w:val="28"/>
        </w:rPr>
        <w:t xml:space="preserve"> часы пребывания детей в группах;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 xml:space="preserve">d </w:t>
      </w:r>
      <w:r w:rsidRPr="00F176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7617">
        <w:rPr>
          <w:rFonts w:ascii="Times New Roman" w:hAnsi="Times New Roman" w:cs="Times New Roman"/>
          <w:sz w:val="28"/>
          <w:szCs w:val="28"/>
        </w:rPr>
        <w:t xml:space="preserve"> число дней работы групп в неделю;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noProof/>
          <w:position w:val="-8"/>
          <w:sz w:val="28"/>
          <w:szCs w:val="28"/>
          <w:lang w:val="en-US"/>
        </w:rPr>
        <w:t>D</w:t>
      </w:r>
      <w:r w:rsidRPr="00F17617">
        <w:rPr>
          <w:rFonts w:ascii="Times New Roman" w:hAnsi="Times New Roman" w:cs="Times New Roman"/>
          <w:noProof/>
          <w:position w:val="-8"/>
          <w:sz w:val="28"/>
          <w:szCs w:val="28"/>
          <w:vertAlign w:val="subscript"/>
        </w:rPr>
        <w:t>восп</w:t>
      </w:r>
      <w:r w:rsidRPr="00F176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7617">
        <w:rPr>
          <w:rFonts w:ascii="Times New Roman" w:hAnsi="Times New Roman" w:cs="Times New Roman"/>
          <w:sz w:val="28"/>
          <w:szCs w:val="28"/>
        </w:rPr>
        <w:t xml:space="preserve"> число часов нагрузки на ставку воспитателя в неделю;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noProof/>
          <w:position w:val="-8"/>
          <w:sz w:val="28"/>
          <w:szCs w:val="28"/>
          <w:lang w:val="en-US"/>
        </w:rPr>
        <w:t>Wer</w:t>
      </w:r>
      <w:r w:rsidRPr="00F17617">
        <w:rPr>
          <w:rFonts w:ascii="Times New Roman" w:hAnsi="Times New Roman" w:cs="Times New Roman"/>
          <w:noProof/>
          <w:position w:val="-8"/>
          <w:sz w:val="28"/>
          <w:szCs w:val="28"/>
          <w:vertAlign w:val="subscript"/>
        </w:rPr>
        <w:t>восп</w:t>
      </w:r>
      <w:r w:rsidRPr="00F176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7617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педагогических работников, непосредственно участвующих в оказании услуги по реализации образовательной программы дошкольного образования, сложившаяся в текущем году;</w:t>
      </w:r>
    </w:p>
    <w:p w:rsidR="0035241B" w:rsidRPr="00F17617" w:rsidRDefault="0035241B" w:rsidP="0035241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176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1761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F176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76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7617">
        <w:rPr>
          <w:rFonts w:ascii="Times New Roman" w:hAnsi="Times New Roman" w:cs="Times New Roman"/>
          <w:sz w:val="28"/>
          <w:szCs w:val="28"/>
        </w:rPr>
        <w:t xml:space="preserve"> </w:t>
      </w:r>
      <w:r w:rsidRPr="00F176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поправочный коэффициент, учитывающий рост </w:t>
      </w:r>
      <w:r w:rsidRPr="00F17617">
        <w:rPr>
          <w:rFonts w:ascii="Times New Roman" w:hAnsi="Times New Roman" w:cs="Times New Roman"/>
          <w:sz w:val="28"/>
          <w:szCs w:val="28"/>
        </w:rPr>
        <w:t>средней заработной платы педагогических работников муниципальных дошкольных образовательных организаций;</w:t>
      </w:r>
    </w:p>
    <w:p w:rsidR="00680549" w:rsidRPr="00F17617" w:rsidRDefault="0035241B" w:rsidP="006805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>Данный коэффициент ежегодно утверждается исполнительным органом государственной власти Забайкальского края, определяющим перспективные направления развития и осуществляющим управление в сфере образования, по согласованию с финансовым органом Забайкальского края;</w:t>
      </w:r>
    </w:p>
    <w:p w:rsidR="0035241B" w:rsidRPr="00F17617" w:rsidRDefault="0035241B" w:rsidP="006805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 xml:space="preserve">12 </w:t>
      </w:r>
      <w:r w:rsidRPr="00F176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7617">
        <w:rPr>
          <w:rFonts w:ascii="Times New Roman" w:hAnsi="Times New Roman" w:cs="Times New Roman"/>
          <w:sz w:val="28"/>
          <w:szCs w:val="28"/>
        </w:rPr>
        <w:t xml:space="preserve"> количество месяцев функционирования муниципальных дошкольных образовательных организаций в году.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 xml:space="preserve">m </w:t>
      </w:r>
      <w:r w:rsidRPr="00F176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7617">
        <w:rPr>
          <w:rFonts w:ascii="Times New Roman" w:hAnsi="Times New Roman" w:cs="Times New Roman"/>
          <w:sz w:val="28"/>
          <w:szCs w:val="28"/>
        </w:rPr>
        <w:t xml:space="preserve"> нормативная наполняемость групп;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1761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17617">
        <w:rPr>
          <w:rFonts w:ascii="Times New Roman" w:hAnsi="Times New Roman" w:cs="Times New Roman"/>
          <w:sz w:val="28"/>
          <w:szCs w:val="28"/>
        </w:rPr>
        <w:t xml:space="preserve"> </w:t>
      </w:r>
      <w:r w:rsidRPr="00F176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7617">
        <w:rPr>
          <w:rFonts w:ascii="Times New Roman" w:hAnsi="Times New Roman" w:cs="Times New Roman"/>
          <w:sz w:val="28"/>
          <w:szCs w:val="28"/>
        </w:rPr>
        <w:t xml:space="preserve"> коэффициент удорожания, учитывающий соотношение фондов оплаты труда педагогических и непедагогических работников, равный 1,43.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>Структура фонда оплаты труда непедагогических работников приведена в таблице 3 настоящей Методики;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176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17617">
        <w:rPr>
          <w:rFonts w:ascii="Times New Roman" w:hAnsi="Times New Roman" w:cs="Times New Roman"/>
          <w:sz w:val="28"/>
          <w:szCs w:val="28"/>
        </w:rPr>
        <w:t xml:space="preserve"> </w:t>
      </w:r>
      <w:r w:rsidRPr="00F176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7617">
        <w:rPr>
          <w:rFonts w:ascii="Times New Roman" w:hAnsi="Times New Roman" w:cs="Times New Roman"/>
          <w:sz w:val="28"/>
          <w:szCs w:val="28"/>
        </w:rPr>
        <w:t xml:space="preserve"> коэффициент отчислений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заболеваний, равный 1,302.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>Среднемесячная заработная плата педагогических работников (в том числе воспитателей) дошкольных образовательных организаций определяется по формуле:</w:t>
      </w:r>
    </w:p>
    <w:p w:rsidR="0035241B" w:rsidRPr="00F17617" w:rsidRDefault="0082063F" w:rsidP="0035241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Wer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восп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гс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стим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рр</m:t>
            </m:r>
          </m:sub>
        </m:sSub>
      </m:oMath>
      <w:r w:rsidR="0035241B" w:rsidRPr="00F17617">
        <w:rPr>
          <w:rFonts w:ascii="Times New Roman" w:hAnsi="Times New Roman" w:cs="Times New Roman"/>
          <w:sz w:val="28"/>
          <w:szCs w:val="28"/>
        </w:rPr>
        <w:t>,</w:t>
      </w:r>
    </w:p>
    <w:p w:rsidR="0035241B" w:rsidRPr="00F17617" w:rsidRDefault="0035241B" w:rsidP="0035241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>где:</w:t>
      </w:r>
    </w:p>
    <w:p w:rsidR="0035241B" w:rsidRPr="00F17617" w:rsidRDefault="0035241B" w:rsidP="0035241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17617">
        <w:rPr>
          <w:rFonts w:ascii="Times New Roman" w:hAnsi="Times New Roman" w:cs="Times New Roman"/>
          <w:bCs/>
          <w:sz w:val="28"/>
          <w:szCs w:val="28"/>
          <w:lang w:eastAsia="en-US"/>
        </w:rPr>
        <w:t>ОП</w:t>
      </w:r>
      <w:proofErr w:type="gramStart"/>
      <w:r w:rsidRPr="00F17617">
        <w:rPr>
          <w:rFonts w:ascii="Times New Roman" w:hAnsi="Times New Roman" w:cs="Times New Roman"/>
          <w:bCs/>
          <w:sz w:val="28"/>
          <w:szCs w:val="28"/>
          <w:vertAlign w:val="subscript"/>
          <w:lang w:val="en-US" w:eastAsia="en-US"/>
        </w:rPr>
        <w:t>i</w:t>
      </w:r>
      <w:proofErr w:type="gramEnd"/>
      <w:r w:rsidRPr="00F1761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Pr="00F17617">
        <w:rPr>
          <w:rFonts w:ascii="Times New Roman" w:hAnsi="Times New Roman" w:cs="Times New Roman"/>
          <w:bCs/>
          <w:sz w:val="28"/>
          <w:szCs w:val="28"/>
          <w:lang w:val="en-US" w:eastAsia="en-US"/>
        </w:rPr>
        <w:t>i</w:t>
      </w:r>
      <w:r w:rsidRPr="00F17617">
        <w:rPr>
          <w:rFonts w:ascii="Times New Roman" w:hAnsi="Times New Roman" w:cs="Times New Roman"/>
          <w:bCs/>
          <w:sz w:val="28"/>
          <w:szCs w:val="28"/>
          <w:lang w:eastAsia="en-US"/>
        </w:rPr>
        <w:t>-й размер должностного оклада педагогических работников, определяемый в соответствии с таблицей 1 настоящей Методики;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К</w:t>
      </w:r>
      <w:r w:rsidRPr="00F17617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 xml:space="preserve">гс </w:t>
      </w:r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– коэффициент увеличения </w:t>
      </w:r>
      <w:r w:rsidRPr="00F17617">
        <w:rPr>
          <w:rFonts w:ascii="Times New Roman" w:hAnsi="Times New Roman" w:cs="Times New Roman"/>
          <w:bCs/>
          <w:sz w:val="28"/>
          <w:szCs w:val="28"/>
          <w:lang w:val="en-US" w:eastAsia="en-US"/>
        </w:rPr>
        <w:t>i</w:t>
      </w:r>
      <w:r w:rsidRPr="00F17617">
        <w:rPr>
          <w:rFonts w:ascii="Times New Roman" w:hAnsi="Times New Roman" w:cs="Times New Roman"/>
          <w:bCs/>
          <w:sz w:val="28"/>
          <w:szCs w:val="28"/>
          <w:lang w:eastAsia="en-US"/>
        </w:rPr>
        <w:t>-го размера должностного оклада педагогических работников</w:t>
      </w:r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, учитывающий категорию населенного пункта, в котором расположена образовательная организация; значения </w:t>
      </w:r>
      <w:proofErr w:type="gramStart"/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коэффициента</w:t>
      </w:r>
      <w:proofErr w:type="gramEnd"/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lastRenderedPageBreak/>
        <w:t>приведены в таблице 2 настоящей Методики;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proofErr w:type="spellStart"/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К</w:t>
      </w:r>
      <w:r w:rsidRPr="00F17617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>стим</w:t>
      </w:r>
      <w:proofErr w:type="spellEnd"/>
      <w:r w:rsidRPr="00F17617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 xml:space="preserve"> </w:t>
      </w:r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– коэффициент увеличения заработной платы педагогических работников дошкольных образовательных организаций на величину надбавок и доплат; структура стимулирующих надбавок и доплат приведена в таблице 1 настоящей Методики;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proofErr w:type="spellStart"/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К</w:t>
      </w:r>
      <w:r w:rsidRPr="00F17617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>рр</w:t>
      </w:r>
      <w:proofErr w:type="spellEnd"/>
      <w:r w:rsidRPr="00F17617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eastAsia="en-US"/>
        </w:rPr>
        <w:t xml:space="preserve"> </w:t>
      </w:r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– коэффициент районного регулирования, учитывающий: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районные коэффициенты к заработной плате, установленные решениями федеральных органов государственной власти, а также органов государственной власти Забайкальского края;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процентную надбавку к заработной плате за стаж работы в районах Крайнего Севера и приравненных к ним местностях, а также в остальных районах Севера, где установлены районные коэффициенты, установленную органами государственной власти Забайкальского края.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7617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Значения коэффициента по районам приведены в таблице 1 настоящей Методики.</w:t>
      </w:r>
    </w:p>
    <w:p w:rsidR="0035241B" w:rsidRPr="00F17617" w:rsidRDefault="0035241B" w:rsidP="00352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17">
        <w:rPr>
          <w:rFonts w:ascii="Times New Roman" w:hAnsi="Times New Roman" w:cs="Times New Roman"/>
          <w:sz w:val="28"/>
          <w:szCs w:val="28"/>
        </w:rPr>
        <w:t>Для малокомплектных муниципальных дошкольных образовательных организаций из формулы расчета норматива на оплату труда исключается показатель нормативной наполняемости группы (m).</w:t>
      </w:r>
    </w:p>
    <w:p w:rsidR="0035241B" w:rsidRPr="00326E74" w:rsidRDefault="0035241B" w:rsidP="0035241B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>Таблица 1</w:t>
      </w:r>
    </w:p>
    <w:p w:rsidR="0035241B" w:rsidRPr="00326E74" w:rsidRDefault="0035241B" w:rsidP="0035241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74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gramStart"/>
      <w:r w:rsidRPr="00326E74">
        <w:rPr>
          <w:rFonts w:ascii="Times New Roman" w:hAnsi="Times New Roman" w:cs="Times New Roman"/>
          <w:b/>
          <w:sz w:val="24"/>
          <w:szCs w:val="24"/>
        </w:rPr>
        <w:t>фонда оплаты труда педагогических работников муниципальных дошкольных образовательных организаций</w:t>
      </w:r>
      <w:proofErr w:type="gramEnd"/>
    </w:p>
    <w:p w:rsidR="0035241B" w:rsidRPr="00326E74" w:rsidRDefault="0035241B" w:rsidP="0035241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662"/>
        <w:gridCol w:w="1843"/>
      </w:tblGrid>
      <w:tr w:rsidR="0035241B" w:rsidRPr="00326E74" w:rsidTr="00D06C80">
        <w:trPr>
          <w:trHeight w:val="467"/>
          <w:tblHeader/>
        </w:trPr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Наименование, показатель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35241B" w:rsidRPr="00326E74" w:rsidTr="00D06C80">
        <w:trPr>
          <w:trHeight w:val="382"/>
        </w:trPr>
        <w:tc>
          <w:tcPr>
            <w:tcW w:w="959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Оклад (должностной оклад):</w:t>
            </w:r>
          </w:p>
        </w:tc>
        <w:tc>
          <w:tcPr>
            <w:tcW w:w="1843" w:type="dxa"/>
          </w:tcPr>
          <w:p w:rsidR="0035241B" w:rsidRPr="00326E74" w:rsidRDefault="0035241B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5241B" w:rsidRPr="00326E74" w:rsidTr="00D06C80">
        <w:trPr>
          <w:trHeight w:val="693"/>
        </w:trPr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руководителя; инструктора по труду; инструктора по физической культуре; старшего вожатого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35241B" w:rsidRPr="00326E74" w:rsidTr="00D06C80">
        <w:trPr>
          <w:trHeight w:val="701"/>
        </w:trPr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педагога; педагога-организатора; педагога дополнительного образования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воспитателя; методиста; педагога-психолога; старшего педагога дополнительного образования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преподавателя-организатора основ безопасности жизнедеятельности; старшего воспитателя; старшего методиста; учителя-дефектолога; учителя-логопеда (логопеда)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7 300</w:t>
            </w:r>
          </w:p>
        </w:tc>
      </w:tr>
      <w:tr w:rsidR="0035241B" w:rsidRPr="00326E74" w:rsidTr="00D06C80">
        <w:tc>
          <w:tcPr>
            <w:tcW w:w="959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выплаты:</w:t>
            </w:r>
          </w:p>
        </w:tc>
        <w:tc>
          <w:tcPr>
            <w:tcW w:w="1843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% к окладу</w:t>
            </w:r>
          </w:p>
        </w:tc>
      </w:tr>
      <w:tr w:rsidR="0035241B" w:rsidRPr="00326E74" w:rsidTr="00D06C80">
        <w:tc>
          <w:tcPr>
            <w:tcW w:w="959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выплата за специфику работы:</w:t>
            </w:r>
          </w:p>
        </w:tc>
        <w:tc>
          <w:tcPr>
            <w:tcW w:w="1843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работникам, оказывающим психолого-педагогическую, медицинскую и социальную помощь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41B" w:rsidRPr="00326E74" w:rsidTr="00D06C80">
        <w:tc>
          <w:tcPr>
            <w:tcW w:w="959" w:type="dxa"/>
            <w:vMerge w:val="restart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выплата за наличие квалификационной категории: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1B" w:rsidRPr="00326E74" w:rsidTr="00D06C80">
        <w:tc>
          <w:tcPr>
            <w:tcW w:w="959" w:type="dxa"/>
            <w:vMerge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742"/>
              </w:tabs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41B" w:rsidRPr="00326E74" w:rsidTr="00D06C80">
        <w:tc>
          <w:tcPr>
            <w:tcW w:w="959" w:type="dxa"/>
            <w:vMerge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742"/>
              </w:tabs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41B" w:rsidRPr="00326E74" w:rsidTr="00D06C80">
        <w:tc>
          <w:tcPr>
            <w:tcW w:w="959" w:type="dxa"/>
            <w:vMerge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742"/>
              </w:tabs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41B" w:rsidRPr="00326E74" w:rsidTr="00D06C80">
        <w:tc>
          <w:tcPr>
            <w:tcW w:w="959" w:type="dxa"/>
            <w:vMerge w:val="restart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надбавка за выслугу лет: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1B" w:rsidRPr="00326E74" w:rsidTr="00D06C80">
        <w:tc>
          <w:tcPr>
            <w:tcW w:w="959" w:type="dxa"/>
            <w:vMerge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241B" w:rsidRPr="00326E74" w:rsidRDefault="0035241B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1 года до 5 лет</w:t>
            </w:r>
          </w:p>
        </w:tc>
        <w:tc>
          <w:tcPr>
            <w:tcW w:w="1843" w:type="dxa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41B" w:rsidRPr="00326E74" w:rsidTr="00D06C80">
        <w:tc>
          <w:tcPr>
            <w:tcW w:w="959" w:type="dxa"/>
            <w:vMerge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241B" w:rsidRPr="00326E74" w:rsidRDefault="0035241B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5 до 10 лет</w:t>
            </w:r>
          </w:p>
        </w:tc>
        <w:tc>
          <w:tcPr>
            <w:tcW w:w="1843" w:type="dxa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41B" w:rsidRPr="00326E74" w:rsidTr="00D06C80">
        <w:tc>
          <w:tcPr>
            <w:tcW w:w="959" w:type="dxa"/>
            <w:vMerge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241B" w:rsidRPr="00326E74" w:rsidRDefault="0035241B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10 до 15 лет</w:t>
            </w:r>
          </w:p>
        </w:tc>
        <w:tc>
          <w:tcPr>
            <w:tcW w:w="1843" w:type="dxa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41B" w:rsidRPr="00326E74" w:rsidTr="00D06C80">
        <w:tc>
          <w:tcPr>
            <w:tcW w:w="959" w:type="dxa"/>
            <w:vMerge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5241B" w:rsidRPr="00326E74" w:rsidRDefault="0035241B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15 и более лет</w:t>
            </w:r>
          </w:p>
        </w:tc>
        <w:tc>
          <w:tcPr>
            <w:tcW w:w="1843" w:type="dxa"/>
          </w:tcPr>
          <w:p w:rsidR="0035241B" w:rsidRPr="00326E74" w:rsidRDefault="0035241B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надбавка молодым специалистам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надбавка за почетное звание, ученую степень, ученое звание: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за почетные звания СССР, Российской Федерации и союзных республик, входивших в состав СССР, начинающиеся со слова «Народный»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за почетные звания СССР, Российской Федерации и союзных республик, входивших в состав СССР, начинающиеся со слова «Заслуженный»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за почетные профессиональные звания Забайкальского края, почетные профессиональные звания Читинской области, почетные звания профессиональных работников Читинской области, почетные звания по профессии Агинского Бурятского автономного округа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выплата за интенсивность: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учреждениях, расположенных в городской местности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учреждениях, расположенных в сельской местности и поселках городского типа (рабочих поселках)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выплата за высокие результаты работы</w:t>
            </w:r>
            <w:r w:rsidRPr="00326E7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система премирования</w:t>
            </w:r>
            <w:r w:rsidRPr="00326E74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выплаты: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1B" w:rsidRPr="00326E74" w:rsidTr="00D06C80">
        <w:tc>
          <w:tcPr>
            <w:tcW w:w="959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коэффициент районного регулирования (</w:t>
            </w:r>
            <w:proofErr w:type="spellStart"/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E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рр</w:t>
            </w:r>
            <w:proofErr w:type="spellEnd"/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843" w:type="dxa"/>
            <w:vAlign w:val="center"/>
          </w:tcPr>
          <w:p w:rsidR="0035241B" w:rsidRPr="00326E74" w:rsidRDefault="0035241B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коэффициент к заработной плате</w:t>
            </w:r>
          </w:p>
        </w:tc>
      </w:tr>
    </w:tbl>
    <w:p w:rsidR="0035241B" w:rsidRPr="00326E74" w:rsidRDefault="0035241B" w:rsidP="0035241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241B" w:rsidRPr="00326E74" w:rsidRDefault="0035241B" w:rsidP="0035241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>*не является гарантированной ежемесячной выплатой, устанавливается на определенный срок в пределах фонда оплаты труда и выплачивается в целях поощрения за работу, требующую максимально качественного и своевременного выполнения, инициативных решений в соответствии с критериями, установленными локальными актами;</w:t>
      </w:r>
    </w:p>
    <w:p w:rsidR="0035241B" w:rsidRPr="00326E74" w:rsidRDefault="0035241B" w:rsidP="0035241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 xml:space="preserve">** не является гарантированной ежемесячной выплатой, устанавливается в пределах фонда оплаты труда по итогам оценки результативности и качества работы на основании показателей премирования. </w:t>
      </w:r>
    </w:p>
    <w:p w:rsidR="0035241B" w:rsidRPr="00326E74" w:rsidRDefault="0035241B" w:rsidP="003524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241B" w:rsidRPr="00326E74" w:rsidRDefault="0035241B" w:rsidP="003524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>Таблица 2</w:t>
      </w:r>
    </w:p>
    <w:p w:rsidR="0035241B" w:rsidRPr="00326E74" w:rsidRDefault="0035241B" w:rsidP="003524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326E74">
        <w:rPr>
          <w:rFonts w:ascii="Times New Roman" w:hAnsi="Times New Roman" w:cs="Times New Roman"/>
          <w:b/>
          <w:sz w:val="24"/>
          <w:szCs w:val="24"/>
        </w:rPr>
        <w:t>Коэффициенты удорожания К</w:t>
      </w:r>
      <w:r w:rsidRPr="00326E74">
        <w:rPr>
          <w:rFonts w:ascii="Times New Roman" w:hAnsi="Times New Roman" w:cs="Times New Roman"/>
          <w:b/>
          <w:sz w:val="24"/>
          <w:szCs w:val="24"/>
          <w:vertAlign w:val="subscript"/>
        </w:rPr>
        <w:t>гс</w:t>
      </w:r>
    </w:p>
    <w:p w:rsidR="00672B5A" w:rsidRPr="00326E74" w:rsidRDefault="00672B5A" w:rsidP="00672B5A">
      <w:pPr>
        <w:pStyle w:val="a4"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949"/>
      </w:tblGrid>
      <w:tr w:rsidR="00D37710" w:rsidRPr="00326E74" w:rsidTr="00D06C80">
        <w:tc>
          <w:tcPr>
            <w:tcW w:w="7621" w:type="dxa"/>
            <w:vAlign w:val="center"/>
          </w:tcPr>
          <w:p w:rsidR="00D37710" w:rsidRPr="00326E74" w:rsidRDefault="00D37710" w:rsidP="00D06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Категория населенного пункта</w:t>
            </w:r>
          </w:p>
        </w:tc>
        <w:tc>
          <w:tcPr>
            <w:tcW w:w="1949" w:type="dxa"/>
            <w:vAlign w:val="center"/>
          </w:tcPr>
          <w:p w:rsidR="00D37710" w:rsidRPr="00326E74" w:rsidRDefault="00D37710" w:rsidP="00D06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32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коэффициента</w:t>
            </w:r>
          </w:p>
        </w:tc>
      </w:tr>
      <w:tr w:rsidR="00D37710" w:rsidRPr="00326E74" w:rsidTr="00D06C80">
        <w:tc>
          <w:tcPr>
            <w:tcW w:w="7621" w:type="dxa"/>
          </w:tcPr>
          <w:p w:rsidR="00D37710" w:rsidRPr="00326E74" w:rsidRDefault="00D37710" w:rsidP="00D06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городского типа (рабочий поселок), сельский населенный пункт</w:t>
            </w:r>
          </w:p>
        </w:tc>
        <w:tc>
          <w:tcPr>
            <w:tcW w:w="1949" w:type="dxa"/>
            <w:vAlign w:val="center"/>
          </w:tcPr>
          <w:p w:rsidR="00D37710" w:rsidRPr="00326E74" w:rsidRDefault="00D37710" w:rsidP="00D06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D37710" w:rsidRPr="00326E74" w:rsidTr="00D06C80">
        <w:tc>
          <w:tcPr>
            <w:tcW w:w="7621" w:type="dxa"/>
          </w:tcPr>
          <w:p w:rsidR="00D37710" w:rsidRPr="00326E74" w:rsidRDefault="00D37710" w:rsidP="00D06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49" w:type="dxa"/>
            <w:vAlign w:val="center"/>
          </w:tcPr>
          <w:p w:rsidR="00D37710" w:rsidRPr="00326E74" w:rsidRDefault="00D37710" w:rsidP="00D06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D37710" w:rsidRPr="00326E74" w:rsidRDefault="00D37710" w:rsidP="00D37710">
      <w:pPr>
        <w:pStyle w:val="ConsPlusNormal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>Таблица 3</w:t>
      </w:r>
    </w:p>
    <w:p w:rsidR="00D37710" w:rsidRPr="00326E74" w:rsidRDefault="00D37710" w:rsidP="00D37710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74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gramStart"/>
      <w:r w:rsidRPr="00326E74">
        <w:rPr>
          <w:rFonts w:ascii="Times New Roman" w:hAnsi="Times New Roman" w:cs="Times New Roman"/>
          <w:b/>
          <w:sz w:val="24"/>
          <w:szCs w:val="24"/>
        </w:rPr>
        <w:t>фонда оплаты труда непедагогических работников муниципальных дошкольных образовательных организаций</w:t>
      </w:r>
      <w:proofErr w:type="gramEnd"/>
    </w:p>
    <w:p w:rsidR="00D37710" w:rsidRPr="00326E74" w:rsidRDefault="00D37710" w:rsidP="00D37710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804"/>
        <w:gridCol w:w="1843"/>
      </w:tblGrid>
      <w:tr w:rsidR="00D37710" w:rsidRPr="00326E74" w:rsidTr="00D06C80">
        <w:trPr>
          <w:trHeight w:val="573"/>
        </w:trPr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Наименование, показатель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D37710" w:rsidRPr="00326E74" w:rsidTr="00D06C80">
        <w:trPr>
          <w:trHeight w:val="397"/>
        </w:trPr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10" w:rsidRPr="00326E74" w:rsidTr="00D06C80">
        <w:trPr>
          <w:trHeight w:val="417"/>
        </w:trPr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Оклад (должностной оклад):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37710" w:rsidRPr="00326E74" w:rsidTr="00D06C80">
        <w:trPr>
          <w:trHeight w:val="573"/>
        </w:trPr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руководителя (директора, заведующего, начальника)*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9 900 </w:t>
            </w:r>
            <w:r w:rsidRPr="00326E7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18 563</w:t>
            </w:r>
          </w:p>
        </w:tc>
      </w:tr>
      <w:tr w:rsidR="00D37710" w:rsidRPr="00326E74" w:rsidTr="00D06C80">
        <w:trPr>
          <w:trHeight w:val="573"/>
        </w:trPr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заместителя руководителя (директора, заведующего, начальника)**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8 415 – 15 779</w:t>
            </w:r>
          </w:p>
        </w:tc>
      </w:tr>
      <w:tr w:rsidR="00D37710" w:rsidRPr="00326E74" w:rsidTr="00D06C80">
        <w:trPr>
          <w:trHeight w:val="573"/>
        </w:trPr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руководителя (заведующего, начальника, директора, управляющего) структурного подразделения: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804" w:type="dxa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учреждениях, расположенных в городской местности и поселках городского типа (рабочих поселках)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7 300</w:t>
            </w: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1701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  образовательных учреждениях, расположенных в сельской местности, с учётом повышения оклада на 25 процентов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9 125</w:t>
            </w: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1701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выплаты: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% к окладу</w:t>
            </w:r>
          </w:p>
        </w:tc>
      </w:tr>
      <w:tr w:rsidR="00D37710" w:rsidRPr="00326E74" w:rsidTr="00D06C80">
        <w:tc>
          <w:tcPr>
            <w:tcW w:w="817" w:type="dxa"/>
            <w:vMerge w:val="restart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надбавка за выслугу лет: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10" w:rsidRPr="00326E74" w:rsidTr="00D06C80">
        <w:tc>
          <w:tcPr>
            <w:tcW w:w="817" w:type="dxa"/>
            <w:vMerge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37710" w:rsidRPr="00326E74" w:rsidRDefault="00D37710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1 года до 5 лет</w:t>
            </w:r>
          </w:p>
        </w:tc>
        <w:tc>
          <w:tcPr>
            <w:tcW w:w="1843" w:type="dxa"/>
          </w:tcPr>
          <w:p w:rsidR="00D37710" w:rsidRPr="00326E74" w:rsidRDefault="00D37710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7710" w:rsidRPr="00326E74" w:rsidTr="00D06C80">
        <w:tc>
          <w:tcPr>
            <w:tcW w:w="817" w:type="dxa"/>
            <w:vMerge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37710" w:rsidRPr="00326E74" w:rsidRDefault="00D37710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5 до 10 лет</w:t>
            </w:r>
          </w:p>
        </w:tc>
        <w:tc>
          <w:tcPr>
            <w:tcW w:w="1843" w:type="dxa"/>
          </w:tcPr>
          <w:p w:rsidR="00D37710" w:rsidRPr="00326E74" w:rsidRDefault="00D37710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7710" w:rsidRPr="00326E74" w:rsidTr="00D06C80">
        <w:tc>
          <w:tcPr>
            <w:tcW w:w="817" w:type="dxa"/>
            <w:vMerge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37710" w:rsidRPr="00326E74" w:rsidRDefault="00D37710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10 до 15 лет</w:t>
            </w:r>
          </w:p>
        </w:tc>
        <w:tc>
          <w:tcPr>
            <w:tcW w:w="1843" w:type="dxa"/>
          </w:tcPr>
          <w:p w:rsidR="00D37710" w:rsidRPr="00326E74" w:rsidRDefault="00D37710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7710" w:rsidRPr="00326E74" w:rsidTr="00D06C80">
        <w:tc>
          <w:tcPr>
            <w:tcW w:w="817" w:type="dxa"/>
            <w:vMerge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37710" w:rsidRPr="00326E74" w:rsidRDefault="00D37710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15 и более лет</w:t>
            </w:r>
          </w:p>
        </w:tc>
        <w:tc>
          <w:tcPr>
            <w:tcW w:w="1843" w:type="dxa"/>
          </w:tcPr>
          <w:p w:rsidR="00D37710" w:rsidRPr="00326E74" w:rsidRDefault="00D37710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надбавка за почетное звание, ученую степень, ученое звание: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804" w:type="dxa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за почетные звания СССР, Российской Федерации и союзных республик, входивших в состав СССР, начинающиеся со слова «Народный»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804" w:type="dxa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за почетные звания СССР, Российской Федерации и союзных республик, входивших в состав СССР, начинающиеся со слова «Заслуженный»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804" w:type="dxa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за почетные профессиональные звания Забайкальского края, почетные профессиональные звания Читинской области, почетные звания профессиональных работников Читинской области, почетные звания по профессии Агинского Бурятского автономного округа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система премирования</w:t>
            </w:r>
            <w:r w:rsidRPr="00326E74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выплаты: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804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коэффициент районного регулирования:</w:t>
            </w:r>
          </w:p>
        </w:tc>
        <w:tc>
          <w:tcPr>
            <w:tcW w:w="1843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коэффициент к заработной плате</w:t>
            </w:r>
          </w:p>
        </w:tc>
      </w:tr>
      <w:tr w:rsidR="00D37710" w:rsidRPr="00326E74" w:rsidTr="00D06C80">
        <w:tc>
          <w:tcPr>
            <w:tcW w:w="817" w:type="dxa"/>
            <w:vAlign w:val="center"/>
          </w:tcPr>
          <w:p w:rsidR="00D37710" w:rsidRPr="00326E74" w:rsidRDefault="00D37710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804" w:type="dxa"/>
          </w:tcPr>
          <w:p w:rsidR="00D37710" w:rsidRPr="00326E74" w:rsidRDefault="00880C35" w:rsidP="00D06C80">
            <w:pPr>
              <w:pStyle w:val="ConsPlusNormal"/>
              <w:tabs>
                <w:tab w:val="left" w:pos="993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«Оловяннинский </w:t>
            </w:r>
            <w:r w:rsidR="00D37710" w:rsidRPr="00326E7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3" w:type="dxa"/>
            <w:vAlign w:val="center"/>
          </w:tcPr>
          <w:p w:rsidR="00D37710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9374D" w:rsidRPr="00326E74" w:rsidTr="00D06C80">
        <w:tc>
          <w:tcPr>
            <w:tcW w:w="817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</w:tcPr>
          <w:p w:rsidR="00F9374D" w:rsidRPr="00326E74" w:rsidRDefault="00F9374D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Должности учебно-вспомогательного персонала</w:t>
            </w:r>
          </w:p>
        </w:tc>
        <w:tc>
          <w:tcPr>
            <w:tcW w:w="1843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4D" w:rsidRPr="00326E74" w:rsidTr="00D06C80">
        <w:tc>
          <w:tcPr>
            <w:tcW w:w="817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9374D" w:rsidRPr="00326E74" w:rsidRDefault="00F9374D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Оклад (должностной оклад):</w:t>
            </w:r>
          </w:p>
        </w:tc>
        <w:tc>
          <w:tcPr>
            <w:tcW w:w="1843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9374D" w:rsidRPr="00326E74" w:rsidTr="00D06C80">
        <w:tc>
          <w:tcPr>
            <w:tcW w:w="817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04" w:type="dxa"/>
          </w:tcPr>
          <w:p w:rsidR="00F9374D" w:rsidRPr="00326E74" w:rsidRDefault="00F9374D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помощника воспитателя</w:t>
            </w:r>
          </w:p>
        </w:tc>
        <w:tc>
          <w:tcPr>
            <w:tcW w:w="1843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3 855</w:t>
            </w:r>
          </w:p>
        </w:tc>
      </w:tr>
      <w:tr w:rsidR="00F9374D" w:rsidRPr="00326E74" w:rsidTr="00D06C80">
        <w:tc>
          <w:tcPr>
            <w:tcW w:w="817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04" w:type="dxa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младшего воспитателя</w:t>
            </w:r>
          </w:p>
        </w:tc>
        <w:tc>
          <w:tcPr>
            <w:tcW w:w="1843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3 955</w:t>
            </w:r>
          </w:p>
        </w:tc>
      </w:tr>
      <w:tr w:rsidR="00F9374D" w:rsidRPr="00326E74" w:rsidTr="00D06C80">
        <w:tc>
          <w:tcPr>
            <w:tcW w:w="817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9374D" w:rsidRPr="00326E74" w:rsidRDefault="00F9374D" w:rsidP="00D06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выплаты:</w:t>
            </w:r>
          </w:p>
        </w:tc>
        <w:tc>
          <w:tcPr>
            <w:tcW w:w="1843" w:type="dxa"/>
            <w:vAlign w:val="center"/>
          </w:tcPr>
          <w:p w:rsidR="00F9374D" w:rsidRPr="00326E74" w:rsidRDefault="00F9374D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4D" w:rsidRPr="00326E74" w:rsidTr="00D06C80">
        <w:tc>
          <w:tcPr>
            <w:tcW w:w="817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04" w:type="dxa"/>
          </w:tcPr>
          <w:p w:rsidR="00F9374D" w:rsidRPr="00326E74" w:rsidRDefault="00F9374D" w:rsidP="00D06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Надбавка за выслугу лет:</w:t>
            </w:r>
          </w:p>
        </w:tc>
        <w:tc>
          <w:tcPr>
            <w:tcW w:w="1843" w:type="dxa"/>
            <w:vAlign w:val="center"/>
          </w:tcPr>
          <w:p w:rsidR="00F9374D" w:rsidRPr="00326E74" w:rsidRDefault="00F9374D" w:rsidP="00D06C8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4D" w:rsidRPr="00326E74" w:rsidTr="00382C6B">
        <w:tc>
          <w:tcPr>
            <w:tcW w:w="817" w:type="dxa"/>
            <w:vMerge w:val="restart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04" w:type="dxa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1 года до 5 лет</w:t>
            </w:r>
          </w:p>
        </w:tc>
        <w:tc>
          <w:tcPr>
            <w:tcW w:w="1843" w:type="dxa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74D" w:rsidRPr="00326E74" w:rsidTr="00D06C80">
        <w:tc>
          <w:tcPr>
            <w:tcW w:w="817" w:type="dxa"/>
            <w:vMerge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9374D" w:rsidRPr="00326E74" w:rsidRDefault="00F9374D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5 до 10 лет</w:t>
            </w:r>
          </w:p>
        </w:tc>
        <w:tc>
          <w:tcPr>
            <w:tcW w:w="1843" w:type="dxa"/>
          </w:tcPr>
          <w:p w:rsidR="00F9374D" w:rsidRPr="00326E74" w:rsidRDefault="00F9374D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374D" w:rsidRPr="00326E74" w:rsidTr="00D06C80">
        <w:tc>
          <w:tcPr>
            <w:tcW w:w="817" w:type="dxa"/>
            <w:vMerge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9374D" w:rsidRPr="00326E74" w:rsidRDefault="00F9374D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10 до 15 лет</w:t>
            </w:r>
          </w:p>
        </w:tc>
        <w:tc>
          <w:tcPr>
            <w:tcW w:w="1843" w:type="dxa"/>
          </w:tcPr>
          <w:p w:rsidR="00F9374D" w:rsidRPr="00326E74" w:rsidRDefault="00F9374D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374D" w:rsidRPr="00326E74" w:rsidTr="00D06C80">
        <w:tc>
          <w:tcPr>
            <w:tcW w:w="817" w:type="dxa"/>
            <w:vMerge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9374D" w:rsidRPr="00326E74" w:rsidRDefault="00F9374D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стаж работы от 15 и более лет</w:t>
            </w:r>
          </w:p>
        </w:tc>
        <w:tc>
          <w:tcPr>
            <w:tcW w:w="1843" w:type="dxa"/>
          </w:tcPr>
          <w:p w:rsidR="00F9374D" w:rsidRPr="00326E74" w:rsidRDefault="00F9374D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374D" w:rsidRPr="00326E74" w:rsidTr="00D06C80">
        <w:tc>
          <w:tcPr>
            <w:tcW w:w="817" w:type="dxa"/>
            <w:vMerge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9374D" w:rsidRPr="00326E74" w:rsidRDefault="00F9374D" w:rsidP="00D06C8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Надбавка молодым специалистам</w:t>
            </w:r>
          </w:p>
        </w:tc>
        <w:tc>
          <w:tcPr>
            <w:tcW w:w="1843" w:type="dxa"/>
          </w:tcPr>
          <w:p w:rsidR="00F9374D" w:rsidRPr="00326E74" w:rsidRDefault="00F9374D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374D" w:rsidRPr="00326E74" w:rsidTr="00D06C80">
        <w:tc>
          <w:tcPr>
            <w:tcW w:w="817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04" w:type="dxa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Выплата за интенсивность</w:t>
            </w:r>
          </w:p>
        </w:tc>
        <w:tc>
          <w:tcPr>
            <w:tcW w:w="1843" w:type="dxa"/>
          </w:tcPr>
          <w:p w:rsidR="00F9374D" w:rsidRPr="00326E74" w:rsidRDefault="00F9374D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F9374D" w:rsidRPr="00326E74" w:rsidTr="00D06C80">
        <w:tc>
          <w:tcPr>
            <w:tcW w:w="817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804" w:type="dxa"/>
          </w:tcPr>
          <w:p w:rsidR="00F9374D" w:rsidRPr="00326E74" w:rsidRDefault="00F9374D" w:rsidP="00D06C8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Система премирования</w:t>
            </w:r>
            <w:r w:rsidRPr="00326E74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1843" w:type="dxa"/>
          </w:tcPr>
          <w:p w:rsidR="00F9374D" w:rsidRPr="00326E74" w:rsidRDefault="00F9374D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F9374D" w:rsidRPr="00326E74" w:rsidTr="00D06C80">
        <w:tc>
          <w:tcPr>
            <w:tcW w:w="817" w:type="dxa"/>
            <w:vAlign w:val="center"/>
          </w:tcPr>
          <w:p w:rsidR="00F9374D" w:rsidRPr="00326E74" w:rsidRDefault="00F9374D" w:rsidP="00D06C80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9374D" w:rsidRPr="00326E74" w:rsidRDefault="00F9374D" w:rsidP="00D06C8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4D" w:rsidRPr="00326E74" w:rsidRDefault="00F9374D" w:rsidP="00D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710" w:rsidRPr="00326E74" w:rsidRDefault="00D37710" w:rsidP="00D377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  <w:lang w:eastAsia="en-US"/>
        </w:rPr>
        <w:t>*</w:t>
      </w:r>
      <w:r w:rsidRPr="00326E74">
        <w:rPr>
          <w:rFonts w:ascii="Times New Roman" w:hAnsi="Times New Roman" w:cs="Times New Roman"/>
          <w:sz w:val="24"/>
          <w:szCs w:val="24"/>
        </w:rPr>
        <w:t>должностной оклад руководителя устанавливается учредителем образовательной организации (но не более указанных значений</w:t>
      </w:r>
      <w:proofErr w:type="gramStart"/>
      <w:r w:rsidRPr="00326E7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326E74">
        <w:rPr>
          <w:rFonts w:ascii="Times New Roman" w:hAnsi="Times New Roman" w:cs="Times New Roman"/>
          <w:sz w:val="24"/>
          <w:szCs w:val="24"/>
        </w:rPr>
        <w:t xml:space="preserve"> учетом отнесения организации к группе по оплате труда с применением кратности оклада руководителя муниципальной образовательной организации к окладу рабочего первого квалификационного уровня профессиональной квалификационной группы «Общеотраслевые профессии рабочих первого уровня», в размере 3 300 руб. Группы по оплате труда определяются в соответствии со среднесписочной численностью обучающихся муниципальных образовательных организаций;</w:t>
      </w:r>
    </w:p>
    <w:p w:rsidR="00D37710" w:rsidRPr="00326E74" w:rsidRDefault="00D37710" w:rsidP="00D377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>** величина должностного оклада заместителя руководителя на 15 процентов ниже оклада руководителя;</w:t>
      </w:r>
    </w:p>
    <w:p w:rsidR="00D37710" w:rsidRPr="00326E74" w:rsidRDefault="00D37710" w:rsidP="00D3771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  <w:lang w:eastAsia="en-US"/>
        </w:rPr>
        <w:t>***</w:t>
      </w:r>
      <w:r w:rsidRPr="00326E74">
        <w:rPr>
          <w:rFonts w:ascii="Times New Roman" w:hAnsi="Times New Roman" w:cs="Times New Roman"/>
          <w:sz w:val="24"/>
          <w:szCs w:val="24"/>
        </w:rPr>
        <w:t xml:space="preserve">не является гарантированной ежемесячной выплатой, устанавливается в пределах фонда оплаты труда по итогам оценки результативности и качества работы на основании показателей премирования. </w:t>
      </w:r>
    </w:p>
    <w:p w:rsidR="00D37710" w:rsidRPr="00326E74" w:rsidRDefault="00D37710" w:rsidP="00D3771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7617" w:rsidRPr="008636D9" w:rsidRDefault="00D37710" w:rsidP="008636D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>4. Норматив финансового обеспечения расходов на приобретение учебников и учебных пособий, средств обучения, игр, игрушек устанавливается в размере 3 процентов от нормативов финансового обеспечения расходов на оплату труда работников муниц</w:t>
      </w:r>
      <w:r w:rsidR="008636D9">
        <w:rPr>
          <w:rFonts w:ascii="Times New Roman" w:hAnsi="Times New Roman" w:cs="Times New Roman"/>
          <w:sz w:val="24"/>
          <w:szCs w:val="24"/>
        </w:rPr>
        <w:t>ипальных дошкольных организаций.</w:t>
      </w:r>
    </w:p>
    <w:p w:rsidR="00F17617" w:rsidRDefault="00F17617" w:rsidP="00D37710">
      <w:pPr>
        <w:rPr>
          <w:rFonts w:ascii="Times New Roman" w:hAnsi="Times New Roman" w:cs="Times New Roman"/>
          <w:caps/>
          <w:sz w:val="24"/>
          <w:szCs w:val="24"/>
        </w:rPr>
      </w:pPr>
    </w:p>
    <w:p w:rsidR="00F17617" w:rsidRDefault="00F17617" w:rsidP="00D37710">
      <w:pPr>
        <w:rPr>
          <w:rFonts w:ascii="Times New Roman" w:hAnsi="Times New Roman" w:cs="Times New Roman"/>
          <w:caps/>
          <w:sz w:val="24"/>
          <w:szCs w:val="24"/>
        </w:rPr>
      </w:pPr>
    </w:p>
    <w:p w:rsidR="00F17617" w:rsidRPr="00326E74" w:rsidRDefault="00F17617" w:rsidP="00D37710">
      <w:pPr>
        <w:rPr>
          <w:rFonts w:ascii="Times New Roman" w:hAnsi="Times New Roman" w:cs="Times New Roman"/>
          <w:caps/>
          <w:sz w:val="24"/>
          <w:szCs w:val="24"/>
        </w:rPr>
      </w:pPr>
    </w:p>
    <w:p w:rsidR="00D37710" w:rsidRPr="00326E74" w:rsidRDefault="0082063F" w:rsidP="00D37710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27" type="#_x0000_t202" style="position:absolute;left:0;text-align:left;margin-left:272.7pt;margin-top:14.15pt;width:192.75pt;height:9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" stroked="f">
            <v:textbox>
              <w:txbxContent>
                <w:p w:rsidR="00121A76" w:rsidRPr="00D37710" w:rsidRDefault="00121A76" w:rsidP="00F1761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37710">
                    <w:rPr>
                      <w:rFonts w:ascii="Times New Roman" w:hAnsi="Times New Roman" w:cs="Times New Roman"/>
                    </w:rPr>
                    <w:t>УТВЕРЖДЕНА</w:t>
                  </w:r>
                </w:p>
                <w:p w:rsidR="00121A76" w:rsidRDefault="00121A76" w:rsidP="00F176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Постановлением администрации</w:t>
                  </w:r>
                </w:p>
                <w:p w:rsidR="00121A76" w:rsidRDefault="00121A76" w:rsidP="00F176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муниципального района</w:t>
                  </w:r>
                </w:p>
                <w:p w:rsidR="00121A76" w:rsidRPr="00D37710" w:rsidRDefault="00121A76" w:rsidP="00F176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«Оловяннинский район»</w:t>
                  </w:r>
                </w:p>
                <w:p w:rsidR="00121A76" w:rsidRPr="00D37710" w:rsidRDefault="00121A76" w:rsidP="00F17617">
                  <w:pPr>
                    <w:pStyle w:val="a4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D37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 №______</w:t>
                  </w:r>
                </w:p>
                <w:p w:rsidR="00121A76" w:rsidRDefault="00121A76" w:rsidP="00D3771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121A76" w:rsidRDefault="00121A76" w:rsidP="00D37710">
                  <w:pPr>
                    <w:ind w:firstLine="10915"/>
                    <w:jc w:val="center"/>
                  </w:pPr>
                </w:p>
                <w:p w:rsidR="00121A76" w:rsidRPr="006867E5" w:rsidRDefault="00121A76" w:rsidP="00D37710"/>
              </w:txbxContent>
            </v:textbox>
          </v:shape>
        </w:pict>
      </w:r>
    </w:p>
    <w:p w:rsidR="00D37710" w:rsidRPr="00326E74" w:rsidRDefault="00D37710" w:rsidP="00D377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7710" w:rsidRPr="00326E74" w:rsidRDefault="00D37710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8A25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7710" w:rsidRPr="00326E74" w:rsidRDefault="00D37710" w:rsidP="00D37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10" w:rsidRPr="00A7179E" w:rsidRDefault="00D37710" w:rsidP="00D37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79E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D37710" w:rsidRPr="00A7179E" w:rsidRDefault="00D37710" w:rsidP="00D37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79E">
        <w:rPr>
          <w:rFonts w:ascii="Times New Roman" w:hAnsi="Times New Roman" w:cs="Times New Roman"/>
          <w:b/>
          <w:bCs/>
          <w:sz w:val="28"/>
          <w:szCs w:val="28"/>
        </w:rPr>
        <w:t xml:space="preserve">расчета размера субвенций, </w:t>
      </w:r>
      <w:r w:rsidRPr="00A7179E">
        <w:rPr>
          <w:rFonts w:ascii="Times New Roman" w:hAnsi="Times New Roman" w:cs="Times New Roman"/>
          <w:b/>
          <w:sz w:val="28"/>
          <w:szCs w:val="28"/>
        </w:rPr>
        <w:t xml:space="preserve">выделяемых из бюджета </w:t>
      </w:r>
      <w:r w:rsidR="004B585C" w:rsidRPr="00A7179E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муниципального района «Оловяннинский район»</w:t>
      </w:r>
      <w:r w:rsidR="00E2632F" w:rsidRPr="00A7179E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4B585C" w:rsidRPr="00A717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7179E">
        <w:rPr>
          <w:rFonts w:ascii="Times New Roman" w:hAnsi="Times New Roman" w:cs="Times New Roman"/>
          <w:b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</w:p>
    <w:p w:rsidR="00D37710" w:rsidRPr="00A7179E" w:rsidRDefault="00D37710" w:rsidP="00D37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179E">
        <w:rPr>
          <w:rFonts w:ascii="Times New Roman" w:hAnsi="Times New Roman" w:cs="Times New Roman"/>
          <w:sz w:val="28"/>
          <w:szCs w:val="28"/>
        </w:rPr>
        <w:t xml:space="preserve">Настоящая Методика предназначена для расчета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 w:rsidR="00CF58E6" w:rsidRPr="00A7179E">
        <w:rPr>
          <w:rFonts w:ascii="Times New Roman" w:hAnsi="Times New Roman" w:cs="Times New Roman"/>
          <w:sz w:val="28"/>
          <w:szCs w:val="28"/>
        </w:rPr>
        <w:t xml:space="preserve">муниципального района «Оловяннинский район» </w:t>
      </w:r>
      <w:r w:rsidRPr="00A7179E">
        <w:rPr>
          <w:rFonts w:ascii="Times New Roman" w:hAnsi="Times New Roman" w:cs="Times New Roman"/>
          <w:sz w:val="28"/>
          <w:szCs w:val="28"/>
        </w:rPr>
        <w:t>путем финансирования расходов на оплату труда работников муниципальных дошкольных образовательных организаций,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  <w:proofErr w:type="gramEnd"/>
    </w:p>
    <w:p w:rsidR="00D37710" w:rsidRPr="00A7179E" w:rsidRDefault="00D37710" w:rsidP="00D37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9E">
        <w:rPr>
          <w:rFonts w:ascii="Times New Roman" w:hAnsi="Times New Roman" w:cs="Times New Roman"/>
          <w:sz w:val="28"/>
          <w:szCs w:val="28"/>
        </w:rPr>
        <w:t xml:space="preserve">2. Расчет общего объема субвенций для </w:t>
      </w:r>
      <w:r w:rsidRPr="00A717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179E">
        <w:rPr>
          <w:rFonts w:ascii="Times New Roman" w:hAnsi="Times New Roman" w:cs="Times New Roman"/>
          <w:sz w:val="28"/>
          <w:szCs w:val="28"/>
        </w:rPr>
        <w:t>-го</w:t>
      </w:r>
      <w:r w:rsidR="00550250" w:rsidRPr="00A7179E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  <w:r w:rsidR="00663299" w:rsidRPr="00A7179E">
        <w:rPr>
          <w:rFonts w:ascii="Times New Roman" w:hAnsi="Times New Roman" w:cs="Times New Roman"/>
          <w:sz w:val="28"/>
          <w:szCs w:val="28"/>
        </w:rPr>
        <w:t xml:space="preserve">, </w:t>
      </w:r>
      <w:r w:rsidRPr="00A717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717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7179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proofErr w:type="gramEnd"/>
      <w:r w:rsidRPr="00A7179E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A7179E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D37710" w:rsidRPr="00A7179E" w:rsidRDefault="006F5C27" w:rsidP="00D37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79E">
        <w:rPr>
          <w:rFonts w:ascii="Times New Roman" w:hAnsi="Times New Roman" w:cs="Times New Roman"/>
          <w:sz w:val="28"/>
          <w:szCs w:val="28"/>
        </w:rPr>
        <w:fldChar w:fldCharType="begin"/>
      </w:r>
      <w:r w:rsidR="00D37710" w:rsidRPr="00A7179E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D37710" w:rsidRPr="00A7179E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343025" cy="257175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79E">
        <w:rPr>
          <w:rFonts w:ascii="Times New Roman" w:hAnsi="Times New Roman" w:cs="Times New Roman"/>
          <w:sz w:val="28"/>
          <w:szCs w:val="28"/>
        </w:rPr>
        <w:fldChar w:fldCharType="separate"/>
      </w:r>
      <w:r w:rsidR="00D37710" w:rsidRPr="00A7179E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 </w:t>
      </w:r>
      <w:r w:rsidRPr="00A7179E">
        <w:rPr>
          <w:rFonts w:ascii="Times New Roman" w:hAnsi="Times New Roman" w:cs="Times New Roman"/>
          <w:sz w:val="28"/>
          <w:szCs w:val="28"/>
        </w:rPr>
        <w:fldChar w:fldCharType="end"/>
      </w:r>
      <w:proofErr w:type="spellStart"/>
      <w:r w:rsidR="00D37710" w:rsidRPr="00A717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37710" w:rsidRPr="00A7179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="00D37710" w:rsidRPr="00A7179E">
        <w:rPr>
          <w:rFonts w:ascii="Times New Roman" w:hAnsi="Times New Roman" w:cs="Times New Roman"/>
          <w:sz w:val="28"/>
          <w:szCs w:val="28"/>
          <w:vertAlign w:val="subscript"/>
        </w:rPr>
        <w:t xml:space="preserve">общ = </w:t>
      </w:r>
      <w:proofErr w:type="gramStart"/>
      <w:r w:rsidR="00D37710" w:rsidRPr="00A7179E">
        <w:rPr>
          <w:rFonts w:ascii="Times New Roman" w:hAnsi="Times New Roman" w:cs="Times New Roman"/>
          <w:sz w:val="28"/>
          <w:szCs w:val="28"/>
        </w:rPr>
        <w:t>С</w:t>
      </w:r>
      <w:r w:rsidR="00D37710" w:rsidRPr="00A7179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="00D37710" w:rsidRPr="00A7179E">
        <w:rPr>
          <w:rFonts w:ascii="Times New Roman" w:hAnsi="Times New Roman" w:cs="Times New Roman"/>
          <w:sz w:val="28"/>
          <w:szCs w:val="28"/>
          <w:vertAlign w:val="subscript"/>
        </w:rPr>
        <w:t xml:space="preserve">от  </w:t>
      </w:r>
      <w:r w:rsidR="00D37710" w:rsidRPr="00A7179E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D37710" w:rsidRPr="00A7179E">
        <w:rPr>
          <w:rFonts w:ascii="Times New Roman" w:hAnsi="Times New Roman" w:cs="Times New Roman"/>
          <w:sz w:val="28"/>
          <w:szCs w:val="28"/>
        </w:rPr>
        <w:t xml:space="preserve"> С</w:t>
      </w:r>
      <w:r w:rsidR="00D37710" w:rsidRPr="00A7179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Start"/>
      <w:r w:rsidR="00D37710" w:rsidRPr="00A7179E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proofErr w:type="spellEnd"/>
      <w:r w:rsidR="00D37710" w:rsidRPr="00A717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7179E">
        <w:rPr>
          <w:rFonts w:ascii="Times New Roman" w:hAnsi="Times New Roman" w:cs="Times New Roman"/>
          <w:sz w:val="28"/>
          <w:szCs w:val="28"/>
        </w:rPr>
        <w:fldChar w:fldCharType="begin"/>
      </w:r>
      <w:r w:rsidR="00D37710" w:rsidRPr="00A7179E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D37710" w:rsidRPr="00A7179E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343025" cy="257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79E">
        <w:rPr>
          <w:rFonts w:ascii="Times New Roman" w:hAnsi="Times New Roman" w:cs="Times New Roman"/>
          <w:sz w:val="28"/>
          <w:szCs w:val="28"/>
        </w:rPr>
        <w:fldChar w:fldCharType="end"/>
      </w:r>
      <w:r w:rsidR="00D37710" w:rsidRPr="00A7179E">
        <w:rPr>
          <w:rFonts w:ascii="Times New Roman" w:hAnsi="Times New Roman" w:cs="Times New Roman"/>
          <w:sz w:val="28"/>
          <w:szCs w:val="28"/>
        </w:rPr>
        <w:t>, где:</w:t>
      </w:r>
    </w:p>
    <w:p w:rsidR="00D37710" w:rsidRPr="00A7179E" w:rsidRDefault="00D37710" w:rsidP="00D37710">
      <w:pPr>
        <w:pStyle w:val="a8"/>
        <w:tabs>
          <w:tab w:val="left" w:pos="0"/>
        </w:tabs>
        <w:spacing w:before="120"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7179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gramEnd"/>
      <w:r w:rsidRPr="00A7179E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A7179E">
        <w:rPr>
          <w:rFonts w:ascii="Times New Roman" w:hAnsi="Times New Roman" w:cs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276225" cy="219075"/>
            <wp:effectExtent l="19050" t="0" r="9525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– общий объем субвенций в части финансирования расходов на оплату труда работников муниципальных дошкольных </w:t>
      </w:r>
      <w:r w:rsidR="00703357" w:rsidRPr="00A7179E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710" w:rsidRPr="00A7179E" w:rsidRDefault="00D37710" w:rsidP="00D37710">
      <w:pPr>
        <w:pStyle w:val="a8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7179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Start"/>
      <w:proofErr w:type="gramEnd"/>
      <w:r w:rsidRPr="00A7179E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proofErr w:type="spellEnd"/>
      <w:r w:rsidRPr="00A717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A7179E">
        <w:rPr>
          <w:rFonts w:ascii="Times New Roman" w:hAnsi="Times New Roman" w:cs="Times New Roman"/>
          <w:noProof/>
          <w:color w:val="000000"/>
          <w:position w:val="-11"/>
          <w:sz w:val="28"/>
          <w:szCs w:val="28"/>
        </w:rPr>
        <w:drawing>
          <wp:inline distT="0" distB="0" distL="0" distR="0">
            <wp:extent cx="238125" cy="238125"/>
            <wp:effectExtent l="19050" t="0" r="952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A7179E">
        <w:rPr>
          <w:rFonts w:ascii="Times New Roman" w:hAnsi="Times New Roman" w:cs="Times New Roman"/>
          <w:noProof/>
          <w:color w:val="000000"/>
          <w:position w:val="-11"/>
          <w:sz w:val="28"/>
          <w:szCs w:val="28"/>
        </w:rPr>
        <w:drawing>
          <wp:inline distT="0" distB="0" distL="0" distR="0">
            <wp:extent cx="23812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– общий объем субвенций в части финансирования расходов на приобретение учебников и учебных пособий, средств обучения, игр, игрушек (за исключением расходов на содержание зданий и</w:t>
      </w:r>
      <w:r w:rsidR="00703357"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оплату коммунальных услуг)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710" w:rsidRPr="00A7179E" w:rsidRDefault="00D37710" w:rsidP="00D37710">
      <w:pPr>
        <w:pStyle w:val="a8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3. Общий объем субвенций в части финансирования расходов на оплату труда работников муниципальных дошкольных </w:t>
      </w:r>
      <w:r w:rsidR="00703357"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организаций 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7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7179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gramEnd"/>
      <w:r w:rsidRPr="00A7179E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по формуле:</w:t>
      </w:r>
    </w:p>
    <w:p w:rsidR="00D37710" w:rsidRPr="00A7179E" w:rsidRDefault="00D37710" w:rsidP="00D37710">
      <w:pPr>
        <w:pStyle w:val="a8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color w:val="000000"/>
          <w:position w:val="-16"/>
          <w:sz w:val="28"/>
          <w:szCs w:val="28"/>
        </w:rPr>
      </w:pPr>
      <w:r w:rsidRPr="00A7179E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 w:rsidRPr="00A7179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gramEnd"/>
      <w:r w:rsidRPr="00A7179E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= Ʃ</w:t>
      </w:r>
      <w:proofErr w:type="spellStart"/>
      <w:r w:rsidRPr="00A717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i</w:t>
      </w:r>
      <w:r w:rsidRPr="00A717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79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A717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фот 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× </w:t>
      </w:r>
      <w:proofErr w:type="spellStart"/>
      <w:r w:rsidRPr="00A7179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A717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i</w:t>
      </w:r>
      <w:r w:rsidRPr="00A717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A7179E">
        <w:rPr>
          <w:rFonts w:ascii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495425" cy="257175"/>
            <wp:effectExtent l="19050" t="0" r="9525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A7179E">
        <w:rPr>
          <w:rFonts w:ascii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495425" cy="2571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, где:</w:t>
      </w:r>
    </w:p>
    <w:p w:rsidR="00D37710" w:rsidRPr="00A7179E" w:rsidRDefault="00D37710" w:rsidP="00D37710">
      <w:pPr>
        <w:pStyle w:val="a8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9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A7179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фот </w:t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A7179E">
        <w:rPr>
          <w:rFonts w:ascii="Times New Roman" w:hAnsi="Times New Roman" w:cs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447675" cy="219075"/>
            <wp:effectExtent l="19050" t="0" r="0" b="0"/>
            <wp:docPr id="1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– норматив финансового обеспечения расходов на оплату труда работников муниципальных дошкольных образовательных организаций в расчете на одного </w:t>
      </w:r>
      <w:r w:rsidRPr="00A7179E">
        <w:rPr>
          <w:rFonts w:ascii="Times New Roman" w:hAnsi="Times New Roman" w:cs="Times New Roman"/>
          <w:sz w:val="28"/>
          <w:szCs w:val="28"/>
        </w:rPr>
        <w:t xml:space="preserve">обучающегося в соответствии с методикой расчета норматива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обучающегося, утвержденной настоящим постановлением; </w:t>
      </w:r>
    </w:p>
    <w:p w:rsidR="00D37710" w:rsidRPr="00A7179E" w:rsidRDefault="00D37710" w:rsidP="00D37710">
      <w:pPr>
        <w:pStyle w:val="a8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7179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A7179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i</w:t>
      </w:r>
      <w:r w:rsidRPr="00A717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A7179E">
        <w:rPr>
          <w:rFonts w:ascii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495425" cy="257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A7179E">
        <w:rPr>
          <w:rFonts w:ascii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C27" w:rsidRPr="00A7179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– количество </w:t>
      </w:r>
      <w:r w:rsidRPr="00A7179E">
        <w:rPr>
          <w:rFonts w:ascii="Times New Roman" w:hAnsi="Times New Roman" w:cs="Times New Roman"/>
          <w:sz w:val="28"/>
          <w:szCs w:val="28"/>
        </w:rPr>
        <w:t>обучающихся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муниципальных дошкольн</w:t>
      </w:r>
      <w:r w:rsidR="004E3067" w:rsidRPr="00A7179E">
        <w:rPr>
          <w:rFonts w:ascii="Times New Roman" w:hAnsi="Times New Roman" w:cs="Times New Roman"/>
          <w:color w:val="000000"/>
          <w:sz w:val="28"/>
          <w:szCs w:val="28"/>
        </w:rPr>
        <w:t>ых образовательных организациях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710" w:rsidRPr="00A7179E" w:rsidRDefault="00D37710" w:rsidP="00D37710">
      <w:pPr>
        <w:pStyle w:val="a8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79E">
        <w:rPr>
          <w:rFonts w:ascii="Times New Roman" w:hAnsi="Times New Roman" w:cs="Times New Roman"/>
          <w:color w:val="000000"/>
          <w:sz w:val="28"/>
          <w:szCs w:val="28"/>
        </w:rPr>
        <w:t>4. Общий объем субвенций на приобретение учебников и учебных пособий, средств обучения, игр, игрушек (за исключением расходов на содержание зданий и</w:t>
      </w:r>
      <w:r w:rsidR="00AB0238"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оплату коммунальных услуг)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3 процента от общего объема субвенций в части финансирования расходов на оплату труда для </w:t>
      </w:r>
      <w:r w:rsidR="00AB0238" w:rsidRPr="00A7179E"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</w:t>
      </w:r>
      <w:r w:rsidRPr="00A717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7710" w:rsidRPr="00A7179E" w:rsidRDefault="00D37710" w:rsidP="00D37710">
      <w:pPr>
        <w:pStyle w:val="a8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710" w:rsidRPr="00326E74" w:rsidRDefault="00D37710" w:rsidP="00D37710">
      <w:pPr>
        <w:pStyle w:val="a8"/>
        <w:tabs>
          <w:tab w:val="left" w:pos="0"/>
          <w:tab w:val="left" w:pos="1134"/>
        </w:tabs>
        <w:spacing w:after="0"/>
        <w:jc w:val="center"/>
        <w:rPr>
          <w:rFonts w:ascii="Times New Roman" w:hAnsi="Times New Roman" w:cs="Times New Roman"/>
          <w:color w:val="000000"/>
          <w:szCs w:val="24"/>
        </w:rPr>
      </w:pPr>
      <w:r w:rsidRPr="00326E74">
        <w:rPr>
          <w:rFonts w:ascii="Times New Roman" w:hAnsi="Times New Roman" w:cs="Times New Roman"/>
          <w:color w:val="000000"/>
          <w:szCs w:val="24"/>
        </w:rPr>
        <w:t>____________</w:t>
      </w:r>
    </w:p>
    <w:p w:rsidR="00D37710" w:rsidRDefault="00D37710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9E" w:rsidRPr="00A7179E" w:rsidRDefault="00A7179E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10" w:rsidRPr="00326E74" w:rsidRDefault="0082063F" w:rsidP="00D37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28" type="#_x0000_t202" style="position:absolute;left:0;text-align:left;margin-left:265.95pt;margin-top:-6.15pt;width:202.7pt;height:9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N1hgIAABc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" stroked="f">
            <v:textbox style="mso-next-textbox:#Text Box 6">
              <w:txbxContent>
                <w:p w:rsidR="00121A76" w:rsidRPr="00D37710" w:rsidRDefault="00121A76" w:rsidP="00A7179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</w:t>
                  </w:r>
                </w:p>
                <w:p w:rsidR="00121A76" w:rsidRDefault="00121A76" w:rsidP="00A717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D37710">
                    <w:rPr>
                      <w:rFonts w:ascii="Times New Roman" w:hAnsi="Times New Roman" w:cs="Times New Roman"/>
                    </w:rPr>
                    <w:t xml:space="preserve">остановлением </w:t>
                  </w:r>
                  <w:r>
                    <w:rPr>
                      <w:rFonts w:ascii="Times New Roman" w:hAnsi="Times New Roman" w:cs="Times New Roman"/>
                    </w:rPr>
                    <w:t>администрации</w:t>
                  </w:r>
                </w:p>
                <w:p w:rsidR="00121A76" w:rsidRDefault="00121A76" w:rsidP="00A717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муниципального района</w:t>
                  </w:r>
                </w:p>
                <w:p w:rsidR="00121A76" w:rsidRPr="00D37710" w:rsidRDefault="00121A76" w:rsidP="00A717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«Оловяннинский район»</w:t>
                  </w:r>
                </w:p>
                <w:p w:rsidR="00121A76" w:rsidRPr="00D37710" w:rsidRDefault="00121A76" w:rsidP="00A7179E">
                  <w:pPr>
                    <w:pStyle w:val="a4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7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 №____</w:t>
                  </w:r>
                </w:p>
                <w:p w:rsidR="00121A76" w:rsidRDefault="00121A76" w:rsidP="00A7179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  <w:p w:rsidR="00121A76" w:rsidRDefault="00121A76" w:rsidP="00A7179E">
                  <w:pPr>
                    <w:spacing w:after="0"/>
                    <w:ind w:firstLine="10915"/>
                    <w:jc w:val="center"/>
                  </w:pPr>
                </w:p>
                <w:p w:rsidR="00121A76" w:rsidRPr="006867E5" w:rsidRDefault="00121A76" w:rsidP="00D37710"/>
              </w:txbxContent>
            </v:textbox>
          </v:shape>
        </w:pict>
      </w:r>
    </w:p>
    <w:p w:rsidR="00D37710" w:rsidRPr="00326E74" w:rsidRDefault="00D37710" w:rsidP="00D37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10" w:rsidRPr="00326E74" w:rsidRDefault="00D37710" w:rsidP="00D37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10" w:rsidRPr="00326E74" w:rsidRDefault="00D37710" w:rsidP="00D37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10" w:rsidRPr="00A7179E" w:rsidRDefault="00D37710" w:rsidP="00A71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79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37710" w:rsidRPr="00A7179E" w:rsidRDefault="00D37710" w:rsidP="00A7179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субвенций, выделяемых</w:t>
      </w:r>
      <w:r w:rsidR="00D20367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20367" w:rsidRPr="00A7179E">
        <w:rPr>
          <w:rFonts w:ascii="Times New Roman" w:hAnsi="Times New Roman" w:cs="Times New Roman"/>
          <w:b/>
          <w:sz w:val="28"/>
          <w:szCs w:val="28"/>
          <w:lang w:eastAsia="en-US"/>
        </w:rPr>
        <w:t>из бюджета муниципального района «Оловяннинский район»</w:t>
      </w:r>
      <w:r w:rsidR="0054047A" w:rsidRPr="00A71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047A" w:rsidRPr="00A7179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179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A7179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обеспечение государственных гарантий реализации прав на получение  общедоступного и бесплатного дошкольного образования в муниципальных дошкольных образовательных организациях</w:t>
      </w:r>
    </w:p>
    <w:p w:rsidR="00D37710" w:rsidRPr="00A7179E" w:rsidRDefault="00D37710" w:rsidP="00A7179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  <w:lang w:eastAsia="en-US"/>
        </w:rPr>
        <w:t>Настоящий Порядок определяет правила расходования субвенций, выделяемых из</w:t>
      </w:r>
      <w:r w:rsidR="001C37E4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>бюджета</w:t>
      </w:r>
      <w:r w:rsidR="00132C09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«Оловяннинский район»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179E">
        <w:rPr>
          <w:rFonts w:ascii="Times New Roman" w:hAnsi="Times New Roman" w:cs="Times New Roman"/>
          <w:sz w:val="28"/>
          <w:szCs w:val="28"/>
        </w:rPr>
        <w:t xml:space="preserve">на 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</w:t>
      </w:r>
      <w:r w:rsidR="00D20367" w:rsidRPr="00A7179E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субвенции).</w:t>
      </w:r>
    </w:p>
    <w:p w:rsidR="00D37710" w:rsidRPr="00A7179E" w:rsidRDefault="00D37710" w:rsidP="00A7179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  <w:lang w:eastAsia="en-US"/>
        </w:rPr>
        <w:t>Субвенции предоставляются для реализации  образовательных программ дошкольного образования в муниципальных дошкольных образовательных организациях, муниципальных общеобразовательных организациях.</w:t>
      </w:r>
    </w:p>
    <w:p w:rsidR="00D37710" w:rsidRPr="00A7179E" w:rsidRDefault="00D37710" w:rsidP="00A7179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  <w:lang w:eastAsia="en-US"/>
        </w:rPr>
        <w:t>Субвенции направляются для финансирования следующих расходов муниципальных дошкольных образовательных организаций:</w:t>
      </w:r>
    </w:p>
    <w:p w:rsidR="00D37710" w:rsidRPr="00A7179E" w:rsidRDefault="00D37710" w:rsidP="00A717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9E">
        <w:rPr>
          <w:rFonts w:ascii="Times New Roman" w:hAnsi="Times New Roman" w:cs="Times New Roman"/>
          <w:sz w:val="28"/>
          <w:szCs w:val="28"/>
        </w:rPr>
        <w:t>на оплату труда педагогических работников, перечень должностей которых утвержден постановлением Правительства Российской Федерации от 08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D37710" w:rsidRPr="00A7179E" w:rsidRDefault="00D37710" w:rsidP="00A71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</w:rPr>
        <w:t xml:space="preserve">на оплату труда непедагогических работников, перечень и количество ставок которых </w:t>
      </w:r>
      <w:proofErr w:type="gramStart"/>
      <w:r w:rsidRPr="00A7179E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A7179E">
        <w:rPr>
          <w:rFonts w:ascii="Times New Roman" w:hAnsi="Times New Roman" w:cs="Times New Roman"/>
          <w:sz w:val="28"/>
          <w:szCs w:val="28"/>
        </w:rPr>
        <w:t xml:space="preserve"> в приложениях № 1, 2 к настоящему Порядку; </w:t>
      </w:r>
    </w:p>
    <w:p w:rsidR="00D37710" w:rsidRPr="00A7179E" w:rsidRDefault="00D37710" w:rsidP="00A717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9E">
        <w:rPr>
          <w:rFonts w:ascii="Times New Roman" w:hAnsi="Times New Roman" w:cs="Times New Roman"/>
          <w:sz w:val="28"/>
          <w:szCs w:val="28"/>
        </w:rPr>
        <w:t>на приобретение учебников и учебных пособий, средств обучения, игр, игрушек в соответствии с перечнем, приведенным в  приложении № 3 к настоящему Порядку.</w:t>
      </w:r>
    </w:p>
    <w:p w:rsidR="00D37710" w:rsidRPr="00A7179E" w:rsidRDefault="00FD297A" w:rsidP="00A7179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  <w:lang w:eastAsia="en-US"/>
        </w:rPr>
        <w:t>Муниципальное казённое учреждение Районный комитет по образованию и ДМ</w:t>
      </w:r>
      <w:r w:rsidR="00D37710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ежемесячно за 10 календарных дней до начала месяца, в котором осуществляется финансирование, подают заявки на финансирование </w:t>
      </w:r>
      <w:r w:rsidR="00D37710" w:rsidRPr="00A7179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субвенций в Министерство образования, науки и молодежной политики Забайкальского края (далее – Министерство) по форме, устанавливаемой Министерством.</w:t>
      </w:r>
    </w:p>
    <w:p w:rsidR="00D37710" w:rsidRPr="00A7179E" w:rsidRDefault="00D37710" w:rsidP="00A7179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Субвенции в течение 5 рабочих дней со дня поступления средств на лицевой счет </w:t>
      </w:r>
      <w:r w:rsidR="00792CE4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МКУ РКО и ДМ 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>перечисляются на</w:t>
      </w:r>
      <w:r w:rsidR="00F71762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лицевые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счета</w:t>
      </w:r>
      <w:r w:rsidR="00F71762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учреждений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>, открытые для кассового обслуживания исполнения, исходя из сумм субвенций, предусмотренных в бюджете на текущий год.</w:t>
      </w:r>
    </w:p>
    <w:p w:rsidR="00D37710" w:rsidRPr="00A7179E" w:rsidRDefault="004A4035" w:rsidP="00A7179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  <w:lang w:eastAsia="en-US"/>
        </w:rPr>
        <w:t>Органы управления образования</w:t>
      </w:r>
      <w:r w:rsidR="00D37710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 ежемесячно до 10-го числа месяца, следующего за отчетным, представляют в Министерство  отчеты об использовании субвенций по форме, устанавливаемой Министерством. </w:t>
      </w:r>
    </w:p>
    <w:p w:rsidR="00D37710" w:rsidRPr="00A7179E" w:rsidRDefault="00D37710" w:rsidP="00A7179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Органы </w:t>
      </w:r>
      <w:r w:rsidR="001C785D" w:rsidRPr="00A7179E">
        <w:rPr>
          <w:rFonts w:ascii="Times New Roman" w:hAnsi="Times New Roman" w:cs="Times New Roman"/>
          <w:sz w:val="28"/>
          <w:szCs w:val="28"/>
          <w:lang w:eastAsia="en-US"/>
        </w:rPr>
        <w:t>управления образования</w:t>
      </w:r>
      <w:r w:rsidR="0055581E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>несут ответственность за                 нецелевое использование средств, выделенных из бюджета Забайкальского края на финансирование субвенций, в соответствии с действующим                  законодательством.</w:t>
      </w:r>
    </w:p>
    <w:p w:rsidR="00D37710" w:rsidRPr="00A7179E" w:rsidRDefault="00D37710" w:rsidP="00A7179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Использование средств субвенции на финансирование расходов, не предусмотренных </w:t>
      </w:r>
      <w:r w:rsidRPr="00A7179E">
        <w:rPr>
          <w:rFonts w:ascii="Times New Roman" w:hAnsi="Times New Roman" w:cs="Times New Roman"/>
          <w:sz w:val="28"/>
          <w:szCs w:val="28"/>
        </w:rPr>
        <w:t>методикой расчета норматива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обучающегося, утвержденной настоящим постановлением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>, не допускается.</w:t>
      </w:r>
      <w:proofErr w:type="gramEnd"/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Перераспределение средств фонда оплаты труда между видами выплат допускается только с учетом предельных размеров негарантированных стимулирующих выплат.  </w:t>
      </w:r>
    </w:p>
    <w:p w:rsidR="00D37710" w:rsidRPr="00A7179E" w:rsidRDefault="00D37710" w:rsidP="00A7179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  <w:lang w:eastAsia="en-US"/>
        </w:rPr>
        <w:t>Не использованные по состоянию на 1 января текущего года субвенции (далее – неиспользованные субвенции) подлежат возврату в доход бюджета Забайкальского края в течение первых 15 рабочих дней текущего года.</w:t>
      </w:r>
    </w:p>
    <w:p w:rsidR="00D37710" w:rsidRPr="00A7179E" w:rsidRDefault="00D37710" w:rsidP="00A7179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sz w:val="28"/>
          <w:szCs w:val="28"/>
          <w:lang w:eastAsia="en-US"/>
        </w:rPr>
        <w:t>Контроль</w:t>
      </w:r>
      <w:r w:rsidR="00FD654E" w:rsidRPr="00A7179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за целевым использованием субвен</w:t>
      </w:r>
      <w:r w:rsidR="00945A53"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ций, </w:t>
      </w:r>
      <w:r w:rsidR="00A5173C" w:rsidRPr="00A7179E">
        <w:rPr>
          <w:rFonts w:ascii="Times New Roman" w:hAnsi="Times New Roman" w:cs="Times New Roman"/>
          <w:sz w:val="28"/>
          <w:szCs w:val="28"/>
          <w:lang w:eastAsia="en-US"/>
        </w:rPr>
        <w:t>осуществляется Районным комитетом по образованию и делам молодежи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 и соответствующими органами государственного финансов</w:t>
      </w:r>
      <w:r w:rsidR="009E4A5E" w:rsidRPr="00A7179E">
        <w:rPr>
          <w:rFonts w:ascii="Times New Roman" w:hAnsi="Times New Roman" w:cs="Times New Roman"/>
          <w:sz w:val="28"/>
          <w:szCs w:val="28"/>
          <w:lang w:eastAsia="en-US"/>
        </w:rPr>
        <w:t>ого контроля муниципального района «Оловяннинский район»</w:t>
      </w:r>
      <w:r w:rsidRPr="00A7179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37710" w:rsidRPr="00A7179E" w:rsidRDefault="00D37710" w:rsidP="00A7179E">
      <w:pPr>
        <w:pStyle w:val="a3"/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7710" w:rsidRPr="00326E74" w:rsidRDefault="00D37710" w:rsidP="00D37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>___________</w:t>
      </w:r>
    </w:p>
    <w:p w:rsidR="00D37710" w:rsidRPr="00326E74" w:rsidRDefault="00D37710" w:rsidP="00D377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A7179E">
      <w:pPr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A7179E" w:rsidP="00A71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636D9">
        <w:rPr>
          <w:rFonts w:ascii="Times New Roman" w:hAnsi="Times New Roman" w:cs="Times New Roman"/>
          <w:sz w:val="24"/>
          <w:szCs w:val="24"/>
        </w:rPr>
        <w:t xml:space="preserve">      </w:t>
      </w:r>
      <w:r w:rsidR="00D37710" w:rsidRPr="00326E7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7710" w:rsidRPr="00326E74" w:rsidRDefault="00D37710" w:rsidP="00A7179E">
      <w:pPr>
        <w:spacing w:after="0"/>
        <w:ind w:left="396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26E7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326E74">
        <w:rPr>
          <w:rFonts w:ascii="Times New Roman" w:hAnsi="Times New Roman" w:cs="Times New Roman"/>
          <w:bCs/>
          <w:sz w:val="24"/>
          <w:szCs w:val="24"/>
        </w:rPr>
        <w:t>расходования субвенций, выделяемых из бюджета Забайкальского края бюджет</w:t>
      </w:r>
      <w:r w:rsidR="008A2556" w:rsidRPr="00326E74">
        <w:rPr>
          <w:rFonts w:ascii="Times New Roman" w:hAnsi="Times New Roman" w:cs="Times New Roman"/>
          <w:bCs/>
          <w:sz w:val="24"/>
          <w:szCs w:val="24"/>
        </w:rPr>
        <w:t>у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556" w:rsidRPr="00326E74">
        <w:rPr>
          <w:rFonts w:ascii="Times New Roman" w:hAnsi="Times New Roman" w:cs="Times New Roman"/>
          <w:bCs/>
          <w:sz w:val="24"/>
          <w:szCs w:val="24"/>
        </w:rPr>
        <w:t>муниципального района «Оловяннинский район»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326E7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обеспечение государственных 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E74">
        <w:rPr>
          <w:rFonts w:ascii="Times New Roman" w:hAnsi="Times New Roman" w:cs="Times New Roman"/>
          <w:bCs/>
          <w:sz w:val="24"/>
          <w:szCs w:val="24"/>
          <w:lang w:eastAsia="en-US"/>
        </w:rPr>
        <w:t>гарантий  реализации прав на получение  общедоступного и бесплатного дошкольного образования в муниципальных  дошкольных образовательных организациях</w:t>
      </w:r>
    </w:p>
    <w:p w:rsidR="00D37710" w:rsidRPr="00326E74" w:rsidRDefault="00D37710" w:rsidP="00D37710">
      <w:pPr>
        <w:pStyle w:val="ConsPlusNormal"/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7710" w:rsidRPr="00A7179E" w:rsidRDefault="00D37710" w:rsidP="00D37710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9E">
        <w:rPr>
          <w:rFonts w:ascii="Times New Roman" w:hAnsi="Times New Roman" w:cs="Times New Roman"/>
          <w:b/>
          <w:sz w:val="28"/>
          <w:szCs w:val="28"/>
        </w:rPr>
        <w:t xml:space="preserve">Перечень непедагогических работников муниципальных дошкольных образовательных организаций, финансирование </w:t>
      </w:r>
      <w:proofErr w:type="gramStart"/>
      <w:r w:rsidRPr="00A7179E">
        <w:rPr>
          <w:rFonts w:ascii="Times New Roman" w:hAnsi="Times New Roman" w:cs="Times New Roman"/>
          <w:b/>
          <w:sz w:val="28"/>
          <w:szCs w:val="28"/>
        </w:rPr>
        <w:t>расходов</w:t>
      </w:r>
      <w:proofErr w:type="gramEnd"/>
      <w:r w:rsidRPr="00A7179E">
        <w:rPr>
          <w:rFonts w:ascii="Times New Roman" w:hAnsi="Times New Roman" w:cs="Times New Roman"/>
          <w:b/>
          <w:sz w:val="28"/>
          <w:szCs w:val="28"/>
        </w:rPr>
        <w:t xml:space="preserve"> на оплату труда которых осуществляется за счет средств субвенции</w:t>
      </w:r>
    </w:p>
    <w:p w:rsidR="00D37710" w:rsidRPr="00A7179E" w:rsidRDefault="00D37710" w:rsidP="00D37710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505"/>
      </w:tblGrid>
      <w:tr w:rsidR="00D37710" w:rsidRPr="00326E74" w:rsidTr="00052BBE">
        <w:trPr>
          <w:trHeight w:val="773"/>
        </w:trPr>
        <w:tc>
          <w:tcPr>
            <w:tcW w:w="959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05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</w:tr>
      <w:tr w:rsidR="00D37710" w:rsidRPr="00326E74" w:rsidTr="00D06C80">
        <w:tc>
          <w:tcPr>
            <w:tcW w:w="9464" w:type="dxa"/>
            <w:gridSpan w:val="2"/>
          </w:tcPr>
          <w:p w:rsidR="00D37710" w:rsidRPr="00326E74" w:rsidRDefault="00D37710" w:rsidP="00D37710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Должности руководителей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505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(директор, заведующий, начальник) образовательного  учреждения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505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(директора, заведующего, начальника) образовательного учреждения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505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(заведующий, начальник, директор, управляющий) структурного подразделения</w:t>
            </w:r>
          </w:p>
        </w:tc>
      </w:tr>
      <w:tr w:rsidR="00D37710" w:rsidRPr="00326E74" w:rsidTr="00D06C80">
        <w:tc>
          <w:tcPr>
            <w:tcW w:w="9464" w:type="dxa"/>
            <w:gridSpan w:val="2"/>
            <w:vAlign w:val="center"/>
          </w:tcPr>
          <w:p w:rsidR="00D37710" w:rsidRPr="00326E74" w:rsidRDefault="00D37710" w:rsidP="00D3771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Должности учебно-вспомогательного персонала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505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Помощник воспитателя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505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Младший воспитатель</w:t>
            </w:r>
          </w:p>
        </w:tc>
      </w:tr>
    </w:tbl>
    <w:p w:rsidR="00D37710" w:rsidRPr="00326E74" w:rsidRDefault="00D37710" w:rsidP="00D3771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7710" w:rsidRPr="00326E74" w:rsidRDefault="00D37710" w:rsidP="00D3771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7710" w:rsidRPr="00326E74" w:rsidRDefault="00D37710" w:rsidP="00D3771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26E74">
        <w:rPr>
          <w:rFonts w:ascii="Times New Roman" w:hAnsi="Times New Roman" w:cs="Times New Roman"/>
          <w:sz w:val="24"/>
          <w:szCs w:val="24"/>
          <w:lang w:eastAsia="en-US"/>
        </w:rPr>
        <w:t>____________________</w:t>
      </w:r>
    </w:p>
    <w:p w:rsidR="00D37710" w:rsidRPr="00326E74" w:rsidRDefault="00D37710" w:rsidP="00D3771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26E74"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D37710" w:rsidRPr="00326E74" w:rsidRDefault="008636D9" w:rsidP="00A7179E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37710" w:rsidRPr="00326E74">
        <w:rPr>
          <w:rFonts w:ascii="Times New Roman" w:hAnsi="Times New Roman" w:cs="Times New Roman"/>
          <w:sz w:val="24"/>
          <w:szCs w:val="24"/>
        </w:rPr>
        <w:t xml:space="preserve">ПРИЛОЖЕНИЕ № 2   </w:t>
      </w:r>
    </w:p>
    <w:p w:rsidR="00D37710" w:rsidRPr="00326E74" w:rsidRDefault="00D37710" w:rsidP="00A7179E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26E74">
        <w:rPr>
          <w:rFonts w:ascii="Times New Roman" w:hAnsi="Times New Roman" w:cs="Times New Roman"/>
          <w:sz w:val="24"/>
          <w:szCs w:val="24"/>
        </w:rPr>
        <w:t xml:space="preserve">            к Порядку </w:t>
      </w:r>
      <w:r w:rsidRPr="00326E74">
        <w:rPr>
          <w:rFonts w:ascii="Times New Roman" w:hAnsi="Times New Roman" w:cs="Times New Roman"/>
          <w:bCs/>
          <w:sz w:val="24"/>
          <w:szCs w:val="24"/>
        </w:rPr>
        <w:t>расходования субвенций, выделяемых из бюджета Забайкальского края бюдж</w:t>
      </w:r>
      <w:r w:rsidR="008A2556" w:rsidRPr="00326E74">
        <w:rPr>
          <w:rFonts w:ascii="Times New Roman" w:hAnsi="Times New Roman" w:cs="Times New Roman"/>
          <w:bCs/>
          <w:sz w:val="24"/>
          <w:szCs w:val="24"/>
        </w:rPr>
        <w:t xml:space="preserve">ету </w:t>
      </w:r>
      <w:r w:rsidRPr="00326E74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8A2556" w:rsidRPr="00326E74">
        <w:rPr>
          <w:rFonts w:ascii="Times New Roman" w:hAnsi="Times New Roman" w:cs="Times New Roman"/>
          <w:bCs/>
          <w:sz w:val="24"/>
          <w:szCs w:val="24"/>
        </w:rPr>
        <w:t>ого  района «Оловяннинский район»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326E7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обеспечение государственных 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E74">
        <w:rPr>
          <w:rFonts w:ascii="Times New Roman" w:hAnsi="Times New Roman" w:cs="Times New Roman"/>
          <w:bCs/>
          <w:sz w:val="24"/>
          <w:szCs w:val="24"/>
          <w:lang w:eastAsia="en-US"/>
        </w:rPr>
        <w:t>гарантий  реализации прав на получение  общедоступного и бесплатного дошкольного образования в муниципальных  дошкольных образовательных организациях</w:t>
      </w:r>
    </w:p>
    <w:p w:rsidR="00D37710" w:rsidRPr="00A7179E" w:rsidRDefault="00D37710" w:rsidP="00A717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Максимальное количество ставок непедагогических работников, финансирование оплаты труда которых осуществляется </w:t>
      </w:r>
    </w:p>
    <w:p w:rsidR="00D37710" w:rsidRPr="00A7179E" w:rsidRDefault="00D37710" w:rsidP="008A25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b/>
          <w:sz w:val="28"/>
          <w:szCs w:val="28"/>
          <w:lang w:eastAsia="en-US"/>
        </w:rPr>
        <w:t>за счет средств субвенции</w:t>
      </w:r>
    </w:p>
    <w:p w:rsidR="00D37710" w:rsidRPr="00326E74" w:rsidRDefault="00D37710" w:rsidP="008A25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653"/>
        <w:gridCol w:w="655"/>
        <w:gridCol w:w="655"/>
        <w:gridCol w:w="655"/>
        <w:gridCol w:w="665"/>
        <w:gridCol w:w="657"/>
        <w:gridCol w:w="757"/>
        <w:gridCol w:w="769"/>
        <w:gridCol w:w="657"/>
        <w:gridCol w:w="684"/>
      </w:tblGrid>
      <w:tr w:rsidR="00D37710" w:rsidRPr="00326E74" w:rsidTr="00D06C80">
        <w:tc>
          <w:tcPr>
            <w:tcW w:w="1457" w:type="pct"/>
            <w:vMerge w:val="restar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543" w:type="pct"/>
            <w:gridSpan w:val="10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обучающихся, чел.</w:t>
            </w:r>
          </w:p>
        </w:tc>
      </w:tr>
      <w:tr w:rsidR="00D37710" w:rsidRPr="00326E74" w:rsidTr="00D06C80">
        <w:tc>
          <w:tcPr>
            <w:tcW w:w="1457" w:type="pct"/>
            <w:vMerge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75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76-125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-139" w:right="-1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126-175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176-225</w:t>
            </w:r>
          </w:p>
        </w:tc>
        <w:tc>
          <w:tcPr>
            <w:tcW w:w="346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226-275</w:t>
            </w:r>
          </w:p>
        </w:tc>
        <w:tc>
          <w:tcPr>
            <w:tcW w:w="342" w:type="pct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276-325</w:t>
            </w:r>
          </w:p>
        </w:tc>
        <w:tc>
          <w:tcPr>
            <w:tcW w:w="394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326-375</w:t>
            </w:r>
          </w:p>
        </w:tc>
        <w:tc>
          <w:tcPr>
            <w:tcW w:w="40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376-425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426-475</w:t>
            </w:r>
          </w:p>
        </w:tc>
        <w:tc>
          <w:tcPr>
            <w:tcW w:w="355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476 и более</w:t>
            </w:r>
          </w:p>
        </w:tc>
      </w:tr>
      <w:tr w:rsidR="00D37710" w:rsidRPr="00326E74" w:rsidTr="00D06C80">
        <w:tc>
          <w:tcPr>
            <w:tcW w:w="1457" w:type="pct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(директора, заведующего, начальника) образовательного учреждения*, всего:</w:t>
            </w:r>
          </w:p>
        </w:tc>
        <w:tc>
          <w:tcPr>
            <w:tcW w:w="34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6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394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40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55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D37710" w:rsidRPr="00326E74" w:rsidTr="00D06C80">
        <w:tc>
          <w:tcPr>
            <w:tcW w:w="1457" w:type="pct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284" w:right="3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по учебно-воспитательной работе</w:t>
            </w:r>
          </w:p>
        </w:tc>
        <w:tc>
          <w:tcPr>
            <w:tcW w:w="34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6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94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0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355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D37710" w:rsidRPr="00326E74" w:rsidTr="00D06C80">
        <w:tc>
          <w:tcPr>
            <w:tcW w:w="1457" w:type="pct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284" w:right="3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административно-хозяйственной работе</w:t>
            </w:r>
          </w:p>
        </w:tc>
        <w:tc>
          <w:tcPr>
            <w:tcW w:w="34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6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94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0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55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D37710" w:rsidRPr="00326E74" w:rsidTr="00D06C80">
        <w:tc>
          <w:tcPr>
            <w:tcW w:w="1457" w:type="pct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Помощник воспитателя, младший воспитатель</w:t>
            </w:r>
          </w:p>
        </w:tc>
        <w:tc>
          <w:tcPr>
            <w:tcW w:w="34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7710" w:rsidRPr="00326E74" w:rsidTr="00D06C80">
        <w:tc>
          <w:tcPr>
            <w:tcW w:w="1457" w:type="pct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в день 10,5 часов</w:t>
            </w:r>
          </w:p>
        </w:tc>
        <w:tc>
          <w:tcPr>
            <w:tcW w:w="34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346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394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40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355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</w:tr>
      <w:tr w:rsidR="00D37710" w:rsidRPr="00326E74" w:rsidTr="00D06C80">
        <w:tc>
          <w:tcPr>
            <w:tcW w:w="1457" w:type="pct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в день 12 часов</w:t>
            </w:r>
          </w:p>
        </w:tc>
        <w:tc>
          <w:tcPr>
            <w:tcW w:w="34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8,25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346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394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24,75</w:t>
            </w:r>
          </w:p>
        </w:tc>
        <w:tc>
          <w:tcPr>
            <w:tcW w:w="40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355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D37710" w:rsidRPr="00326E74" w:rsidTr="00D06C80">
        <w:tc>
          <w:tcPr>
            <w:tcW w:w="1457" w:type="pct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в день 24 часа</w:t>
            </w:r>
          </w:p>
        </w:tc>
        <w:tc>
          <w:tcPr>
            <w:tcW w:w="34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341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346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394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00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342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355" w:type="pct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</w:tr>
    </w:tbl>
    <w:p w:rsidR="00D37710" w:rsidRPr="00326E74" w:rsidRDefault="00D37710" w:rsidP="00D377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7710" w:rsidRPr="00326E74" w:rsidRDefault="00D37710" w:rsidP="00D377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26E7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* руководитель (директор, заведующий, начальник) образовательной организации самостоятельно распределяет ставки заместителей руководителя (директора, заведующего, начальника) между должностями, не превышая максимального количества, указанного в таблице </w:t>
      </w:r>
      <w:proofErr w:type="gramEnd"/>
    </w:p>
    <w:p w:rsidR="00D37710" w:rsidRPr="00326E74" w:rsidRDefault="00D37710" w:rsidP="00D3771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26E74">
        <w:rPr>
          <w:rFonts w:ascii="Times New Roman" w:hAnsi="Times New Roman" w:cs="Times New Roman"/>
          <w:sz w:val="24"/>
          <w:szCs w:val="24"/>
          <w:lang w:eastAsia="en-US"/>
        </w:rPr>
        <w:t>________________</w:t>
      </w:r>
    </w:p>
    <w:p w:rsidR="00D37710" w:rsidRPr="00326E74" w:rsidRDefault="00D37710" w:rsidP="00D3771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26E74"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D37710" w:rsidRPr="00326E74" w:rsidRDefault="008636D9" w:rsidP="00A7179E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37710" w:rsidRPr="00326E74">
        <w:rPr>
          <w:rFonts w:ascii="Times New Roman" w:hAnsi="Times New Roman" w:cs="Times New Roman"/>
          <w:sz w:val="24"/>
          <w:szCs w:val="24"/>
        </w:rPr>
        <w:t xml:space="preserve">ПРИЛОЖЕНИЕ № 3   </w:t>
      </w:r>
    </w:p>
    <w:p w:rsidR="00D37710" w:rsidRPr="00326E74" w:rsidRDefault="00D37710" w:rsidP="00A7179E">
      <w:pPr>
        <w:spacing w:after="0"/>
        <w:ind w:left="396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26E74">
        <w:rPr>
          <w:rFonts w:ascii="Times New Roman" w:hAnsi="Times New Roman" w:cs="Times New Roman"/>
          <w:sz w:val="24"/>
          <w:szCs w:val="24"/>
        </w:rPr>
        <w:t xml:space="preserve">            к Порядку </w:t>
      </w:r>
      <w:r w:rsidRPr="00326E74">
        <w:rPr>
          <w:rFonts w:ascii="Times New Roman" w:hAnsi="Times New Roman" w:cs="Times New Roman"/>
          <w:bCs/>
          <w:sz w:val="24"/>
          <w:szCs w:val="24"/>
        </w:rPr>
        <w:t>расходования субвенций, выделяемых из бюджета Забайкальского края бюджет</w:t>
      </w:r>
      <w:r w:rsidR="008A2556" w:rsidRPr="00326E74">
        <w:rPr>
          <w:rFonts w:ascii="Times New Roman" w:hAnsi="Times New Roman" w:cs="Times New Roman"/>
          <w:bCs/>
          <w:sz w:val="24"/>
          <w:szCs w:val="24"/>
        </w:rPr>
        <w:t>у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8A2556" w:rsidRPr="00326E74">
        <w:rPr>
          <w:rFonts w:ascii="Times New Roman" w:hAnsi="Times New Roman" w:cs="Times New Roman"/>
          <w:bCs/>
          <w:sz w:val="24"/>
          <w:szCs w:val="24"/>
        </w:rPr>
        <w:t>ого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 район</w:t>
      </w:r>
      <w:r w:rsidR="008A2556" w:rsidRPr="00326E74">
        <w:rPr>
          <w:rFonts w:ascii="Times New Roman" w:hAnsi="Times New Roman" w:cs="Times New Roman"/>
          <w:bCs/>
          <w:sz w:val="24"/>
          <w:szCs w:val="24"/>
        </w:rPr>
        <w:t>а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556" w:rsidRPr="00326E74">
        <w:rPr>
          <w:rFonts w:ascii="Times New Roman" w:hAnsi="Times New Roman" w:cs="Times New Roman"/>
          <w:bCs/>
          <w:sz w:val="24"/>
          <w:szCs w:val="24"/>
        </w:rPr>
        <w:t>«Оловяннинский район»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326E7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обеспечение государственных </w:t>
      </w:r>
      <w:r w:rsidRPr="00326E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E74">
        <w:rPr>
          <w:rFonts w:ascii="Times New Roman" w:hAnsi="Times New Roman" w:cs="Times New Roman"/>
          <w:bCs/>
          <w:sz w:val="24"/>
          <w:szCs w:val="24"/>
          <w:lang w:eastAsia="en-US"/>
        </w:rPr>
        <w:t>гарантий  реализации прав на получение  общедоступного и бесплатного дошкольного образования в муниципальных  дошкольных образовательных организациях</w:t>
      </w:r>
    </w:p>
    <w:p w:rsidR="00A7179E" w:rsidRDefault="00A7179E" w:rsidP="00A7179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37710" w:rsidRPr="00A7179E" w:rsidRDefault="00D37710" w:rsidP="00A7179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179E">
        <w:rPr>
          <w:rFonts w:ascii="Times New Roman" w:hAnsi="Times New Roman" w:cs="Times New Roman"/>
          <w:b/>
          <w:sz w:val="28"/>
          <w:szCs w:val="28"/>
          <w:lang w:eastAsia="en-US"/>
        </w:rPr>
        <w:t>Перечень</w:t>
      </w:r>
      <w:r w:rsidRPr="00A7179E">
        <w:rPr>
          <w:rFonts w:ascii="Times New Roman" w:hAnsi="Times New Roman" w:cs="Times New Roman"/>
          <w:sz w:val="28"/>
          <w:szCs w:val="28"/>
        </w:rPr>
        <w:t xml:space="preserve"> </w:t>
      </w:r>
      <w:r w:rsidRPr="00A7179E">
        <w:rPr>
          <w:rFonts w:ascii="Times New Roman" w:hAnsi="Times New Roman" w:cs="Times New Roman"/>
          <w:b/>
          <w:sz w:val="28"/>
          <w:szCs w:val="28"/>
        </w:rPr>
        <w:t>учебников и учебных пособий, средств обучения, игр, игрушек, приобретаемых</w:t>
      </w:r>
      <w:r w:rsidRPr="00A7179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за счет средств субвенции</w:t>
      </w:r>
    </w:p>
    <w:p w:rsidR="00D37710" w:rsidRPr="00A7179E" w:rsidRDefault="00D37710" w:rsidP="00D3771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1"/>
      </w:tblGrid>
      <w:tr w:rsidR="00D37710" w:rsidRPr="00326E74" w:rsidTr="00D06C80">
        <w:trPr>
          <w:tblHeader/>
        </w:trPr>
        <w:tc>
          <w:tcPr>
            <w:tcW w:w="959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Игрушки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обучения: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спортивное оборудование и инвентарь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инструменты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учебная мебель 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аудиовизуальные пособия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учебно-наглядные пособия, в т. ч. модели, макеты и муляжи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аппаратно-программные средства</w:t>
            </w:r>
          </w:p>
        </w:tc>
      </w:tr>
      <w:tr w:rsidR="00D37710" w:rsidRPr="00326E74" w:rsidTr="00D06C80">
        <w:trPr>
          <w:trHeight w:val="233"/>
        </w:trPr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интерактивные центры и панели (напольные, настольные, настенные)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 и комплектующие материалы к нему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печатное устройство и копировально-множительная техника, расходные материалы и комплектующие к ним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канцелярские расходы</w:t>
            </w:r>
          </w:p>
        </w:tc>
      </w:tr>
      <w:tr w:rsidR="00D37710" w:rsidRPr="00326E74" w:rsidTr="00D06C80">
        <w:tc>
          <w:tcPr>
            <w:tcW w:w="959" w:type="dxa"/>
            <w:vAlign w:val="center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11" w:type="dxa"/>
          </w:tcPr>
          <w:p w:rsidR="00D37710" w:rsidRPr="00326E74" w:rsidRDefault="00D37710" w:rsidP="00D06C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E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Игровое оборудование для детских площадок</w:t>
            </w:r>
          </w:p>
        </w:tc>
      </w:tr>
    </w:tbl>
    <w:p w:rsidR="00D37710" w:rsidRPr="00326E74" w:rsidRDefault="00D37710" w:rsidP="00D37710">
      <w:pPr>
        <w:rPr>
          <w:rFonts w:ascii="Times New Roman" w:hAnsi="Times New Roman" w:cs="Times New Roman"/>
          <w:sz w:val="24"/>
          <w:szCs w:val="24"/>
        </w:rPr>
      </w:pPr>
    </w:p>
    <w:p w:rsidR="00D37710" w:rsidRPr="00326E74" w:rsidRDefault="00D37710" w:rsidP="00D37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E74">
        <w:rPr>
          <w:rFonts w:ascii="Times New Roman" w:hAnsi="Times New Roman" w:cs="Times New Roman"/>
          <w:sz w:val="24"/>
          <w:szCs w:val="24"/>
        </w:rPr>
        <w:t>______________</w:t>
      </w:r>
    </w:p>
    <w:sectPr w:rsidR="00D37710" w:rsidRPr="00326E74" w:rsidSect="0073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24" w:rsidRDefault="00FF0824" w:rsidP="00F17617">
      <w:pPr>
        <w:spacing w:after="0" w:line="240" w:lineRule="auto"/>
      </w:pPr>
      <w:r>
        <w:separator/>
      </w:r>
    </w:p>
  </w:endnote>
  <w:endnote w:type="continuationSeparator" w:id="0">
    <w:p w:rsidR="00FF0824" w:rsidRDefault="00FF0824" w:rsidP="00F1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24" w:rsidRDefault="00FF0824" w:rsidP="00F17617">
      <w:pPr>
        <w:spacing w:after="0" w:line="240" w:lineRule="auto"/>
      </w:pPr>
      <w:r>
        <w:separator/>
      </w:r>
    </w:p>
  </w:footnote>
  <w:footnote w:type="continuationSeparator" w:id="0">
    <w:p w:rsidR="00FF0824" w:rsidRDefault="00FF0824" w:rsidP="00F17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40F"/>
    <w:multiLevelType w:val="hybridMultilevel"/>
    <w:tmpl w:val="2D1E2B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FB7825"/>
    <w:multiLevelType w:val="hybridMultilevel"/>
    <w:tmpl w:val="4A0E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504B52"/>
    <w:multiLevelType w:val="hybridMultilevel"/>
    <w:tmpl w:val="424E0C88"/>
    <w:lvl w:ilvl="0" w:tplc="04AA6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5F7A72"/>
    <w:multiLevelType w:val="hybridMultilevel"/>
    <w:tmpl w:val="C522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985DFB"/>
    <w:multiLevelType w:val="hybridMultilevel"/>
    <w:tmpl w:val="841CC17E"/>
    <w:lvl w:ilvl="0" w:tplc="10DADA76">
      <w:start w:val="1"/>
      <w:numFmt w:val="decimal"/>
      <w:lvlText w:val="%1."/>
      <w:lvlJc w:val="left"/>
      <w:pPr>
        <w:ind w:left="1282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B5A"/>
    <w:rsid w:val="00052BBE"/>
    <w:rsid w:val="00097942"/>
    <w:rsid w:val="000C2BBD"/>
    <w:rsid w:val="000D39D8"/>
    <w:rsid w:val="000E31A8"/>
    <w:rsid w:val="00101E1B"/>
    <w:rsid w:val="00121A76"/>
    <w:rsid w:val="00132C09"/>
    <w:rsid w:val="00147B51"/>
    <w:rsid w:val="00180B39"/>
    <w:rsid w:val="001A49B6"/>
    <w:rsid w:val="001C37E4"/>
    <w:rsid w:val="001C785D"/>
    <w:rsid w:val="00252350"/>
    <w:rsid w:val="00326631"/>
    <w:rsid w:val="00326E74"/>
    <w:rsid w:val="0035241B"/>
    <w:rsid w:val="00374628"/>
    <w:rsid w:val="00382C6B"/>
    <w:rsid w:val="00397669"/>
    <w:rsid w:val="003B588E"/>
    <w:rsid w:val="003E27EE"/>
    <w:rsid w:val="004457A6"/>
    <w:rsid w:val="004634F6"/>
    <w:rsid w:val="004A4035"/>
    <w:rsid w:val="004B2C7E"/>
    <w:rsid w:val="004B585C"/>
    <w:rsid w:val="004E2FD9"/>
    <w:rsid w:val="004E3067"/>
    <w:rsid w:val="004F2B14"/>
    <w:rsid w:val="0054047A"/>
    <w:rsid w:val="00550250"/>
    <w:rsid w:val="0055581E"/>
    <w:rsid w:val="00583280"/>
    <w:rsid w:val="00583660"/>
    <w:rsid w:val="005B02B9"/>
    <w:rsid w:val="0063327E"/>
    <w:rsid w:val="00663299"/>
    <w:rsid w:val="00665135"/>
    <w:rsid w:val="00672B5A"/>
    <w:rsid w:val="00680549"/>
    <w:rsid w:val="006949CD"/>
    <w:rsid w:val="006D6748"/>
    <w:rsid w:val="006F5C27"/>
    <w:rsid w:val="00703357"/>
    <w:rsid w:val="00712740"/>
    <w:rsid w:val="0073413A"/>
    <w:rsid w:val="00746867"/>
    <w:rsid w:val="00792CE4"/>
    <w:rsid w:val="007B6E61"/>
    <w:rsid w:val="007E44F3"/>
    <w:rsid w:val="00803EAD"/>
    <w:rsid w:val="0082063F"/>
    <w:rsid w:val="00824AA6"/>
    <w:rsid w:val="00832348"/>
    <w:rsid w:val="00856FE5"/>
    <w:rsid w:val="008636D9"/>
    <w:rsid w:val="00880C35"/>
    <w:rsid w:val="008A2556"/>
    <w:rsid w:val="008D54C3"/>
    <w:rsid w:val="008E7186"/>
    <w:rsid w:val="0092787F"/>
    <w:rsid w:val="00945A53"/>
    <w:rsid w:val="00954D42"/>
    <w:rsid w:val="0097095A"/>
    <w:rsid w:val="0098357A"/>
    <w:rsid w:val="00985BCE"/>
    <w:rsid w:val="009B02CD"/>
    <w:rsid w:val="009E4A5E"/>
    <w:rsid w:val="00A5173C"/>
    <w:rsid w:val="00A7179E"/>
    <w:rsid w:val="00AB0238"/>
    <w:rsid w:val="00AD02DA"/>
    <w:rsid w:val="00AD610A"/>
    <w:rsid w:val="00B354A4"/>
    <w:rsid w:val="00B51482"/>
    <w:rsid w:val="00B670DF"/>
    <w:rsid w:val="00BD2D02"/>
    <w:rsid w:val="00BE1DE4"/>
    <w:rsid w:val="00C05F80"/>
    <w:rsid w:val="00C109BB"/>
    <w:rsid w:val="00C2385A"/>
    <w:rsid w:val="00C24537"/>
    <w:rsid w:val="00CF0393"/>
    <w:rsid w:val="00CF58E6"/>
    <w:rsid w:val="00D06C80"/>
    <w:rsid w:val="00D10D37"/>
    <w:rsid w:val="00D20367"/>
    <w:rsid w:val="00D24F77"/>
    <w:rsid w:val="00D37710"/>
    <w:rsid w:val="00D45FF6"/>
    <w:rsid w:val="00D85AAF"/>
    <w:rsid w:val="00DD2E57"/>
    <w:rsid w:val="00E2632F"/>
    <w:rsid w:val="00E37397"/>
    <w:rsid w:val="00EF0DA0"/>
    <w:rsid w:val="00F05BD1"/>
    <w:rsid w:val="00F07BE8"/>
    <w:rsid w:val="00F12271"/>
    <w:rsid w:val="00F17617"/>
    <w:rsid w:val="00F71762"/>
    <w:rsid w:val="00F904D7"/>
    <w:rsid w:val="00F9374D"/>
    <w:rsid w:val="00FD297A"/>
    <w:rsid w:val="00FD654E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2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72B5A"/>
    <w:pPr>
      <w:ind w:left="720"/>
      <w:contextualSpacing/>
    </w:pPr>
  </w:style>
  <w:style w:type="paragraph" w:customStyle="1" w:styleId="a4">
    <w:name w:val="мой"/>
    <w:basedOn w:val="a"/>
    <w:next w:val="a3"/>
    <w:uiPriority w:val="99"/>
    <w:rsid w:val="00672B5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5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41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5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с отступом Знак1"/>
    <w:link w:val="a8"/>
    <w:uiPriority w:val="99"/>
    <w:locked/>
    <w:rsid w:val="00D37710"/>
    <w:rPr>
      <w:rFonts w:ascii="SimSun" w:eastAsia="SimSun"/>
      <w:sz w:val="24"/>
      <w:lang w:eastAsia="ru-RU"/>
    </w:rPr>
  </w:style>
  <w:style w:type="paragraph" w:styleId="a8">
    <w:name w:val="Body Text Indent"/>
    <w:basedOn w:val="a"/>
    <w:link w:val="1"/>
    <w:uiPriority w:val="99"/>
    <w:rsid w:val="00D37710"/>
    <w:pPr>
      <w:spacing w:after="120" w:line="240" w:lineRule="auto"/>
      <w:ind w:left="283"/>
    </w:pPr>
    <w:rPr>
      <w:rFonts w:ascii="SimSun" w:eastAsia="SimSun"/>
      <w:sz w:val="24"/>
    </w:rPr>
  </w:style>
  <w:style w:type="character" w:customStyle="1" w:styleId="a9">
    <w:name w:val="Основной текст с отступом Знак"/>
    <w:basedOn w:val="a0"/>
    <w:uiPriority w:val="99"/>
    <w:semiHidden/>
    <w:rsid w:val="00D37710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761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761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75A69733801B96257F663A2B56B481A42C93948DC8F5FF721B642121260694B00C116382AbBS9E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Nataliya Beketova</cp:lastModifiedBy>
  <cp:revision>15</cp:revision>
  <cp:lastPrinted>2017-04-04T01:14:00Z</cp:lastPrinted>
  <dcterms:created xsi:type="dcterms:W3CDTF">2017-03-31T02:34:00Z</dcterms:created>
  <dcterms:modified xsi:type="dcterms:W3CDTF">2017-04-06T02:15:00Z</dcterms:modified>
</cp:coreProperties>
</file>