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3C" w:rsidRDefault="00A7473C" w:rsidP="004D3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72"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</w:t>
      </w:r>
    </w:p>
    <w:p w:rsidR="00A7473C" w:rsidRDefault="00A7473C" w:rsidP="00C5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C5289C" w:rsidRPr="008D37DF" w:rsidRDefault="00C5289C" w:rsidP="00C5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7DF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C5289C" w:rsidRDefault="00C5289C" w:rsidP="00C5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3C" w:rsidRPr="00DC12F0" w:rsidRDefault="00A7473C" w:rsidP="00A747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7473C" w:rsidRDefault="00A7473C" w:rsidP="006E1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473C" w:rsidRPr="00DC12F0" w:rsidRDefault="00A7473C" w:rsidP="006E1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72">
        <w:rPr>
          <w:rFonts w:ascii="Times New Roman" w:hAnsi="Times New Roman" w:cs="Times New Roman"/>
          <w:b/>
          <w:sz w:val="28"/>
          <w:szCs w:val="28"/>
        </w:rPr>
        <w:t>с. Улан-Цацык</w:t>
      </w:r>
    </w:p>
    <w:p w:rsidR="00A7473C" w:rsidRPr="00DC12F0" w:rsidRDefault="00A7473C" w:rsidP="006E1D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DC8" w:rsidRPr="00C5289C" w:rsidRDefault="00A7473C" w:rsidP="00A7473C">
      <w:pPr>
        <w:rPr>
          <w:rFonts w:ascii="Times New Roman" w:hAnsi="Times New Roman" w:cs="Times New Roman"/>
          <w:b/>
          <w:sz w:val="28"/>
          <w:szCs w:val="28"/>
        </w:rPr>
      </w:pPr>
      <w:r w:rsidRPr="00C5289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D3104" w:rsidRPr="00C5289C">
        <w:rPr>
          <w:rFonts w:ascii="Times New Roman" w:hAnsi="Times New Roman" w:cs="Times New Roman"/>
          <w:b/>
          <w:sz w:val="28"/>
          <w:szCs w:val="28"/>
        </w:rPr>
        <w:t>31</w:t>
      </w:r>
      <w:r w:rsidRPr="00C5289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D3104" w:rsidRPr="00C5289C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C5289C">
        <w:rPr>
          <w:rFonts w:ascii="Times New Roman" w:hAnsi="Times New Roman" w:cs="Times New Roman"/>
          <w:b/>
          <w:sz w:val="28"/>
          <w:szCs w:val="28"/>
        </w:rPr>
        <w:t>20</w:t>
      </w:r>
      <w:r w:rsidR="004D3104" w:rsidRPr="00C5289C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C5289C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</w:t>
      </w:r>
      <w:r w:rsidR="00C5289C" w:rsidRPr="00C5289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5289C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C5289C" w:rsidRPr="00C5289C">
        <w:rPr>
          <w:rFonts w:ascii="Times New Roman" w:hAnsi="Times New Roman" w:cs="Times New Roman"/>
          <w:b/>
          <w:sz w:val="28"/>
          <w:szCs w:val="28"/>
        </w:rPr>
        <w:t>42</w:t>
      </w:r>
    </w:p>
    <w:p w:rsidR="006E1D66" w:rsidRDefault="006E1D66" w:rsidP="00A7473C">
      <w:pPr>
        <w:rPr>
          <w:rFonts w:ascii="Times New Roman" w:hAnsi="Times New Roman" w:cs="Times New Roman"/>
          <w:sz w:val="28"/>
          <w:szCs w:val="28"/>
        </w:rPr>
      </w:pPr>
    </w:p>
    <w:p w:rsidR="00377DC8" w:rsidRDefault="00411EA2" w:rsidP="00377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РАЗМЕРЕ ВЫПЛАТЫ ПЕНСИИ ЗА ВЫСЛУГУ ЛЕТ МУНИЦИПАЛЬНЫМ СЛУЖАЩИМ В СЕЛЬСКОМ ПОСЕЛЕНИИ «УЛАН-ЦАЦЫКСКОЕ».</w:t>
      </w:r>
    </w:p>
    <w:p w:rsidR="006E1D66" w:rsidRDefault="006E1D66" w:rsidP="00377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85B" w:rsidRDefault="00377DC8" w:rsidP="006E1D66">
      <w:pPr>
        <w:suppressAutoHyphens/>
        <w:spacing w:line="360" w:lineRule="exac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1EA2">
        <w:rPr>
          <w:rFonts w:ascii="Times New Roman" w:hAnsi="Times New Roman" w:cs="Times New Roman"/>
          <w:sz w:val="28"/>
          <w:szCs w:val="28"/>
        </w:rPr>
        <w:t>соответствии с пунктом 6 статьи 5 Федерального закона от 02 марта 2007 года №25-ФЗ «О муниципальной службе в Российской Федерации», статьей 11 Закона Забайкальского края от 29 декабря 2008 года №108-ЗЗК «О муниципальной службе в Забайкальском крае», Законом Забайкальского края от 14 декабря 2016 года №1423-ЗЗК «О выплате пенсии за выслугу лет (доплаты к пенсии) в 2017 году и</w:t>
      </w:r>
      <w:proofErr w:type="gramEnd"/>
      <w:r w:rsidR="00411EA2">
        <w:rPr>
          <w:rFonts w:ascii="Times New Roman" w:hAnsi="Times New Roman" w:cs="Times New Roman"/>
          <w:sz w:val="28"/>
          <w:szCs w:val="28"/>
        </w:rPr>
        <w:t xml:space="preserve"> о приостановлении действия статьи 5 </w:t>
      </w:r>
      <w:r w:rsidR="00AA6254">
        <w:rPr>
          <w:rFonts w:ascii="Times New Roman" w:hAnsi="Times New Roman" w:cs="Times New Roman"/>
          <w:sz w:val="28"/>
          <w:szCs w:val="28"/>
        </w:rPr>
        <w:t>Закона Забайкальского края «О пенсионном обеспечении за выслугу лет государственных гражданских служащих Забайкальского края» в части определения минимального размера пенсии за выслугу лет»</w:t>
      </w:r>
      <w:r w:rsidR="001E7F4F">
        <w:rPr>
          <w:rFonts w:ascii="Times New Roman" w:hAnsi="Times New Roman" w:cs="Times New Roman"/>
          <w:sz w:val="28"/>
          <w:szCs w:val="28"/>
        </w:rPr>
        <w:t>,</w:t>
      </w:r>
      <w:r w:rsidR="00AB57F5">
        <w:rPr>
          <w:rFonts w:ascii="Times New Roman" w:hAnsi="Times New Roman" w:cs="Times New Roman"/>
          <w:sz w:val="28"/>
          <w:szCs w:val="28"/>
        </w:rPr>
        <w:t xml:space="preserve"> статьей 32</w:t>
      </w:r>
      <w:r w:rsidR="006208A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208A3" w:rsidRPr="006208A3">
        <w:rPr>
          <w:rFonts w:ascii="Times New Roman" w:eastAsia="Times New Roman" w:hAnsi="Times New Roman" w:cs="Times New Roman"/>
          <w:sz w:val="28"/>
          <w:szCs w:val="28"/>
        </w:rPr>
        <w:t>сельского поселения «Улан-Цацыкское», Совет сельского поселения «Улан-Цацыкское»</w:t>
      </w:r>
      <w:r w:rsidR="00D911F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6208A3">
        <w:rPr>
          <w:rFonts w:ascii="Times New Roman" w:eastAsia="Times New Roman" w:hAnsi="Times New Roman" w:cs="Times New Roman"/>
          <w:bCs/>
          <w:sz w:val="28"/>
          <w:szCs w:val="28"/>
        </w:rPr>
        <w:t>РЕШИЛ</w:t>
      </w:r>
      <w:r w:rsidR="006208A3" w:rsidRPr="006208A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11EA2" w:rsidRPr="0077085B" w:rsidRDefault="0077085B" w:rsidP="006E1D66">
      <w:pPr>
        <w:suppressAutoHyphens/>
        <w:spacing w:line="360" w:lineRule="exac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="006208A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A62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A6254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Установить, что в период с 01 января 2017 года по 31 декабря 2017 года включительно выплата пенсий за выслугу лет (доплат к пенсии), назначенных и (или) выплачиваемых в соответствии с решением </w:t>
      </w:r>
      <w:r w:rsidR="00AA6254" w:rsidRPr="006208A3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AA625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6254" w:rsidRPr="006208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«Улан-Цацыкское»</w:t>
      </w:r>
      <w:r w:rsidR="00AA6254">
        <w:rPr>
          <w:rFonts w:ascii="Times New Roman" w:eastAsia="Times New Roman" w:hAnsi="Times New Roman" w:cs="Times New Roman"/>
          <w:sz w:val="28"/>
          <w:szCs w:val="28"/>
        </w:rPr>
        <w:t xml:space="preserve"> от 17 июля 2014 года №9 «О пенсии за выслугу лет муниципальным служащим в сельском поселении «Улан-Цацыкское»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осуществляется с применением к размеру пенсии за выслугу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установленному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указанным решением,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коффициента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равного 0,9.</w:t>
      </w:r>
    </w:p>
    <w:p w:rsidR="0077085B" w:rsidRDefault="0077085B" w:rsidP="006E1D66">
      <w:pPr>
        <w:suppressAutoHyphens/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Приостановить на период с 01 января 2017 года по 31 декабря 2017 года действие Положения о пенсионном обеспечении за выслугу лет муниципальных служащих в сельском поселении «Улан-Цацыкское»,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утвержденного решением </w:t>
      </w:r>
      <w:r w:rsidRPr="006208A3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08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«Улан-Цацыкское»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«17» июля 2014 года №9</w:t>
      </w:r>
      <w:r w:rsidR="00C5543B">
        <w:rPr>
          <w:rFonts w:ascii="Times New Roman" w:eastAsia="Times New Roman" w:hAnsi="Times New Roman" w:cs="Times New Roman"/>
          <w:sz w:val="28"/>
          <w:szCs w:val="28"/>
        </w:rPr>
        <w:t xml:space="preserve"> в части определения минимального размера пенсии за выслугу лет гражданам, уволенным с муниципальной службы в сельском поселении «Улан-Цацыкское».</w:t>
      </w:r>
      <w:proofErr w:type="gramEnd"/>
    </w:p>
    <w:p w:rsidR="00C5543B" w:rsidRDefault="00C5543B" w:rsidP="006E1D66">
      <w:pPr>
        <w:suppressAutoHyphens/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Установить в 2017 году минимальный размер пенсии за выслугу лет гражданам, уволенным с муниципальной службы в сельском поселении «Улан-Цацыкское»</w:t>
      </w:r>
      <w:r w:rsidR="00AB57F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равный 1</w:t>
      </w:r>
      <w:r w:rsidR="00AB5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 рублей, с учетом районного коэффициента, действующего на соответствующей территории Забайкальского края в соответствии с федеральным и краевым законодательством.</w:t>
      </w:r>
    </w:p>
    <w:p w:rsidR="00C5543B" w:rsidRDefault="00C5543B" w:rsidP="006E1D66">
      <w:pPr>
        <w:suppressAutoHyphens/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 Гражданам, которым пенсии за выслугу лет (доплаты к пенсии) назначены до вступления в силу настоящего решения, в 2017 году производится перерасчет размера пенсии за выслугу лет (доплаты к пенсии) с учетом положений части 3 настоящего решения с 01 января 2017 года по 31 декабря 2017 года включительно.</w:t>
      </w:r>
    </w:p>
    <w:p w:rsidR="001E7F4F" w:rsidRPr="001E7F4F" w:rsidRDefault="001E7F4F" w:rsidP="006E1D66">
      <w:pPr>
        <w:suppressAutoHyphens/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 Гражданам, которым</w:t>
      </w:r>
      <w:r w:rsidR="00C5543B">
        <w:rPr>
          <w:rFonts w:ascii="Times New Roman" w:eastAsia="Times New Roman" w:hAnsi="Times New Roman" w:cs="Times New Roman"/>
          <w:sz w:val="28"/>
          <w:szCs w:val="28"/>
        </w:rPr>
        <w:t xml:space="preserve"> пенсии за выслугу лет назначены после вступления в силу настоящего</w:t>
      </w:r>
      <w:r w:rsidR="00F33EC7">
        <w:rPr>
          <w:rFonts w:ascii="Times New Roman" w:eastAsia="Times New Roman" w:hAnsi="Times New Roman" w:cs="Times New Roman"/>
          <w:sz w:val="28"/>
          <w:szCs w:val="28"/>
        </w:rPr>
        <w:t xml:space="preserve"> решения, с 01 января 2018 года производится пере</w:t>
      </w:r>
      <w:r>
        <w:rPr>
          <w:rFonts w:ascii="Times New Roman" w:eastAsia="Times New Roman" w:hAnsi="Times New Roman" w:cs="Times New Roman"/>
          <w:sz w:val="28"/>
          <w:szCs w:val="28"/>
        </w:rPr>
        <w:t>расчет размера пенсии за выслугу лет без учета положений настоящего решения.</w:t>
      </w:r>
    </w:p>
    <w:p w:rsidR="00A7473C" w:rsidRPr="006E1D66" w:rsidRDefault="006E1D66" w:rsidP="006E1D66">
      <w:pPr>
        <w:suppressAutoHyphens/>
        <w:spacing w:line="360" w:lineRule="exact"/>
        <w:jc w:val="both"/>
        <w:rPr>
          <w:rFonts w:ascii="Calibri" w:eastAsia="Times New Roman" w:hAnsi="Calibri" w:cs="Times New Roman"/>
          <w:sz w:val="28"/>
          <w:szCs w:val="28"/>
        </w:rPr>
      </w:pPr>
      <w:r w:rsidRPr="006E1D6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E7F4F">
        <w:rPr>
          <w:rFonts w:ascii="Times New Roman" w:hAnsi="Times New Roman" w:cs="Times New Roman"/>
          <w:sz w:val="28"/>
          <w:szCs w:val="28"/>
        </w:rPr>
        <w:t>6</w:t>
      </w:r>
      <w:r w:rsidRPr="006E1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73C" w:rsidRPr="00E4696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день, после дня его официального опубликования (обнародования). </w:t>
      </w:r>
    </w:p>
    <w:p w:rsidR="00A7473C" w:rsidRDefault="001E7F4F" w:rsidP="006E1D66">
      <w:pPr>
        <w:pStyle w:val="ConsTitle"/>
        <w:widowControl/>
        <w:tabs>
          <w:tab w:val="left" w:pos="993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7</w:t>
      </w:r>
      <w:r w:rsidR="006E1D6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7473C" w:rsidRPr="00E4696C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опубликовать (обнародовать)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r w:rsidR="00A7473C" w:rsidRPr="00E4696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www.оловян.забайкальский</w:t>
        </w:r>
      </w:hyperlink>
      <w:r w:rsidR="00A7473C" w:rsidRPr="00E469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7473C" w:rsidRPr="00E4696C">
        <w:rPr>
          <w:rFonts w:ascii="Times New Roman" w:hAnsi="Times New Roman" w:cs="Times New Roman"/>
          <w:b w:val="0"/>
          <w:sz w:val="28"/>
          <w:szCs w:val="28"/>
        </w:rPr>
        <w:t>край</w:t>
      </w:r>
      <w:proofErr w:type="gramStart"/>
      <w:r w:rsidR="00A7473C" w:rsidRPr="00E4696C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A7473C" w:rsidRPr="00E4696C">
        <w:rPr>
          <w:rFonts w:ascii="Times New Roman" w:hAnsi="Times New Roman" w:cs="Times New Roman"/>
          <w:b w:val="0"/>
          <w:sz w:val="28"/>
          <w:szCs w:val="28"/>
        </w:rPr>
        <w:t>ф</w:t>
      </w:r>
      <w:proofErr w:type="spellEnd"/>
      <w:r w:rsidR="00A7473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7F4F" w:rsidRPr="00E4696C" w:rsidRDefault="001E7F4F" w:rsidP="006E1D66">
      <w:pPr>
        <w:pStyle w:val="ConsTitle"/>
        <w:widowControl/>
        <w:tabs>
          <w:tab w:val="left" w:pos="993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7473C" w:rsidRDefault="001E7F4F" w:rsidP="006E1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Положения пунктов 1-5 настоящего решения распространяются на правоотношения, возникшие с 01 января 2017 года.</w:t>
      </w:r>
    </w:p>
    <w:p w:rsidR="00A9109E" w:rsidRPr="00DC12F0" w:rsidRDefault="00A9109E" w:rsidP="006E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73C" w:rsidRPr="00FD5EA8" w:rsidRDefault="00A7473C" w:rsidP="00A7473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D5EA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D5EA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A7473C" w:rsidRPr="00FD5EA8" w:rsidRDefault="00A7473C" w:rsidP="00A747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5EA8">
        <w:rPr>
          <w:rFonts w:ascii="Times New Roman" w:hAnsi="Times New Roman" w:cs="Times New Roman"/>
          <w:bCs/>
          <w:sz w:val="28"/>
          <w:szCs w:val="28"/>
        </w:rPr>
        <w:t xml:space="preserve"> «Улан-Цацыкское»</w:t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Pr="00FD5EA8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</w:t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FD5EA8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FD5EA8"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A7473C" w:rsidRPr="00A7473C" w:rsidRDefault="00A7473C" w:rsidP="00A7473C">
      <w:pPr>
        <w:rPr>
          <w:rFonts w:ascii="Times New Roman" w:hAnsi="Times New Roman" w:cs="Times New Roman"/>
          <w:sz w:val="28"/>
          <w:szCs w:val="28"/>
        </w:rPr>
      </w:pPr>
    </w:p>
    <w:sectPr w:rsidR="00A7473C" w:rsidRPr="00A7473C" w:rsidSect="00C8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73C"/>
    <w:rsid w:val="001E7F4F"/>
    <w:rsid w:val="00377DC8"/>
    <w:rsid w:val="00385551"/>
    <w:rsid w:val="00411EA2"/>
    <w:rsid w:val="004B2B57"/>
    <w:rsid w:val="004D3104"/>
    <w:rsid w:val="004E0860"/>
    <w:rsid w:val="005B1498"/>
    <w:rsid w:val="006208A3"/>
    <w:rsid w:val="006A0114"/>
    <w:rsid w:val="006E1D66"/>
    <w:rsid w:val="00764790"/>
    <w:rsid w:val="0077085B"/>
    <w:rsid w:val="008B7B22"/>
    <w:rsid w:val="009202C7"/>
    <w:rsid w:val="009A5FD5"/>
    <w:rsid w:val="00A7473C"/>
    <w:rsid w:val="00A9109E"/>
    <w:rsid w:val="00AA6254"/>
    <w:rsid w:val="00AB57F5"/>
    <w:rsid w:val="00B309CC"/>
    <w:rsid w:val="00C5289C"/>
    <w:rsid w:val="00C5543B"/>
    <w:rsid w:val="00C825AE"/>
    <w:rsid w:val="00D7417F"/>
    <w:rsid w:val="00D911FB"/>
    <w:rsid w:val="00F3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semiHidden/>
    <w:rsid w:val="00A747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A7473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74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14</cp:revision>
  <dcterms:created xsi:type="dcterms:W3CDTF">2017-03-01T07:10:00Z</dcterms:created>
  <dcterms:modified xsi:type="dcterms:W3CDTF">2017-04-10T01:01:00Z</dcterms:modified>
</cp:coreProperties>
</file>