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4F" w:rsidRPr="00E93287" w:rsidRDefault="00BF214F" w:rsidP="00BF21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BF214F" w:rsidRPr="00E93287" w:rsidRDefault="00BF214F" w:rsidP="00BF214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«ХАРА-БЫРКИНСКОЕ» </w:t>
      </w:r>
    </w:p>
    <w:p w:rsidR="00BF214F" w:rsidRDefault="00BF214F" w:rsidP="00BF2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214F" w:rsidRPr="00E93287" w:rsidRDefault="00BF214F" w:rsidP="00BF2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F214F" w:rsidRPr="00E93287" w:rsidRDefault="00BF214F" w:rsidP="00BF2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14F" w:rsidRPr="00E93287" w:rsidRDefault="00BF214F" w:rsidP="00BF2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93287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E9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32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Бырка</w:t>
      </w:r>
    </w:p>
    <w:p w:rsidR="00BF214F" w:rsidRDefault="00BF214F" w:rsidP="00BF214F">
      <w:pPr>
        <w:rPr>
          <w:rFonts w:ascii="Times New Roman" w:hAnsi="Times New Roman" w:cs="Times New Roman"/>
          <w:sz w:val="28"/>
          <w:szCs w:val="28"/>
        </w:rPr>
      </w:pPr>
    </w:p>
    <w:p w:rsidR="00BF214F" w:rsidRPr="00842096" w:rsidRDefault="00BF214F" w:rsidP="00BF214F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«14»</w:t>
      </w:r>
      <w:r w:rsidRPr="0084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84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4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BF214F" w:rsidRPr="00842096" w:rsidRDefault="00BF214F" w:rsidP="00BF214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F214F" w:rsidRPr="00842096" w:rsidRDefault="00BF214F" w:rsidP="00BF2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«Хара-Быркинское» муниципального района «Оловяннинский район»  </w:t>
      </w:r>
    </w:p>
    <w:p w:rsidR="00BF214F" w:rsidRPr="00842096" w:rsidRDefault="00BF214F" w:rsidP="00BF214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F214F" w:rsidRPr="00842096" w:rsidRDefault="00BF214F" w:rsidP="00BF214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20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 Федеральным законом </w:t>
      </w:r>
      <w:hyperlink r:id="rId5" w:history="1">
        <w:r w:rsidRPr="0084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19.05.2008 года № 815 «О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 Уставом сельского поселения «</w:t>
      </w: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Хара-Быркинское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сельского поселения «</w:t>
      </w: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Хара-Быркинское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4F" w:rsidRPr="00842096" w:rsidRDefault="00BF214F" w:rsidP="00BF214F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Хара-Быркинское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муниципального района «Оловяннинский район» Забайкальского края (прилагается).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</w:t>
      </w:r>
      <w:r w:rsidRPr="008420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Хара-Быркинское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20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BF214F" w:rsidRPr="00842096" w:rsidRDefault="00BF214F" w:rsidP="00BF21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209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BF214F" w:rsidRPr="00842096" w:rsidRDefault="00BF214F" w:rsidP="00BF214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214F" w:rsidRPr="00842096" w:rsidRDefault="00BF214F" w:rsidP="00BF214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20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842096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BF214F" w:rsidRPr="00842096" w:rsidRDefault="00BF214F" w:rsidP="00BF214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0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 «Хара-Быркинское»                                              В.В. Федорова</w:t>
      </w:r>
    </w:p>
    <w:p w:rsidR="00BF214F" w:rsidRPr="00842096" w:rsidRDefault="00BF214F" w:rsidP="00BF21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BF214F" w:rsidRPr="00842096" w:rsidRDefault="00BF214F" w:rsidP="00BF214F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4F" w:rsidRPr="00842096" w:rsidRDefault="00BF214F" w:rsidP="00BF214F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14F" w:rsidRPr="00842096" w:rsidRDefault="00BF214F" w:rsidP="00BF214F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14F" w:rsidRPr="00842096" w:rsidRDefault="00BF214F" w:rsidP="00BF214F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14F" w:rsidRPr="00842096" w:rsidRDefault="00BF214F" w:rsidP="00BF214F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14F" w:rsidRPr="00842096" w:rsidRDefault="00BF214F" w:rsidP="00BF214F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14F" w:rsidRPr="00842096" w:rsidRDefault="00BF214F" w:rsidP="00BF214F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2096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BF214F" w:rsidRPr="00842096" w:rsidRDefault="00BF214F" w:rsidP="00BF214F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96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Администрации сельского поселения «</w:t>
      </w:r>
      <w:r w:rsidRPr="00842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Хара-Быркинское</w:t>
      </w:r>
      <w:r w:rsidRPr="0084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</w:t>
      </w:r>
      <w:r w:rsidRPr="00842096">
        <w:rPr>
          <w:rFonts w:ascii="Times New Roman" w:eastAsia="Times New Roman" w:hAnsi="Times New Roman" w:cs="Times New Roman"/>
          <w:color w:val="000000"/>
          <w:lang w:eastAsia="ru-RU"/>
        </w:rPr>
        <w:t xml:space="preserve">униципального района «Оловяннинский  район» </w:t>
      </w:r>
    </w:p>
    <w:p w:rsidR="00BF214F" w:rsidRPr="00842096" w:rsidRDefault="00BF214F" w:rsidP="00BF214F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2096">
        <w:rPr>
          <w:rFonts w:ascii="Times New Roman" w:eastAsia="Times New Roman" w:hAnsi="Times New Roman" w:cs="Times New Roman"/>
          <w:color w:val="000000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Pr="00842096">
        <w:rPr>
          <w:rFonts w:ascii="Times New Roman" w:eastAsia="Times New Roman" w:hAnsi="Times New Roman" w:cs="Times New Roman"/>
          <w:color w:val="000000"/>
          <w:lang w:eastAsia="ru-RU"/>
        </w:rPr>
        <w:t xml:space="preserve"> »   июня 2017 года 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</w:p>
    <w:p w:rsidR="00BF214F" w:rsidRPr="00842096" w:rsidRDefault="00BF214F" w:rsidP="00BF214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20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F214F" w:rsidRPr="00842096" w:rsidRDefault="00BF214F" w:rsidP="00BF214F">
      <w:pPr>
        <w:shd w:val="clear" w:color="auto" w:fill="FFFFFF"/>
        <w:spacing w:after="0" w:line="240" w:lineRule="exact"/>
        <w:ind w:right="3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20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F214F" w:rsidRPr="00842096" w:rsidRDefault="00BF214F" w:rsidP="00BF214F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BF214F" w:rsidRPr="00842096" w:rsidRDefault="00BF214F" w:rsidP="00BF214F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84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209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сельского поселения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Хара-Быркинское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4209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муниципального района «Оловяннинский </w:t>
      </w: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район» Забайкальского края</w:t>
      </w:r>
    </w:p>
    <w:p w:rsidR="00BF214F" w:rsidRPr="00842096" w:rsidRDefault="00BF214F" w:rsidP="00BF214F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4F" w:rsidRPr="00842096" w:rsidRDefault="00BF214F" w:rsidP="00BF214F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сельского поселения «</w:t>
      </w: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Хара-Быркинское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Федеральным законом </w:t>
      </w:r>
      <w:hyperlink r:id="rId6" w:history="1">
        <w:r w:rsidRPr="0084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сельского поселения «</w:t>
      </w: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Хара-Быркинское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муниципальные служащие Администрации сельского поселения).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 </w:t>
      </w:r>
      <w:hyperlink r:id="rId7" w:history="1">
        <w:r w:rsidRPr="0084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r w:rsidRPr="00842096">
        <w:rPr>
          <w:rFonts w:ascii="Calibri" w:eastAsia="Calibri" w:hAnsi="Calibri" w:cs="Times New Roman"/>
        </w:rPr>
        <w:t xml:space="preserve">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образуется постановлением Администрации сельского поселения «</w:t>
      </w: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Хара-Быркинское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».  Указанным постановлением утверждается состав Комиссии и порядок ее работы.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Задачи Комиссии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Комиссии является содействие Администрации сельского поселения «</w:t>
      </w: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Хара-Быркинское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(далее - Администрация сельского поселения):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Администрации сельского поселения ограничений и запретов, требований о предотвращении или урегулировании конфликта интересов;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обеспечении исполнения ими обязанностей, установленных Федеральным законом </w:t>
      </w:r>
      <w:hyperlink r:id="rId8" w:history="1">
        <w:r w:rsidRPr="0084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противодействии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осуществлении в Администрации сельского поселения мер по предупреждению коррупции.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Состав Комиссии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Глава Администрации сельского поселения   может принять решение о включении в состав Комиссии: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Администрации сельского поселения;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Администрации сельского поселения.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сельского поселения, с профсоюзной организацией, действующей в установленном порядке в Администрации сельского поселения, на основании запроса Главы Администрации сельского</w:t>
      </w:r>
      <w:proofErr w:type="gram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  Согласование осуществляется в 10-дневный срок со дня получения запроса.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Администрации сельского поселения     из числа членов Комиссии, замещающих должности муниципальной службы в Администрации сельского поселения,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Администрации сельского поселения    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Администрации сельского поселения  и соблюдения муниципальными служащими требований к служебному поведению, материалов проверки, свидетельствующих: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 либо должностному лицу Администрации сельского поселения, ответственному за работу по профилактике коррупционных и иных правонарушений: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в Администрации сельского поселения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в Администрации сельского поселения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</w:t>
      </w: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включенную</w:t>
      </w:r>
      <w:proofErr w:type="gram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должностей, утвержденный нормативным правовым актом Администрации сельского поселения; 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 соответствии с законодательством</w:t>
      </w:r>
      <w:proofErr w:type="gram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 замещения должности в Администрации сельского поселения, при условии, что указанному гражданину комиссией ранее было отказано во вступлении</w:t>
      </w:r>
      <w:proofErr w:type="gram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Администрации сельского поселения   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представление Главой Администрации сельского поселения    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</w:t>
      </w:r>
      <w:proofErr w:type="gram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поступлении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Комиссии, председатель комиссии: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четвертым и пятым абзацами подпункта «б» пункта 4.1. раздела 4 настоящего Положения.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 либо должностному лицу Администрации сельского поселения, ответственному за работу по профилактике коррупционных и иных правонарушений, и с результатами</w:t>
      </w:r>
      <w:proofErr w:type="gram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проверки;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Проведение заседаний Комиссии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9" w:history="1">
        <w:r w:rsidRPr="0084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 Комиссии могут проводиться в отсутствие муниципального служащего в случае: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0" w:history="1">
        <w:r w:rsidRPr="0084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Администрации сельского поселения, и соблюдения муниципальными служащими требований к служебному поведению, являются достоверными и полными;</w:t>
      </w:r>
      <w:proofErr w:type="gramEnd"/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муниципальными служащими в соответствии с Положением, названным в подпункте «а»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пункта,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итогам рассмотрения вопроса, указанного в абзаце третьем подпункта «а» пункта 4.1. настоящего Положения, Комиссия принимает одно из следующих решений: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«б» пункта 4.1. настоящего Положения, Комиссия принимает одно из следующих решений: 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 итогам рассмотрения вопроса, указанного в абзаце третьем подпункта «б» пункта 4.1. настоящего Положения, Комиссия принимает одно из следующих решений: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достоверными и полными;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По итогам рассмотрения вопроса, указанного в абзаце пятом подпункта </w:t>
      </w:r>
      <w:hyperlink r:id="rId11" w:history="1">
        <w:r w:rsidRPr="0084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закона от 07.05.2013 года № 79-ФЗ «О запрете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7.4.3. По итогам рассмотрения вопроса, указанного в абзаце шестом подпункта </w:t>
      </w:r>
      <w:hyperlink r:id="rId12" w:history="1">
        <w:r w:rsidRPr="0084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Администрации сельского поселения принять меры по урегулированию конфликта интересов или по недопущению его возникновения;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3" w:history="1">
        <w:r w:rsidRPr="0084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Администрации сельского поселения, одно из следующих решений: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4" w:history="1">
        <w:r w:rsidRPr="0084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организацию.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7.6. По итогам рассмотрения вопроса, предусмотренного подпунктом «в» пункта 4.1. настоящего Положения, Комиссия принимает соответствующее решение.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В протоколе заседания Комиссии указывается: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Администрации сельского поселения, полностью или в виде выписок из него - муниципальному служащему, а также по решению Комиссии - иным заинтересованным лицам. 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«б» пункта 4.1. настоящего положения, для Главы Администрации сельского поселения носят рекомендательный характер. Решение, принимаемое по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итогам рассмотрения вопроса, указанного в абзаце втором подпункта «б» пункта 4.1. настоящего Положения, носит обязательный характер.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Глава Администрации сельского поселения обязан рассмотреть протокол заседания Комиссии и вправе учесть в пределах своей </w:t>
      </w: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BF214F" w:rsidRPr="00842096" w:rsidRDefault="00BF214F" w:rsidP="00BF2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Главы Администрации сельского поселения.</w:t>
      </w:r>
    </w:p>
    <w:p w:rsidR="00BF214F" w:rsidRPr="00842096" w:rsidRDefault="00BF214F" w:rsidP="00BF2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14F" w:rsidRPr="00842096" w:rsidRDefault="00BF214F" w:rsidP="00BF214F">
      <w:pPr>
        <w:rPr>
          <w:rFonts w:ascii="Calibri" w:eastAsia="Calibri" w:hAnsi="Calibri" w:cs="Times New Roman"/>
        </w:rPr>
      </w:pPr>
    </w:p>
    <w:p w:rsidR="00BF214F" w:rsidRPr="00842096" w:rsidRDefault="00BF214F" w:rsidP="00BF214F">
      <w:pPr>
        <w:rPr>
          <w:rFonts w:ascii="Calibri" w:eastAsia="Calibri" w:hAnsi="Calibri" w:cs="Times New Roman"/>
        </w:rPr>
      </w:pPr>
    </w:p>
    <w:p w:rsidR="00BF214F" w:rsidRPr="00842096" w:rsidRDefault="00BF214F" w:rsidP="00BF214F">
      <w:pPr>
        <w:rPr>
          <w:rFonts w:ascii="Calibri" w:eastAsia="Calibri" w:hAnsi="Calibri" w:cs="Times New Roman"/>
        </w:rPr>
      </w:pPr>
    </w:p>
    <w:p w:rsidR="00BF214F" w:rsidRPr="00842096" w:rsidRDefault="00BF214F" w:rsidP="00BF214F">
      <w:pPr>
        <w:rPr>
          <w:rFonts w:ascii="Calibri" w:eastAsia="Calibri" w:hAnsi="Calibri" w:cs="Times New Roman"/>
        </w:rPr>
      </w:pPr>
    </w:p>
    <w:p w:rsidR="00BF214F" w:rsidRDefault="00BF214F" w:rsidP="00BF214F">
      <w:pPr>
        <w:rPr>
          <w:rFonts w:ascii="Times New Roman" w:hAnsi="Times New Roman" w:cs="Times New Roman"/>
          <w:sz w:val="28"/>
          <w:szCs w:val="28"/>
        </w:rPr>
      </w:pPr>
    </w:p>
    <w:p w:rsidR="00BF214F" w:rsidRDefault="00BF214F" w:rsidP="00BF214F">
      <w:pPr>
        <w:rPr>
          <w:rFonts w:ascii="Times New Roman" w:hAnsi="Times New Roman" w:cs="Times New Roman"/>
          <w:sz w:val="28"/>
          <w:szCs w:val="28"/>
        </w:rPr>
      </w:pPr>
    </w:p>
    <w:p w:rsidR="00BF214F" w:rsidRDefault="00BF214F" w:rsidP="00BF214F">
      <w:pPr>
        <w:rPr>
          <w:rFonts w:ascii="Times New Roman" w:hAnsi="Times New Roman" w:cs="Times New Roman"/>
          <w:sz w:val="28"/>
          <w:szCs w:val="28"/>
        </w:rPr>
      </w:pPr>
    </w:p>
    <w:p w:rsidR="00BF214F" w:rsidRDefault="00BF214F" w:rsidP="00BF214F">
      <w:pPr>
        <w:rPr>
          <w:rFonts w:ascii="Times New Roman" w:hAnsi="Times New Roman" w:cs="Times New Roman"/>
          <w:sz w:val="28"/>
          <w:szCs w:val="28"/>
        </w:rPr>
      </w:pPr>
    </w:p>
    <w:p w:rsidR="00BF214F" w:rsidRDefault="00BF214F" w:rsidP="00BF214F">
      <w:pPr>
        <w:rPr>
          <w:rFonts w:ascii="Times New Roman" w:hAnsi="Times New Roman" w:cs="Times New Roman"/>
          <w:sz w:val="28"/>
          <w:szCs w:val="28"/>
        </w:rPr>
      </w:pPr>
    </w:p>
    <w:p w:rsidR="00BF214F" w:rsidRDefault="00BF214F" w:rsidP="00BF214F">
      <w:pPr>
        <w:rPr>
          <w:rFonts w:ascii="Times New Roman" w:hAnsi="Times New Roman" w:cs="Times New Roman"/>
          <w:sz w:val="28"/>
          <w:szCs w:val="28"/>
        </w:rPr>
      </w:pPr>
    </w:p>
    <w:p w:rsidR="00BF214F" w:rsidRPr="00033E07" w:rsidRDefault="00BF214F" w:rsidP="00BF214F">
      <w:pPr>
        <w:rPr>
          <w:rFonts w:ascii="Times New Roman" w:hAnsi="Times New Roman" w:cs="Times New Roman"/>
          <w:sz w:val="28"/>
          <w:szCs w:val="28"/>
        </w:rPr>
      </w:pPr>
    </w:p>
    <w:p w:rsidR="000C0363" w:rsidRDefault="000C0363">
      <w:bookmarkStart w:id="0" w:name="_GoBack"/>
      <w:bookmarkEnd w:id="0"/>
    </w:p>
    <w:sectPr w:rsidR="000C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FE"/>
    <w:rsid w:val="000C0363"/>
    <w:rsid w:val="00BF214F"/>
    <w:rsid w:val="00E4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aa48369-618a-4bb4-b4b8-ae15f2b7ebf6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15d4560c-d530-4955-bf7e-f734337ae80b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aa48369-618a-4bb4-b4b8-ae15f2b7ebf6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hyperlink" Target="http://zakon.scli.ru/ru/legal_texts/act_municipal_education/index.php?do4=document&amp;id4=9aa48369-618a-4bb4-b4b8-ae15f2b7ebf6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0FA4DC97B6218FC67BF8A1718755DAA03C9C8B86942282755673B3DA01B9A67B778560819B34ESCP6H" TargetMode="External"/><Relationship Id="rId14" Type="http://schemas.openxmlformats.org/officeDocument/2006/relationships/hyperlink" Target="http://zakon.scli.ru/ru/legal_texts/act_municipal_education/index.php?do4=document&amp;id4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4911</Words>
  <Characters>27995</Characters>
  <Application>Microsoft Office Word</Application>
  <DocSecurity>0</DocSecurity>
  <Lines>233</Lines>
  <Paragraphs>65</Paragraphs>
  <ScaleCrop>false</ScaleCrop>
  <Company>*</Company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2017-06-19T06:43:00Z</dcterms:created>
  <dcterms:modified xsi:type="dcterms:W3CDTF">2017-06-19T06:43:00Z</dcterms:modified>
</cp:coreProperties>
</file>