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88" w:rsidRPr="00C9128A" w:rsidRDefault="00900B88" w:rsidP="0090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8A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E95DF3" w:rsidP="0090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</w:t>
      </w:r>
      <w:r w:rsidR="00900B88" w:rsidRPr="00C9128A">
        <w:rPr>
          <w:rFonts w:ascii="Times New Roman" w:hAnsi="Times New Roman" w:cs="Times New Roman"/>
          <w:b/>
          <w:sz w:val="28"/>
          <w:szCs w:val="28"/>
        </w:rPr>
        <w:t>ИЕ</w:t>
      </w: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7C094A" w:rsidRDefault="00900B88" w:rsidP="00900B8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5DF3">
        <w:rPr>
          <w:rFonts w:ascii="Times New Roman" w:hAnsi="Times New Roman" w:cs="Times New Roman"/>
          <w:sz w:val="28"/>
          <w:szCs w:val="28"/>
          <w:u w:val="single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27085">
        <w:rPr>
          <w:rFonts w:ascii="Times New Roman" w:hAnsi="Times New Roman" w:cs="Times New Roman"/>
          <w:sz w:val="28"/>
          <w:szCs w:val="28"/>
        </w:rPr>
        <w:t>_</w:t>
      </w:r>
      <w:r w:rsidR="00E95DF3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D2708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F4585">
        <w:rPr>
          <w:rFonts w:ascii="Times New Roman" w:hAnsi="Times New Roman" w:cs="Times New Roman"/>
          <w:sz w:val="28"/>
          <w:szCs w:val="28"/>
        </w:rPr>
        <w:t>7</w:t>
      </w:r>
      <w:r w:rsidRPr="00C9128A">
        <w:rPr>
          <w:rFonts w:ascii="Times New Roman" w:hAnsi="Times New Roman" w:cs="Times New Roman"/>
          <w:sz w:val="28"/>
          <w:szCs w:val="28"/>
        </w:rPr>
        <w:t xml:space="preserve">г.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E95DF3">
        <w:rPr>
          <w:rFonts w:ascii="Times New Roman" w:hAnsi="Times New Roman" w:cs="Times New Roman"/>
          <w:sz w:val="28"/>
          <w:szCs w:val="28"/>
        </w:rPr>
        <w:t>837</w:t>
      </w: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Default="00900B88" w:rsidP="00900B8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4FAB">
        <w:rPr>
          <w:rFonts w:ascii="Times New Roman" w:hAnsi="Times New Roman" w:cs="Times New Roman"/>
          <w:bCs/>
          <w:sz w:val="28"/>
          <w:szCs w:val="28"/>
        </w:rPr>
        <w:t>пос. Оловянная</w:t>
      </w:r>
    </w:p>
    <w:p w:rsidR="00900B88" w:rsidRPr="00074FAB" w:rsidRDefault="00900B88" w:rsidP="00900B8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right="4920"/>
        <w:jc w:val="left"/>
      </w:pPr>
      <w:r>
        <w:rPr>
          <w:color w:val="000000"/>
          <w:lang w:eastAsia="ru-RU" w:bidi="ru-RU"/>
        </w:rPr>
        <w:t>Об основных направлениях бюджетной и налоговой политики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 на 2018 год и плановый период 2019 и 2020 гг.</w:t>
      </w:r>
    </w:p>
    <w:p w:rsidR="008D58B8" w:rsidRPr="006D6865" w:rsidRDefault="008D58B8" w:rsidP="0090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right="1660" w:firstLine="800"/>
        <w:jc w:val="left"/>
      </w:pPr>
      <w:r>
        <w:rPr>
          <w:color w:val="000000"/>
          <w:lang w:eastAsia="ru-RU" w:bidi="ru-RU"/>
        </w:rPr>
        <w:t>В соответствии со ст. 172 Бюджетного кодекса Российской Федерации</w:t>
      </w:r>
    </w:p>
    <w:p w:rsidR="00E95DF3" w:rsidRDefault="00E95DF3" w:rsidP="00E95DF3">
      <w:pPr>
        <w:pStyle w:val="20"/>
        <w:numPr>
          <w:ilvl w:val="0"/>
          <w:numId w:val="4"/>
        </w:numPr>
        <w:shd w:val="clear" w:color="auto" w:fill="auto"/>
        <w:tabs>
          <w:tab w:val="left" w:pos="1049"/>
        </w:tabs>
        <w:spacing w:before="0" w:after="0" w:line="322" w:lineRule="exact"/>
        <w:ind w:firstLine="800"/>
        <w:jc w:val="both"/>
      </w:pPr>
      <w:r>
        <w:rPr>
          <w:color w:val="000000"/>
          <w:lang w:eastAsia="ru-RU" w:bidi="ru-RU"/>
        </w:rPr>
        <w:t>Утвердить основные направления бюджетной и налоговой политики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 на 2018 год и плановый период 2019 и 2020 гг.</w:t>
      </w:r>
    </w:p>
    <w:p w:rsidR="00E95DF3" w:rsidRDefault="00E95DF3" w:rsidP="00E95DF3">
      <w:pPr>
        <w:pStyle w:val="20"/>
        <w:numPr>
          <w:ilvl w:val="0"/>
          <w:numId w:val="4"/>
        </w:numPr>
        <w:shd w:val="clear" w:color="auto" w:fill="auto"/>
        <w:tabs>
          <w:tab w:val="left" w:pos="1059"/>
        </w:tabs>
        <w:spacing w:before="0" w:after="0" w:line="322" w:lineRule="exact"/>
        <w:ind w:firstLine="800"/>
        <w:jc w:val="both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настоящего распоряжения возложить на Председателя Комитета по финансам администрации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 Шадрину О.Н. и Председателя комитета экономики администрации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 </w:t>
      </w:r>
      <w:proofErr w:type="spellStart"/>
      <w:r>
        <w:rPr>
          <w:color w:val="000000"/>
          <w:lang w:eastAsia="ru-RU" w:bidi="ru-RU"/>
        </w:rPr>
        <w:t>Мовсисян</w:t>
      </w:r>
      <w:proofErr w:type="spellEnd"/>
      <w:r>
        <w:rPr>
          <w:color w:val="000000"/>
          <w:lang w:eastAsia="ru-RU" w:bidi="ru-RU"/>
        </w:rPr>
        <w:t xml:space="preserve"> Н.С.</w:t>
      </w:r>
    </w:p>
    <w:p w:rsidR="00E95DF3" w:rsidRDefault="00E95DF3" w:rsidP="00E95DF3">
      <w:pPr>
        <w:pStyle w:val="20"/>
        <w:numPr>
          <w:ilvl w:val="0"/>
          <w:numId w:val="4"/>
        </w:numPr>
        <w:shd w:val="clear" w:color="auto" w:fill="auto"/>
        <w:tabs>
          <w:tab w:val="left" w:pos="1049"/>
        </w:tabs>
        <w:spacing w:before="0" w:after="0" w:line="341" w:lineRule="exact"/>
        <w:ind w:firstLine="800"/>
        <w:jc w:val="both"/>
      </w:pPr>
      <w:r>
        <w:rPr>
          <w:color w:val="000000"/>
          <w:lang w:eastAsia="ru-RU" w:bidi="ru-RU"/>
        </w:rPr>
        <w:t>Настоящее распоряжение разместить на официальном сайте администрации района.</w:t>
      </w:r>
    </w:p>
    <w:p w:rsidR="007A1193" w:rsidRDefault="007A1193" w:rsidP="00900B88">
      <w:pPr>
        <w:jc w:val="both"/>
        <w:rPr>
          <w:sz w:val="28"/>
          <w:szCs w:val="28"/>
        </w:rPr>
      </w:pPr>
    </w:p>
    <w:p w:rsidR="00900B88" w:rsidRPr="00C9128A" w:rsidRDefault="00900B88" w:rsidP="00900B88">
      <w:pPr>
        <w:jc w:val="both"/>
        <w:rPr>
          <w:sz w:val="28"/>
          <w:szCs w:val="28"/>
        </w:rPr>
      </w:pPr>
    </w:p>
    <w:p w:rsidR="00900B88" w:rsidRDefault="007A1193" w:rsidP="007A11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</w:t>
      </w:r>
      <w:r w:rsidR="00900B88" w:rsidRPr="00C9128A">
        <w:rPr>
          <w:sz w:val="28"/>
          <w:szCs w:val="28"/>
        </w:rPr>
        <w:t xml:space="preserve">муниципального района  </w:t>
      </w:r>
    </w:p>
    <w:p w:rsidR="00900B88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</w:t>
      </w:r>
      <w:r w:rsidR="00A51BAD">
        <w:rPr>
          <w:rFonts w:ascii="Times New Roman" w:hAnsi="Times New Roman" w:cs="Times New Roman"/>
          <w:sz w:val="28"/>
          <w:szCs w:val="28"/>
        </w:rPr>
        <w:tab/>
      </w:r>
      <w:r w:rsidR="00A51BAD">
        <w:rPr>
          <w:rFonts w:ascii="Times New Roman" w:hAnsi="Times New Roman" w:cs="Times New Roman"/>
          <w:sz w:val="28"/>
          <w:szCs w:val="28"/>
        </w:rPr>
        <w:tab/>
      </w:r>
      <w:r w:rsidR="00A51BAD">
        <w:rPr>
          <w:rFonts w:ascii="Times New Roman" w:hAnsi="Times New Roman" w:cs="Times New Roman"/>
          <w:sz w:val="28"/>
          <w:szCs w:val="28"/>
        </w:rPr>
        <w:tab/>
      </w:r>
      <w:r w:rsidR="00A51BAD">
        <w:rPr>
          <w:rFonts w:ascii="Times New Roman" w:hAnsi="Times New Roman" w:cs="Times New Roman"/>
          <w:sz w:val="28"/>
          <w:szCs w:val="28"/>
        </w:rPr>
        <w:tab/>
      </w:r>
      <w:r w:rsidR="00A51B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А.В. Антошкин</w:t>
      </w:r>
    </w:p>
    <w:p w:rsidR="00894691" w:rsidRDefault="0089469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5B0C" w:rsidRDefault="00325B0C" w:rsidP="00325B0C">
      <w:pPr>
        <w:jc w:val="center"/>
      </w:pPr>
    </w:p>
    <w:p w:rsidR="00E95DF3" w:rsidRDefault="00E95DF3" w:rsidP="00E95DF3">
      <w:pPr>
        <w:pStyle w:val="30"/>
        <w:shd w:val="clear" w:color="auto" w:fill="auto"/>
        <w:spacing w:after="240" w:line="322" w:lineRule="exact"/>
        <w:ind w:left="1240" w:right="920"/>
        <w:jc w:val="left"/>
      </w:pPr>
      <w:r>
        <w:rPr>
          <w:color w:val="000000"/>
          <w:lang w:eastAsia="ru-RU" w:bidi="ru-RU"/>
        </w:rPr>
        <w:t>Основные направления бюджетной и налоговой политики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 на 2018 год и плановый период 2019 и 2020 </w:t>
      </w:r>
      <w:proofErr w:type="spellStart"/>
      <w:proofErr w:type="gramStart"/>
      <w:r>
        <w:rPr>
          <w:color w:val="000000"/>
          <w:lang w:eastAsia="ru-RU" w:bidi="ru-RU"/>
        </w:rPr>
        <w:t>гг</w:t>
      </w:r>
      <w:proofErr w:type="spellEnd"/>
      <w:proofErr w:type="gramEnd"/>
    </w:p>
    <w:p w:rsidR="00E95DF3" w:rsidRDefault="00E95DF3" w:rsidP="00E95DF3">
      <w:pPr>
        <w:pStyle w:val="20"/>
        <w:shd w:val="clear" w:color="auto" w:fill="auto"/>
        <w:spacing w:before="0" w:after="273" w:line="322" w:lineRule="exact"/>
        <w:ind w:left="360" w:right="280" w:firstLine="560"/>
        <w:jc w:val="both"/>
      </w:pPr>
      <w:r>
        <w:rPr>
          <w:color w:val="000000"/>
          <w:lang w:eastAsia="ru-RU" w:bidi="ru-RU"/>
        </w:rPr>
        <w:t>Основные направления бюджетной и налоговой политики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 на 2018 г и плановый период 2019 и 2020 </w:t>
      </w:r>
      <w:proofErr w:type="spellStart"/>
      <w:proofErr w:type="gramStart"/>
      <w:r>
        <w:rPr>
          <w:color w:val="000000"/>
          <w:lang w:eastAsia="ru-RU" w:bidi="ru-RU"/>
        </w:rPr>
        <w:t>гг</w:t>
      </w:r>
      <w:proofErr w:type="spellEnd"/>
      <w:proofErr w:type="gramEnd"/>
      <w:r>
        <w:rPr>
          <w:color w:val="000000"/>
          <w:lang w:eastAsia="ru-RU" w:bidi="ru-RU"/>
        </w:rPr>
        <w:t xml:space="preserve"> разработаны в соответствии со статьей 172 Бюджетного кодекса Российской Федерации и Решения Совета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 №140 от 03.12.2014 г «О бюджетном процессе в муниципальном районе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район».</w:t>
      </w:r>
    </w:p>
    <w:p w:rsidR="00E95DF3" w:rsidRDefault="00E95DF3" w:rsidP="00E95DF3">
      <w:pPr>
        <w:pStyle w:val="20"/>
        <w:shd w:val="clear" w:color="auto" w:fill="auto"/>
        <w:spacing w:before="0" w:after="253" w:line="280" w:lineRule="exact"/>
        <w:ind w:right="100"/>
      </w:pPr>
      <w:r>
        <w:rPr>
          <w:color w:val="000000"/>
          <w:lang w:eastAsia="ru-RU" w:bidi="ru-RU"/>
        </w:rPr>
        <w:t>1 .Основные направления налоговой политики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360" w:right="280" w:firstLine="560"/>
        <w:jc w:val="both"/>
      </w:pPr>
      <w:proofErr w:type="gramStart"/>
      <w:r>
        <w:rPr>
          <w:color w:val="000000"/>
          <w:lang w:eastAsia="ru-RU" w:bidi="ru-RU"/>
        </w:rPr>
        <w:t>Налоговая политика района определена с учетом основных направлений налоговой политики Российской Федерации и Забайкальского края на 2018 год и плановый период 2019 и 2020гг, приоритетами которой в среднесрочной перспективе является дальнейшее повышение эффективности налоговой системы без роста существующей налоговой нагрузки на экономику по основным видам налогов, а также совершенствование и оптимизация системы налогового администрирования.</w:t>
      </w:r>
      <w:proofErr w:type="gramEnd"/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360" w:firstLine="560"/>
        <w:jc w:val="left"/>
      </w:pPr>
      <w:r>
        <w:rPr>
          <w:color w:val="000000"/>
          <w:lang w:eastAsia="ru-RU" w:bidi="ru-RU"/>
        </w:rPr>
        <w:t>Основными направлениями налоговой политики являются: усиление мер по укреплению налоговой дисциплины налогоплательщиков; повышение эффективности управления муниципальным имуществом района. В трехлетней перспективе будет продолжена работа по укреплению доходной базы бюджета района за счет наращивания стабильных доходных источников и мобилизации в бюджет имеющихся резервов.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360" w:right="280" w:firstLine="560"/>
        <w:jc w:val="both"/>
      </w:pPr>
      <w:r>
        <w:rPr>
          <w:color w:val="000000"/>
          <w:lang w:eastAsia="ru-RU" w:bidi="ru-RU"/>
        </w:rPr>
        <w:t>Основные усилия должны быть направлены на мобилизацию всех резервов повышения налоговых поступлений.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360" w:firstLine="560"/>
        <w:jc w:val="both"/>
      </w:pPr>
      <w:r>
        <w:rPr>
          <w:color w:val="000000"/>
          <w:lang w:eastAsia="ru-RU" w:bidi="ru-RU"/>
        </w:rPr>
        <w:t>Рост бюджетных поступлений планируется достичь за счет: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360" w:right="280" w:firstLine="560"/>
        <w:jc w:val="both"/>
      </w:pPr>
      <w:r>
        <w:rPr>
          <w:color w:val="000000"/>
          <w:lang w:eastAsia="ru-RU" w:bidi="ru-RU"/>
        </w:rPr>
        <w:t xml:space="preserve">мобилизации доходов в консолидированный бюджет района,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соблюдением финансовой, бюджетной и налоговой дисциплины;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360" w:right="280" w:firstLine="560"/>
        <w:jc w:val="both"/>
      </w:pPr>
      <w:r>
        <w:rPr>
          <w:color w:val="000000"/>
          <w:lang w:eastAsia="ru-RU" w:bidi="ru-RU"/>
        </w:rPr>
        <w:t>содействия сокращению задолженности и недоимки по платежам в бюджет района;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360" w:right="280" w:firstLine="560"/>
        <w:jc w:val="both"/>
      </w:pPr>
      <w:r>
        <w:rPr>
          <w:color w:val="000000"/>
          <w:lang w:eastAsia="ru-RU" w:bidi="ru-RU"/>
        </w:rPr>
        <w:t>координации действий администрации района с налоговыми органами и главными администраторами неналоговых доходов по улучшению качества администрирования платежей и увеличению собираемости доходов в бюджет района, повышение ответственности администраторов доходов местных бюджетов за исполнение всеми плательщиками своих обязательств перед бюджетом;</w:t>
      </w:r>
    </w:p>
    <w:p w:rsidR="00E95DF3" w:rsidRDefault="00E95DF3" w:rsidP="00E95DF3">
      <w:pPr>
        <w:pStyle w:val="20"/>
        <w:shd w:val="clear" w:color="auto" w:fill="auto"/>
        <w:spacing w:before="0" w:after="0" w:line="280" w:lineRule="exact"/>
        <w:ind w:left="360" w:firstLine="560"/>
        <w:jc w:val="both"/>
      </w:pPr>
      <w:r>
        <w:rPr>
          <w:color w:val="000000"/>
          <w:lang w:eastAsia="ru-RU" w:bidi="ru-RU"/>
        </w:rPr>
        <w:t>совершенствования управления муниципальной собственностью путем: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420" w:right="240" w:firstLine="560"/>
        <w:jc w:val="both"/>
      </w:pPr>
      <w:r>
        <w:rPr>
          <w:color w:val="000000"/>
          <w:lang w:eastAsia="ru-RU" w:bidi="ru-RU"/>
        </w:rPr>
        <w:t>повышение эффективности управления муниципальным имуществом и земельными участками;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420" w:right="240" w:firstLine="560"/>
        <w:jc w:val="both"/>
      </w:pPr>
      <w:r>
        <w:rPr>
          <w:color w:val="000000"/>
          <w:lang w:eastAsia="ru-RU" w:bidi="ru-RU"/>
        </w:rPr>
        <w:t xml:space="preserve">проведение инвентаризации муниципального недвижимого </w:t>
      </w:r>
      <w:r>
        <w:rPr>
          <w:color w:val="000000"/>
          <w:lang w:eastAsia="ru-RU" w:bidi="ru-RU"/>
        </w:rPr>
        <w:lastRenderedPageBreak/>
        <w:t>имущества и внесение предложений по результатам инвентаризации в части дальнейшего использования имущества.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420" w:right="240" w:firstLine="560"/>
        <w:jc w:val="both"/>
      </w:pPr>
      <w:r>
        <w:rPr>
          <w:color w:val="000000"/>
          <w:lang w:eastAsia="ru-RU" w:bidi="ru-RU"/>
        </w:rPr>
        <w:t>Координация работы органов местного самоуправления по мобилизации доходов в бюджет района осуществляется в рамках деятельности межведомственной комиссии по платежам в бюджет района.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420" w:right="240" w:firstLine="560"/>
        <w:jc w:val="both"/>
      </w:pPr>
      <w:r>
        <w:rPr>
          <w:color w:val="000000"/>
          <w:lang w:eastAsia="ru-RU" w:bidi="ru-RU"/>
        </w:rPr>
        <w:t>Налог на доходы физических лиц относится к федеральным налогам и занимает особое место в налоговой политике района.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420" w:right="240" w:firstLine="560"/>
        <w:jc w:val="both"/>
      </w:pPr>
      <w:r>
        <w:rPr>
          <w:color w:val="000000"/>
          <w:lang w:eastAsia="ru-RU" w:bidi="ru-RU"/>
        </w:rPr>
        <w:t xml:space="preserve">Основной задачей налоговой политики района в отношении налога на доходы физических лиц является принятие мер, направленных на повышение дисциплины работодателей - налоговых агентов. Это связано с фактами удержания и несвоевременного перечисления в бюджеты сумм налога налоговыми агентами, </w:t>
      </w:r>
      <w:proofErr w:type="gramStart"/>
      <w:r>
        <w:rPr>
          <w:color w:val="000000"/>
          <w:lang w:eastAsia="ru-RU" w:bidi="ru-RU"/>
        </w:rPr>
        <w:t>что</w:t>
      </w:r>
      <w:proofErr w:type="gramEnd"/>
      <w:r>
        <w:rPr>
          <w:color w:val="000000"/>
          <w:lang w:eastAsia="ru-RU" w:bidi="ru-RU"/>
        </w:rPr>
        <w:t xml:space="preserve"> по сути, является формой налогового кредита для недобросовестных налоговых агентов.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420" w:right="240" w:firstLine="560"/>
        <w:jc w:val="both"/>
      </w:pPr>
      <w:r>
        <w:rPr>
          <w:color w:val="000000"/>
          <w:lang w:eastAsia="ru-RU" w:bidi="ru-RU"/>
        </w:rPr>
        <w:t>Основные поступления неналоговых доходов формируются за счет доходов от использования и реализации имущества, находящегося в муниципальной собственности, административных платежей и штрафов.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420" w:right="240" w:firstLine="560"/>
        <w:jc w:val="both"/>
      </w:pPr>
      <w:r>
        <w:rPr>
          <w:color w:val="000000"/>
          <w:lang w:eastAsia="ru-RU" w:bidi="ru-RU"/>
        </w:rPr>
        <w:t>С целью получения дополнительных доходов потребуется принятие мер направленных на эффективное управление и распоряжение в сфере имущественных и земельных отношений на территории района, включая работу: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420" w:right="240" w:firstLine="560"/>
        <w:jc w:val="both"/>
      </w:pPr>
      <w:r>
        <w:rPr>
          <w:color w:val="000000"/>
          <w:lang w:eastAsia="ru-RU" w:bidi="ru-RU"/>
        </w:rPr>
        <w:t>по повышению эффективности использования земельных ресурсов района, в том числе посредством оформления права собственности района на земельные участки и дальнейшего их использования в качестве объектов аренды, продажи или вложения;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420" w:right="240" w:firstLine="560"/>
        <w:jc w:val="both"/>
      </w:pPr>
      <w:r>
        <w:rPr>
          <w:color w:val="000000"/>
          <w:lang w:eastAsia="ru-RU" w:bidi="ru-RU"/>
        </w:rPr>
        <w:t xml:space="preserve">по обеспечению эффективности использования муниципального имущества, находящегося в собственности района, посредством повышения качества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его использованием, выявления неиспользуемого имущества и принятия мер, направленных на его реализацию или передачу в аренду.</w:t>
      </w:r>
    </w:p>
    <w:p w:rsidR="00E95DF3" w:rsidRDefault="00E95DF3" w:rsidP="00E95DF3">
      <w:pPr>
        <w:pStyle w:val="20"/>
        <w:shd w:val="clear" w:color="auto" w:fill="auto"/>
        <w:spacing w:before="0" w:after="0" w:line="326" w:lineRule="exact"/>
        <w:ind w:left="420" w:right="240" w:firstLine="560"/>
        <w:jc w:val="both"/>
      </w:pPr>
      <w:r>
        <w:rPr>
          <w:color w:val="000000"/>
          <w:lang w:eastAsia="ru-RU" w:bidi="ru-RU"/>
        </w:rPr>
        <w:t>Необходимо реализовать комплекс мер по увеличению поступлений неналоговых доходов в местные бюджеты:</w:t>
      </w:r>
    </w:p>
    <w:p w:rsidR="00E95DF3" w:rsidRDefault="00E95DF3" w:rsidP="00E95DF3">
      <w:pPr>
        <w:pStyle w:val="20"/>
        <w:shd w:val="clear" w:color="auto" w:fill="auto"/>
        <w:spacing w:before="0" w:after="0" w:line="326" w:lineRule="exact"/>
        <w:ind w:left="420" w:right="240" w:firstLine="560"/>
        <w:jc w:val="both"/>
      </w:pPr>
      <w:r>
        <w:rPr>
          <w:color w:val="000000"/>
          <w:lang w:eastAsia="ru-RU" w:bidi="ru-RU"/>
        </w:rPr>
        <w:t>проведение работы по отчуждению и перепрофилированию муниципального имущества, которое используется для решения вопросов местного значения;</w:t>
      </w:r>
    </w:p>
    <w:p w:rsidR="00E95DF3" w:rsidRDefault="00E95DF3" w:rsidP="00E95DF3">
      <w:pPr>
        <w:pStyle w:val="20"/>
        <w:shd w:val="clear" w:color="auto" w:fill="auto"/>
        <w:spacing w:before="0" w:after="0" w:line="350" w:lineRule="exact"/>
        <w:ind w:left="420" w:right="240" w:firstLine="560"/>
        <w:jc w:val="both"/>
      </w:pPr>
      <w:r>
        <w:rPr>
          <w:color w:val="000000"/>
          <w:lang w:eastAsia="ru-RU" w:bidi="ru-RU"/>
        </w:rPr>
        <w:t>решение вопросов по оформлению собственности на земельные участки и недвижимое имущество;</w:t>
      </w:r>
    </w:p>
    <w:p w:rsidR="00E95DF3" w:rsidRDefault="00E95DF3" w:rsidP="00E95DF3">
      <w:pPr>
        <w:pStyle w:val="20"/>
        <w:shd w:val="clear" w:color="auto" w:fill="auto"/>
        <w:spacing w:before="0" w:after="0" w:line="280" w:lineRule="exact"/>
        <w:ind w:left="420" w:firstLine="560"/>
        <w:jc w:val="both"/>
      </w:pPr>
      <w:r>
        <w:rPr>
          <w:color w:val="000000"/>
          <w:lang w:eastAsia="ru-RU" w:bidi="ru-RU"/>
        </w:rPr>
        <w:t>анализ эффективности использования муниципального имущества;</w:t>
      </w:r>
    </w:p>
    <w:p w:rsidR="00E95DF3" w:rsidRDefault="00E95DF3" w:rsidP="00E95DF3">
      <w:pPr>
        <w:pStyle w:val="20"/>
        <w:shd w:val="clear" w:color="auto" w:fill="auto"/>
        <w:spacing w:before="0" w:after="0" w:line="336" w:lineRule="exact"/>
        <w:ind w:left="420" w:right="240" w:firstLine="560"/>
        <w:jc w:val="both"/>
      </w:pPr>
      <w:r>
        <w:rPr>
          <w:color w:val="000000"/>
          <w:lang w:eastAsia="ru-RU" w:bidi="ru-RU"/>
        </w:rPr>
        <w:t>выявление неиспользуемых основных фондов муниципальных учреждений и принятия мер, направленных на эффективность их использования;</w:t>
      </w:r>
    </w:p>
    <w:p w:rsidR="00E95DF3" w:rsidRDefault="00E95DF3" w:rsidP="00E95DF3">
      <w:pPr>
        <w:pStyle w:val="20"/>
        <w:shd w:val="clear" w:color="auto" w:fill="auto"/>
        <w:spacing w:before="0" w:after="0" w:line="312" w:lineRule="exact"/>
        <w:ind w:left="420" w:firstLine="580"/>
        <w:jc w:val="both"/>
      </w:pPr>
      <w:r>
        <w:rPr>
          <w:color w:val="000000"/>
          <w:lang w:eastAsia="ru-RU" w:bidi="ru-RU"/>
        </w:rPr>
        <w:t xml:space="preserve">осуществление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поступлением средств от использования муниципальной собственности;</w:t>
      </w:r>
    </w:p>
    <w:p w:rsidR="00E95DF3" w:rsidRDefault="00E95DF3" w:rsidP="00E95DF3">
      <w:pPr>
        <w:pStyle w:val="20"/>
        <w:shd w:val="clear" w:color="auto" w:fill="auto"/>
        <w:spacing w:before="0" w:after="0" w:line="317" w:lineRule="exact"/>
        <w:ind w:left="420" w:firstLine="580"/>
        <w:jc w:val="both"/>
      </w:pPr>
      <w:r>
        <w:rPr>
          <w:color w:val="000000"/>
          <w:lang w:eastAsia="ru-RU" w:bidi="ru-RU"/>
        </w:rPr>
        <w:t>реализация земельных участков на условиях аренды для различных видов строительства через аукционы.</w:t>
      </w:r>
    </w:p>
    <w:p w:rsidR="00E95DF3" w:rsidRDefault="00E95DF3" w:rsidP="00E95DF3">
      <w:pPr>
        <w:pStyle w:val="20"/>
        <w:shd w:val="clear" w:color="auto" w:fill="auto"/>
        <w:spacing w:before="0" w:after="330" w:line="317" w:lineRule="exact"/>
        <w:ind w:left="420" w:firstLine="580"/>
        <w:jc w:val="both"/>
      </w:pPr>
      <w:r>
        <w:rPr>
          <w:color w:val="000000"/>
          <w:lang w:eastAsia="ru-RU" w:bidi="ru-RU"/>
        </w:rPr>
        <w:t xml:space="preserve">Налоговая политика в районе будет направлена на проведение </w:t>
      </w:r>
      <w:r>
        <w:rPr>
          <w:color w:val="000000"/>
          <w:lang w:eastAsia="ru-RU" w:bidi="ru-RU"/>
        </w:rPr>
        <w:lastRenderedPageBreak/>
        <w:t>целенаправленной и эффективной работы с администраторами доходов бюджета района, с целью пополнения бюджета района доходами, повышения уровня собираемости налогов, сокращения недоимки, усиления налоговой дисциплины.</w:t>
      </w:r>
    </w:p>
    <w:p w:rsidR="00E95DF3" w:rsidRDefault="00E95DF3" w:rsidP="00E95DF3">
      <w:pPr>
        <w:pStyle w:val="20"/>
        <w:shd w:val="clear" w:color="auto" w:fill="auto"/>
        <w:spacing w:before="0" w:after="309" w:line="280" w:lineRule="exact"/>
        <w:ind w:left="2240"/>
        <w:jc w:val="left"/>
      </w:pPr>
      <w:r>
        <w:rPr>
          <w:color w:val="000000"/>
          <w:lang w:eastAsia="ru-RU" w:bidi="ru-RU"/>
        </w:rPr>
        <w:t>11 Основные направления бюджетной политики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420" w:firstLine="580"/>
        <w:jc w:val="both"/>
      </w:pPr>
      <w:r>
        <w:rPr>
          <w:color w:val="000000"/>
          <w:lang w:eastAsia="ru-RU" w:bidi="ru-RU"/>
        </w:rPr>
        <w:t>Бюджетная политика, проводимая администрацией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района и социальной стабильности.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420" w:firstLine="580"/>
        <w:jc w:val="both"/>
      </w:pPr>
      <w:r>
        <w:rPr>
          <w:color w:val="000000"/>
          <w:lang w:eastAsia="ru-RU" w:bidi="ru-RU"/>
        </w:rPr>
        <w:t>Бюджетная политика реализуется с учетом выполнения основных задач по обеспечению устойчивости и сбалансированности бюджета района.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420" w:firstLine="580"/>
        <w:jc w:val="both"/>
      </w:pPr>
      <w:r>
        <w:rPr>
          <w:color w:val="000000"/>
          <w:lang w:eastAsia="ru-RU" w:bidi="ru-RU"/>
        </w:rPr>
        <w:t>Продолжится реализация взятой за основу в 2017 году бюджетной политики. Первоочередными задачами на 2018-2020 годы будут являться предсказуемость и устойчивость бюджетной системы, качественное и эффективное муниципальное управление, стабильность налоговых и неналоговых условий.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420" w:firstLine="580"/>
        <w:jc w:val="both"/>
      </w:pPr>
      <w:r>
        <w:rPr>
          <w:color w:val="000000"/>
          <w:lang w:eastAsia="ru-RU" w:bidi="ru-RU"/>
        </w:rPr>
        <w:t>Будет продолжена взвешенная долговая политика, направленная на обеспечение потребностей района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420" w:firstLine="580"/>
        <w:jc w:val="both"/>
      </w:pPr>
      <w:r>
        <w:rPr>
          <w:color w:val="000000"/>
          <w:lang w:eastAsia="ru-RU" w:bidi="ru-RU"/>
        </w:rPr>
        <w:t>В условиях сокращения собственных доходов бюджета района и бюджетов поселений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социально-экономической политики муниципального района, достижение измеримых общественно значимых результатов.</w:t>
      </w:r>
    </w:p>
    <w:p w:rsidR="00E95DF3" w:rsidRDefault="00E95DF3" w:rsidP="00E95DF3">
      <w:pPr>
        <w:pStyle w:val="20"/>
        <w:shd w:val="clear" w:color="auto" w:fill="auto"/>
        <w:spacing w:before="0" w:after="0" w:line="326" w:lineRule="exact"/>
        <w:ind w:left="420" w:firstLine="580"/>
        <w:jc w:val="both"/>
      </w:pPr>
      <w:r>
        <w:rPr>
          <w:color w:val="000000"/>
          <w:lang w:eastAsia="ru-RU" w:bidi="ru-RU"/>
        </w:rPr>
        <w:t xml:space="preserve">Бюджетная политика на 2018 г и плановый период 2019 и 2020 </w:t>
      </w:r>
      <w:proofErr w:type="spellStart"/>
      <w:proofErr w:type="gramStart"/>
      <w:r>
        <w:rPr>
          <w:color w:val="000000"/>
          <w:lang w:eastAsia="ru-RU" w:bidi="ru-RU"/>
        </w:rPr>
        <w:t>гг</w:t>
      </w:r>
      <w:proofErr w:type="spellEnd"/>
      <w:proofErr w:type="gramEnd"/>
      <w:r>
        <w:rPr>
          <w:color w:val="000000"/>
          <w:lang w:eastAsia="ru-RU" w:bidi="ru-RU"/>
        </w:rPr>
        <w:t xml:space="preserve"> в части расходов бюджета района и бюджетов поселений должна отвечать принципам консервативного бюджетного планирования и направлена на дальнейшее повышение эффективности расходов бюджета. Ключевыми требованиями к расходной части бюджета района и бюджетов поселений должны стать бережливость и максимальная отдача.</w:t>
      </w:r>
    </w:p>
    <w:p w:rsidR="00E95DF3" w:rsidRDefault="00E95DF3" w:rsidP="00E95DF3">
      <w:pPr>
        <w:pStyle w:val="20"/>
        <w:shd w:val="clear" w:color="auto" w:fill="auto"/>
        <w:spacing w:before="0" w:after="0" w:line="331" w:lineRule="exact"/>
        <w:ind w:left="420" w:firstLine="700"/>
        <w:jc w:val="both"/>
      </w:pPr>
      <w:r>
        <w:rPr>
          <w:color w:val="000000"/>
          <w:lang w:eastAsia="ru-RU" w:bidi="ru-RU"/>
        </w:rPr>
        <w:t>Эффективное управление расходами будет обеспечиваться посредством реализации муниципальных программ района, в которых учтены все приоритеты развития социальной сферы.</w:t>
      </w:r>
    </w:p>
    <w:p w:rsidR="00E95DF3" w:rsidRDefault="00E95DF3" w:rsidP="00E95DF3">
      <w:pPr>
        <w:pStyle w:val="20"/>
        <w:shd w:val="clear" w:color="auto" w:fill="auto"/>
        <w:spacing w:before="0" w:after="0" w:line="317" w:lineRule="exact"/>
        <w:ind w:left="240" w:right="240" w:firstLine="700"/>
        <w:jc w:val="both"/>
      </w:pPr>
      <w:r>
        <w:rPr>
          <w:color w:val="000000"/>
          <w:lang w:eastAsia="ru-RU" w:bidi="ru-RU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района.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240" w:right="240" w:firstLine="700"/>
        <w:jc w:val="both"/>
      </w:pPr>
      <w:r>
        <w:rPr>
          <w:color w:val="000000"/>
          <w:lang w:eastAsia="ru-RU" w:bidi="ru-RU"/>
        </w:rPr>
        <w:t xml:space="preserve">При формировании бюджета района и бюджетов поселений необходимо обеспечить финансированием действующие расходные обязательства. Принятие новых расходных обязательств должно </w:t>
      </w:r>
      <w:r>
        <w:rPr>
          <w:color w:val="000000"/>
          <w:lang w:eastAsia="ru-RU" w:bidi="ru-RU"/>
        </w:rPr>
        <w:lastRenderedPageBreak/>
        <w:t>проводиться с учетом их эффективности в пределах имеющихся ресурсов.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240" w:right="240" w:firstLine="700"/>
        <w:jc w:val="both"/>
      </w:pPr>
      <w:r>
        <w:rPr>
          <w:color w:val="000000"/>
          <w:lang w:eastAsia="ru-RU" w:bidi="ru-RU"/>
        </w:rPr>
        <w:t>Основными направлениями бюджетной политики в области расходов является: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240" w:right="240" w:firstLine="700"/>
        <w:jc w:val="both"/>
      </w:pPr>
      <w:r>
        <w:rPr>
          <w:color w:val="000000"/>
          <w:lang w:eastAsia="ru-RU" w:bidi="ru-RU"/>
        </w:rPr>
        <w:t>определение четких приоритетов использования бюджетных средств с учетов текущей экономической ситуации. При планировании бюджетных ассигнований следует детально оценить содержание муниципальных программ района, соразмерив объемы их финансового обеспечения с реальными возможностями бюджета района.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240" w:right="240" w:firstLine="700"/>
        <w:jc w:val="both"/>
      </w:pPr>
      <w:proofErr w:type="gramStart"/>
      <w:r>
        <w:rPr>
          <w:color w:val="000000"/>
          <w:lang w:eastAsia="ru-RU" w:bidi="ru-RU"/>
        </w:rPr>
        <w:t>б</w:t>
      </w:r>
      <w:proofErr w:type="gramEnd"/>
      <w:r>
        <w:rPr>
          <w:color w:val="000000"/>
          <w:lang w:eastAsia="ru-RU" w:bidi="ru-RU"/>
        </w:rPr>
        <w:t>ережливость и максимальная отдача, снижение неэффективных трат бюджета района и бюджетов поселений, обеспечение исполнения гарантированных расходных обязательств района, одновременный пересмотр бюджетных трат на закупку товаров, работ и услуг для муниципальных нужд муниципальных учреждений, а также иных возможных к сокращению расходов.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240" w:right="240" w:firstLine="700"/>
        <w:jc w:val="both"/>
      </w:pPr>
      <w:r>
        <w:rPr>
          <w:color w:val="000000"/>
          <w:lang w:eastAsia="ru-RU" w:bidi="ru-RU"/>
        </w:rPr>
        <w:t xml:space="preserve">Совершенствование механизмов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соблюдением требований законодательства в сфере закупок и исполнением условий контрактов, соотнесение фактических расходов и нормативных затрат, то есть осуществление </w:t>
      </w:r>
      <w:proofErr w:type="spellStart"/>
      <w:r>
        <w:rPr>
          <w:color w:val="000000"/>
          <w:lang w:eastAsia="ru-RU" w:bidi="ru-RU"/>
        </w:rPr>
        <w:t>нормоконтроля</w:t>
      </w:r>
      <w:proofErr w:type="spellEnd"/>
      <w:r>
        <w:rPr>
          <w:color w:val="000000"/>
          <w:lang w:eastAsia="ru-RU" w:bidi="ru-RU"/>
        </w:rPr>
        <w:t>.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240" w:right="240" w:firstLine="700"/>
        <w:jc w:val="both"/>
      </w:pPr>
      <w:r>
        <w:rPr>
          <w:color w:val="000000"/>
          <w:lang w:eastAsia="ru-RU" w:bidi="ru-RU"/>
        </w:rPr>
        <w:t>Увязка муниципальных заданий на оказание муниципальных услуг с целями муниципальных программ.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240" w:right="240" w:firstLine="700"/>
        <w:jc w:val="both"/>
      </w:pPr>
      <w:r>
        <w:rPr>
          <w:color w:val="000000"/>
          <w:lang w:eastAsia="ru-RU" w:bidi="ru-RU"/>
        </w:rPr>
        <w:t>Главными распорядителями средств бюджета района будут пересматриваться отраслевые приоритеты в рамках общих бюджетных подходов и доведенных предельных показателей расходов бюджета района. Таким образом, приоритетность задач позволит сократить риск размывания ресурсов, обеспечить достижение основных задач и стратегических целей муниципальных программ района.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240" w:right="240" w:firstLine="700"/>
        <w:jc w:val="both"/>
      </w:pPr>
      <w:r>
        <w:rPr>
          <w:color w:val="000000"/>
          <w:lang w:eastAsia="ru-RU" w:bidi="ru-RU"/>
        </w:rPr>
        <w:t xml:space="preserve">В условиях формирования программного бюджета меняется роль муниципального финансового контроля. Проводимые проверки должны быть направлены на осуществление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результатами, которые достигнуты при расходовании бюджетных средств.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240" w:firstLine="700"/>
        <w:jc w:val="both"/>
      </w:pPr>
      <w:r>
        <w:rPr>
          <w:color w:val="000000"/>
          <w:lang w:eastAsia="ru-RU" w:bidi="ru-RU"/>
        </w:rPr>
        <w:t>Основными направлениями долговой политике являются:</w:t>
      </w:r>
    </w:p>
    <w:p w:rsidR="00E95DF3" w:rsidRDefault="00E95DF3" w:rsidP="00E95DF3">
      <w:pPr>
        <w:pStyle w:val="20"/>
        <w:shd w:val="clear" w:color="auto" w:fill="auto"/>
        <w:spacing w:before="0" w:after="0" w:line="355" w:lineRule="exact"/>
        <w:ind w:left="240" w:right="240" w:firstLine="700"/>
        <w:jc w:val="both"/>
      </w:pPr>
      <w:r>
        <w:rPr>
          <w:color w:val="000000"/>
          <w:lang w:eastAsia="ru-RU" w:bidi="ru-RU"/>
        </w:rPr>
        <w:t>поддержание величины муниципального долга на экономически безопасном уровне;</w:t>
      </w:r>
    </w:p>
    <w:p w:rsidR="00E95DF3" w:rsidRDefault="00E95DF3" w:rsidP="00E95DF3">
      <w:pPr>
        <w:pStyle w:val="20"/>
        <w:shd w:val="clear" w:color="auto" w:fill="auto"/>
        <w:spacing w:before="0" w:after="0" w:line="331" w:lineRule="exact"/>
        <w:ind w:left="240" w:right="240" w:firstLine="700"/>
        <w:jc w:val="both"/>
      </w:pPr>
      <w:r>
        <w:rPr>
          <w:color w:val="000000"/>
          <w:lang w:eastAsia="ru-RU" w:bidi="ru-RU"/>
        </w:rPr>
        <w:t>распределение долговой нагрузки на муниципальный район с целью обеспечения ежемесячной сбалансированности бюджета района;</w:t>
      </w:r>
    </w:p>
    <w:p w:rsidR="00E95DF3" w:rsidRDefault="00E95DF3" w:rsidP="00E95DF3">
      <w:pPr>
        <w:pStyle w:val="20"/>
        <w:shd w:val="clear" w:color="auto" w:fill="auto"/>
        <w:spacing w:before="0" w:after="0" w:line="331" w:lineRule="exact"/>
        <w:ind w:left="240" w:firstLine="700"/>
        <w:jc w:val="both"/>
      </w:pPr>
      <w:r>
        <w:rPr>
          <w:color w:val="000000"/>
          <w:lang w:eastAsia="ru-RU" w:bidi="ru-RU"/>
        </w:rPr>
        <w:t>минимизация стоимости заимствований;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360" w:firstLine="700"/>
        <w:jc w:val="both"/>
      </w:pPr>
      <w:r>
        <w:rPr>
          <w:color w:val="000000"/>
          <w:lang w:eastAsia="ru-RU" w:bidi="ru-RU"/>
        </w:rPr>
        <w:t>сохранение репутации муниципального района как надежного заемщика, безупречно и своевременно выполняющего финансовые обязательства;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360" w:firstLine="560"/>
        <w:jc w:val="left"/>
      </w:pPr>
      <w:r>
        <w:rPr>
          <w:color w:val="000000"/>
          <w:lang w:eastAsia="ru-RU" w:bidi="ru-RU"/>
        </w:rPr>
        <w:t>обеспечение своевременного и полного учета долговых обязательств. Основные направления в сфере межбюджетных отношений будут направлены на стабильность финансовой поддержки муниципальных образований района, на повышение эффективности и целевого использования предоставленных межбюджетных трансфертов.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360" w:firstLine="700"/>
        <w:jc w:val="both"/>
      </w:pPr>
      <w:r>
        <w:rPr>
          <w:color w:val="000000"/>
          <w:lang w:eastAsia="ru-RU" w:bidi="ru-RU"/>
        </w:rPr>
        <w:t xml:space="preserve">В целях обеспечения стабильности финансовой поддержки муниципальных образований предлагается сохранить два вида </w:t>
      </w:r>
      <w:r>
        <w:rPr>
          <w:color w:val="000000"/>
          <w:lang w:eastAsia="ru-RU" w:bidi="ru-RU"/>
        </w:rPr>
        <w:lastRenderedPageBreak/>
        <w:t>межбюджетных трансфертов, предоставляемых на выравнивание бюджетной обеспеченности и поддержку сбалансированности бюджетов поселений.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360" w:firstLine="700"/>
        <w:jc w:val="both"/>
      </w:pPr>
      <w:r>
        <w:rPr>
          <w:color w:val="000000"/>
          <w:lang w:eastAsia="ru-RU" w:bidi="ru-RU"/>
        </w:rPr>
        <w:t>Предоставление из бюджета района дотации на поддержку сбалансированности бюджетов поселений способствует сокращению различий в уровне бюджетной обеспеченности между наиболее и наименее обеспеченными территориями.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360" w:firstLine="700"/>
        <w:jc w:val="both"/>
      </w:pPr>
      <w:r>
        <w:rPr>
          <w:color w:val="000000"/>
          <w:lang w:eastAsia="ru-RU" w:bidi="ru-RU"/>
        </w:rPr>
        <w:t>Органам местного самоуправления поселений с целью качественного решения вопросов местного значения и недопущения несбалансированности бюджетов необходимо: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360" w:firstLine="700"/>
        <w:jc w:val="left"/>
      </w:pPr>
      <w:r>
        <w:rPr>
          <w:color w:val="000000"/>
          <w:lang w:eastAsia="ru-RU" w:bidi="ru-RU"/>
        </w:rPr>
        <w:t>к формированию бюджетов подходить ответственно; реалистично формировать доходную часть местных бюджетов; максимально ограничить принимаемые расходные обязательства; повышать качество управления муниципальными финансами (качественное бюджетное планирование, подготовка и принятие необходимых муниципальных нормативных актов).</w:t>
      </w:r>
    </w:p>
    <w:p w:rsidR="00E95DF3" w:rsidRDefault="00E95DF3" w:rsidP="00E95DF3">
      <w:pPr>
        <w:pStyle w:val="20"/>
        <w:shd w:val="clear" w:color="auto" w:fill="auto"/>
        <w:spacing w:before="0" w:after="0" w:line="322" w:lineRule="exact"/>
        <w:ind w:left="360" w:firstLine="700"/>
        <w:jc w:val="both"/>
      </w:pPr>
      <w:r>
        <w:rPr>
          <w:color w:val="000000"/>
          <w:lang w:eastAsia="ru-RU" w:bidi="ru-RU"/>
        </w:rPr>
        <w:t>Проведение предсказуемой и ответственной бюджетной политики, обеспечение долгосрочной сбалансированности и устойчивости бюджетной системы муниципального района обеспечат экономическую стабильность и необходимые условия для повышения эффективности деятельности органов местного самоуправления в районе по обеспечению потребности граждан в муниципальных услугах на территории района, увеличению их доступности и качества.</w:t>
      </w:r>
    </w:p>
    <w:p w:rsidR="00325B0C" w:rsidRDefault="00325B0C" w:rsidP="00325B0C">
      <w:pPr>
        <w:jc w:val="center"/>
      </w:pPr>
      <w:bookmarkStart w:id="0" w:name="_GoBack"/>
      <w:bookmarkEnd w:id="0"/>
    </w:p>
    <w:sectPr w:rsidR="00325B0C" w:rsidSect="000F4585">
      <w:pgSz w:w="11906" w:h="16838" w:code="9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D7089"/>
    <w:multiLevelType w:val="multilevel"/>
    <w:tmpl w:val="227EA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BA173B"/>
    <w:multiLevelType w:val="hybridMultilevel"/>
    <w:tmpl w:val="7B8E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314A9"/>
    <w:multiLevelType w:val="hybridMultilevel"/>
    <w:tmpl w:val="9AECFD32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E2556CD"/>
    <w:multiLevelType w:val="hybridMultilevel"/>
    <w:tmpl w:val="B87C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B88"/>
    <w:rsid w:val="00053546"/>
    <w:rsid w:val="000854B2"/>
    <w:rsid w:val="000F4585"/>
    <w:rsid w:val="001E2105"/>
    <w:rsid w:val="001E3A16"/>
    <w:rsid w:val="00325B0C"/>
    <w:rsid w:val="00352E54"/>
    <w:rsid w:val="0035596B"/>
    <w:rsid w:val="003E64F1"/>
    <w:rsid w:val="00405159"/>
    <w:rsid w:val="00415E50"/>
    <w:rsid w:val="00435694"/>
    <w:rsid w:val="0049494E"/>
    <w:rsid w:val="00544E31"/>
    <w:rsid w:val="00573C8E"/>
    <w:rsid w:val="005E1B88"/>
    <w:rsid w:val="00611F5C"/>
    <w:rsid w:val="007513E3"/>
    <w:rsid w:val="007A1193"/>
    <w:rsid w:val="007C094A"/>
    <w:rsid w:val="007C1BE9"/>
    <w:rsid w:val="008200F1"/>
    <w:rsid w:val="0082428E"/>
    <w:rsid w:val="00887627"/>
    <w:rsid w:val="00894691"/>
    <w:rsid w:val="008A6578"/>
    <w:rsid w:val="008D58B8"/>
    <w:rsid w:val="00900B88"/>
    <w:rsid w:val="00A51BAD"/>
    <w:rsid w:val="00AF5170"/>
    <w:rsid w:val="00B4689A"/>
    <w:rsid w:val="00B65691"/>
    <w:rsid w:val="00D27085"/>
    <w:rsid w:val="00DC05B9"/>
    <w:rsid w:val="00E106FD"/>
    <w:rsid w:val="00E95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00B8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00B88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900B8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0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B8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A119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15E50"/>
    <w:rPr>
      <w:color w:val="0000FF" w:themeColor="hyperlink"/>
      <w:u w:val="single"/>
    </w:rPr>
  </w:style>
  <w:style w:type="paragraph" w:customStyle="1" w:styleId="aa">
    <w:name w:val="мой"/>
    <w:basedOn w:val="a"/>
    <w:next w:val="a8"/>
    <w:uiPriority w:val="99"/>
    <w:rsid w:val="00A51BAD"/>
    <w:pPr>
      <w:widowControl w:val="0"/>
      <w:autoSpaceDE w:val="0"/>
      <w:autoSpaceDN w:val="0"/>
      <w:adjustRightInd w:val="0"/>
      <w:ind w:firstLine="709"/>
      <w:jc w:val="both"/>
    </w:pPr>
    <w:rPr>
      <w:rFonts w:ascii="Arial" w:eastAsiaTheme="minorEastAsia" w:hAnsi="Arial" w:cs="Arial"/>
      <w:sz w:val="28"/>
      <w:szCs w:val="28"/>
    </w:rPr>
  </w:style>
  <w:style w:type="paragraph" w:customStyle="1" w:styleId="s1">
    <w:name w:val="s_1"/>
    <w:basedOn w:val="a"/>
    <w:rsid w:val="00A51B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1BAD"/>
  </w:style>
  <w:style w:type="character" w:customStyle="1" w:styleId="2">
    <w:name w:val="Основной текст (2)_"/>
    <w:basedOn w:val="a0"/>
    <w:link w:val="20"/>
    <w:rsid w:val="00E95D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5DF3"/>
    <w:pPr>
      <w:widowControl w:val="0"/>
      <w:shd w:val="clear" w:color="auto" w:fill="FFFFFF"/>
      <w:spacing w:before="60" w:after="1020" w:line="0" w:lineRule="atLeast"/>
      <w:jc w:val="center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E95DF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5DF3"/>
    <w:pPr>
      <w:widowControl w:val="0"/>
      <w:shd w:val="clear" w:color="auto" w:fill="FFFFFF"/>
      <w:spacing w:after="300" w:line="317" w:lineRule="exac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00B8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00B88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900B8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0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B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5FCD-CE7E-406F-97E4-76CC1191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Олеся Конста. Сушкова</cp:lastModifiedBy>
  <cp:revision>5</cp:revision>
  <cp:lastPrinted>2017-09-20T03:25:00Z</cp:lastPrinted>
  <dcterms:created xsi:type="dcterms:W3CDTF">2017-11-08T02:41:00Z</dcterms:created>
  <dcterms:modified xsi:type="dcterms:W3CDTF">2017-12-01T03:42:00Z</dcterms:modified>
</cp:coreProperties>
</file>