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BB" w:rsidRDefault="00276FBB" w:rsidP="00276FBB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ГОРОДСКОГО ПОСЕЛЕНИЯ «ЗОЛОТОРЕЧЕНСКОЕ»  МУНИЦИПАЛЬНОГО РАЙОНА</w:t>
      </w:r>
      <w:r w:rsidR="004261C6" w:rsidRPr="004261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66.55pt;margin-top:4.6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" stroked="f">
            <v:textbox>
              <w:txbxContent>
                <w:p w:rsidR="00276FBB" w:rsidRDefault="00276FBB" w:rsidP="00276FBB"/>
              </w:txbxContent>
            </v:textbox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«ОЛОВЯННИНСКИЙ РАЙОН»</w:t>
      </w:r>
    </w:p>
    <w:p w:rsidR="00276FBB" w:rsidRDefault="00276FBB" w:rsidP="00276FBB">
      <w:pPr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674549, Забайкальский край, Оловяннинский район, П. Золотореченск, дом 17, тел.: 8(30253) 50-2-57 </w:t>
      </w:r>
      <w:proofErr w:type="spellStart"/>
      <w:r>
        <w:rPr>
          <w:rFonts w:ascii="Times New Roman" w:eastAsiaTheme="minorHAnsi" w:hAnsi="Times New Roman"/>
          <w:sz w:val="20"/>
          <w:szCs w:val="20"/>
          <w:u w:val="single"/>
          <w:lang w:val="en-US" w:eastAsia="en-US"/>
        </w:rPr>
        <w:t>adm</w:t>
      </w:r>
      <w:proofErr w:type="spellEnd"/>
      <w:r>
        <w:rPr>
          <w:rFonts w:ascii="Times New Roman" w:eastAsiaTheme="minorHAnsi" w:hAnsi="Times New Roman"/>
          <w:sz w:val="20"/>
          <w:szCs w:val="20"/>
          <w:u w:val="single"/>
          <w:lang w:eastAsia="en-US"/>
        </w:rPr>
        <w:t>.</w:t>
      </w:r>
      <w:proofErr w:type="spellStart"/>
      <w:r>
        <w:rPr>
          <w:rFonts w:ascii="Times New Roman" w:eastAsiaTheme="minorHAnsi" w:hAnsi="Times New Roman"/>
          <w:sz w:val="20"/>
          <w:szCs w:val="20"/>
          <w:u w:val="single"/>
          <w:lang w:val="en-US" w:eastAsia="en-US"/>
        </w:rPr>
        <w:t>zolotorech</w:t>
      </w:r>
      <w:proofErr w:type="spellEnd"/>
      <w:r>
        <w:rPr>
          <w:rFonts w:ascii="Times New Roman" w:eastAsiaTheme="minorHAnsi" w:hAnsi="Times New Roman"/>
          <w:sz w:val="20"/>
          <w:szCs w:val="20"/>
          <w:u w:val="single"/>
          <w:lang w:eastAsia="en-US"/>
        </w:rPr>
        <w:t>.</w:t>
      </w:r>
      <w:r>
        <w:rPr>
          <w:rFonts w:ascii="Times New Roman" w:eastAsiaTheme="minorHAnsi" w:hAnsi="Times New Roman"/>
          <w:sz w:val="20"/>
          <w:szCs w:val="20"/>
          <w:u w:val="single"/>
          <w:lang w:val="en-US" w:eastAsia="en-US"/>
        </w:rPr>
        <w:t>ru</w:t>
      </w:r>
      <w:r>
        <w:rPr>
          <w:rFonts w:ascii="Times New Roman" w:eastAsiaTheme="minorHAnsi" w:hAnsi="Times New Roman"/>
          <w:sz w:val="20"/>
          <w:szCs w:val="20"/>
          <w:u w:val="single"/>
          <w:lang w:eastAsia="en-US"/>
        </w:rPr>
        <w:t>@</w:t>
      </w:r>
      <w:proofErr w:type="spellStart"/>
      <w:r>
        <w:rPr>
          <w:rFonts w:ascii="Times New Roman" w:eastAsiaTheme="minorHAnsi" w:hAnsi="Times New Roman"/>
          <w:sz w:val="20"/>
          <w:szCs w:val="20"/>
          <w:u w:val="single"/>
          <w:lang w:val="en-US" w:eastAsia="en-US"/>
        </w:rPr>
        <w:t>yandex</w:t>
      </w:r>
      <w:proofErr w:type="spellEnd"/>
      <w:r>
        <w:rPr>
          <w:rFonts w:ascii="Times New Roman" w:eastAsiaTheme="minorHAnsi" w:hAnsi="Times New Roman"/>
          <w:sz w:val="20"/>
          <w:szCs w:val="20"/>
          <w:u w:val="single"/>
          <w:lang w:eastAsia="en-US"/>
        </w:rPr>
        <w:t>.</w:t>
      </w:r>
      <w:r>
        <w:rPr>
          <w:rFonts w:ascii="Times New Roman" w:eastAsiaTheme="minorHAnsi" w:hAnsi="Times New Roman"/>
          <w:sz w:val="20"/>
          <w:szCs w:val="20"/>
          <w:u w:val="single"/>
          <w:lang w:val="en-US" w:eastAsia="en-US"/>
        </w:rPr>
        <w:t>ru</w:t>
      </w:r>
    </w:p>
    <w:p w:rsidR="00276FBB" w:rsidRDefault="00276FBB" w:rsidP="00276F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6FBB" w:rsidRDefault="00276FBB" w:rsidP="00276F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3 - 2017</w:t>
      </w:r>
    </w:p>
    <w:p w:rsidR="00276FBB" w:rsidRDefault="00276FBB" w:rsidP="00276FBB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заседания общественной комиссии    </w:t>
      </w:r>
      <w:r>
        <w:rPr>
          <w:rFonts w:ascii="Times New Roman" w:hAnsi="Times New Roman"/>
          <w:b/>
          <w:bCs/>
          <w:sz w:val="24"/>
          <w:szCs w:val="24"/>
        </w:rPr>
        <w:t>   для организации общественного обсуждения проекта муниципальной программы «</w:t>
      </w:r>
      <w:r>
        <w:rPr>
          <w:rFonts w:ascii="Times New Roman" w:hAnsi="Times New Roman"/>
          <w:b/>
          <w:sz w:val="24"/>
          <w:szCs w:val="24"/>
        </w:rPr>
        <w:t>Формирование современной городской среды на территории г/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«Золотореченское» 2018-2022 г.г.</w:t>
      </w:r>
      <w:r>
        <w:rPr>
          <w:rFonts w:ascii="Times New Roman" w:hAnsi="Times New Roman"/>
          <w:b/>
          <w:bCs/>
          <w:sz w:val="24"/>
          <w:szCs w:val="24"/>
        </w:rPr>
        <w:t>(далее – общественная комиссия)</w:t>
      </w:r>
    </w:p>
    <w:p w:rsidR="00276FBB" w:rsidRDefault="00276FBB" w:rsidP="00276FB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76FBB" w:rsidRDefault="00276FBB" w:rsidP="00276FBB">
      <w:pPr>
        <w:spacing w:after="0" w:line="240" w:lineRule="auto"/>
        <w:ind w:right="-284" w:firstLine="709"/>
        <w:jc w:val="center"/>
        <w:rPr>
          <w:rFonts w:ascii="Times New Roman" w:hAnsi="Times New Roman"/>
          <w:sz w:val="24"/>
          <w:szCs w:val="24"/>
        </w:rPr>
      </w:pPr>
    </w:p>
    <w:p w:rsidR="00276FBB" w:rsidRDefault="00276FBB" w:rsidP="00276FBB">
      <w:pPr>
        <w:spacing w:after="0"/>
        <w:ind w:right="-1" w:firstLine="709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.З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олотореченск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15 декабря 2017 года</w:t>
      </w:r>
    </w:p>
    <w:p w:rsidR="00276FBB" w:rsidRDefault="00276FBB" w:rsidP="00276FBB">
      <w:pPr>
        <w:spacing w:after="0"/>
        <w:ind w:right="-1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76FBB" w:rsidRDefault="00276FBB" w:rsidP="00276FBB">
      <w:pPr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068" w:type="dxa"/>
        <w:tblLayout w:type="fixed"/>
        <w:tblLook w:val="04A0"/>
      </w:tblPr>
      <w:tblGrid>
        <w:gridCol w:w="10068"/>
      </w:tblGrid>
      <w:tr w:rsidR="00276FBB" w:rsidTr="00276FBB">
        <w:trPr>
          <w:trHeight w:val="321"/>
        </w:trPr>
        <w:tc>
          <w:tcPr>
            <w:tcW w:w="10068" w:type="dxa"/>
          </w:tcPr>
          <w:p w:rsidR="00276FBB" w:rsidRDefault="00276F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76FBB" w:rsidRDefault="00276F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76FBB" w:rsidRDefault="00276FBB">
            <w:pPr>
              <w:tabs>
                <w:tab w:val="left" w:pos="735"/>
                <w:tab w:val="left" w:pos="94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Присутствовали:</w:t>
            </w:r>
          </w:p>
          <w:p w:rsidR="00276FBB" w:rsidRDefault="00276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Литвинцева Е.А. - заместитель главы г/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председатель комиссии;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276FBB" w:rsidRDefault="00276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А.Л. – депутат  городского поселения «Золотореченское» - заместитель председателя комиссии;</w:t>
            </w:r>
          </w:p>
          <w:p w:rsidR="00276FBB" w:rsidRDefault="00276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Никитина М.И. – специалист администрации г/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«Золотореченское», секретарь комиссии.</w:t>
            </w:r>
          </w:p>
          <w:p w:rsidR="00276FBB" w:rsidRDefault="00276FBB">
            <w:pPr>
              <w:tabs>
                <w:tab w:val="left" w:pos="735"/>
                <w:tab w:val="left" w:pos="9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Члены комиссии:</w:t>
            </w:r>
          </w:p>
          <w:p w:rsidR="00276FBB" w:rsidRDefault="00276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Т.В. – депутат городского поселения «Золотореченское»;</w:t>
            </w:r>
          </w:p>
          <w:p w:rsidR="00276FBB" w:rsidRDefault="00276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О.Н.- специалист жилого фонда МУП «Компания заказчика;</w:t>
            </w:r>
          </w:p>
          <w:p w:rsidR="00276FBB" w:rsidRDefault="00276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Нуртдинова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 – собственник жилого помещения д.№82;</w:t>
            </w:r>
          </w:p>
          <w:p w:rsidR="00276FBB" w:rsidRDefault="00276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М.В.  – директор дома культуры п. Золотореченск.</w:t>
            </w:r>
          </w:p>
          <w:p w:rsidR="00276FBB" w:rsidRDefault="00276F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Тювакина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 – представитель общественности,</w:t>
            </w:r>
          </w:p>
          <w:p w:rsidR="00276FBB" w:rsidRDefault="00276F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Аксенова Т.И.-представитель общественности,</w:t>
            </w:r>
          </w:p>
          <w:p w:rsidR="00276FBB" w:rsidRDefault="00276F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М.Е. –представитель общественности,</w:t>
            </w:r>
          </w:p>
          <w:p w:rsidR="00276FBB" w:rsidRDefault="00276F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Ерохина Н.Л. –представитель общественности,</w:t>
            </w:r>
          </w:p>
          <w:p w:rsidR="00276FBB" w:rsidRDefault="00276F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Дмитриев С.М.-представитель общественности,</w:t>
            </w:r>
          </w:p>
          <w:p w:rsidR="00276FBB" w:rsidRDefault="00276F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Золотухина Л.М.-представитель общественности,</w:t>
            </w:r>
          </w:p>
          <w:p w:rsidR="00276FBB" w:rsidRDefault="00276F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Овсянникова Е.М.-представитель общественности,</w:t>
            </w:r>
          </w:p>
          <w:p w:rsidR="00276FBB" w:rsidRDefault="00276F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Пичуева О.М.-представитель общественности.</w:t>
            </w:r>
          </w:p>
          <w:p w:rsidR="00276FBB" w:rsidRDefault="00276F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76FBB" w:rsidRDefault="00276F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76FBB" w:rsidRDefault="00276F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76FBB" w:rsidRDefault="00276FBB" w:rsidP="00276FB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 дня:</w:t>
      </w:r>
    </w:p>
    <w:p w:rsidR="00276FBB" w:rsidRDefault="00276FBB" w:rsidP="00276FB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1.Определить очередность благоустройства дворовых и общественных территорий. </w:t>
      </w:r>
    </w:p>
    <w:p w:rsidR="00276FBB" w:rsidRDefault="00276FBB" w:rsidP="00276FB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76FBB" w:rsidRDefault="00276FBB" w:rsidP="00276F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председателя общественной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Литвинцеву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276FBB" w:rsidRDefault="00276FBB" w:rsidP="00276FBB">
      <w:pPr>
        <w:ind w:firstLine="567"/>
        <w:jc w:val="both"/>
        <w:rPr>
          <w:b/>
          <w:sz w:val="28"/>
          <w:szCs w:val="28"/>
        </w:rPr>
      </w:pPr>
    </w:p>
    <w:p w:rsidR="00276FBB" w:rsidRDefault="00276FBB" w:rsidP="00276F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1.Существует необходимость установить последовательность, очередность выполнения работ по благоустройству, т.е. работы по благоустройству  будут </w:t>
      </w:r>
      <w:proofErr w:type="gramStart"/>
      <w:r>
        <w:rPr>
          <w:rFonts w:ascii="Times New Roman" w:hAnsi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поэтапно.</w:t>
      </w:r>
    </w:p>
    <w:p w:rsidR="00276FBB" w:rsidRDefault="00276FBB" w:rsidP="00276FB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6FBB" w:rsidRDefault="00276FBB" w:rsidP="00276F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РЕШИЛИ:  </w:t>
      </w:r>
    </w:p>
    <w:p w:rsidR="00276FBB" w:rsidRPr="00276FBB" w:rsidRDefault="00276FBB" w:rsidP="00276F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76FBB">
        <w:rPr>
          <w:rFonts w:ascii="Times New Roman" w:hAnsi="Times New Roman"/>
          <w:sz w:val="24"/>
          <w:szCs w:val="24"/>
        </w:rPr>
        <w:t xml:space="preserve">Информацию докладчика принять к сведению. </w:t>
      </w:r>
    </w:p>
    <w:p w:rsidR="00276FBB" w:rsidRDefault="00276FBB" w:rsidP="00276F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очередность в следующем порядке:</w:t>
      </w:r>
    </w:p>
    <w:p w:rsidR="00682A07" w:rsidRDefault="00276FBB" w:rsidP="00276F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="00682A07">
        <w:rPr>
          <w:rFonts w:ascii="Times New Roman" w:hAnsi="Times New Roman"/>
          <w:sz w:val="24"/>
          <w:szCs w:val="24"/>
        </w:rPr>
        <w:t>Спортивная площадка;</w:t>
      </w:r>
    </w:p>
    <w:p w:rsidR="00682A07" w:rsidRDefault="00682A07" w:rsidP="00276F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2.Хоккейная коробка;</w:t>
      </w:r>
    </w:p>
    <w:p w:rsidR="00682A07" w:rsidRDefault="00682A07" w:rsidP="00276F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3.квартал 5, д.№35;</w:t>
      </w:r>
    </w:p>
    <w:p w:rsidR="00682A07" w:rsidRDefault="00682A07" w:rsidP="00276F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4.квартал 5, д.№</w:t>
      </w:r>
      <w:r w:rsidR="00DA2933">
        <w:rPr>
          <w:rFonts w:ascii="Times New Roman" w:hAnsi="Times New Roman"/>
          <w:sz w:val="24"/>
          <w:szCs w:val="24"/>
        </w:rPr>
        <w:t xml:space="preserve"> 18;</w:t>
      </w:r>
    </w:p>
    <w:p w:rsidR="00DA2933" w:rsidRDefault="00DA2933" w:rsidP="00276F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5.квартал 5, д.№ 17;</w:t>
      </w:r>
    </w:p>
    <w:p w:rsidR="00DA2933" w:rsidRDefault="00DA2933" w:rsidP="00276F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6.квартал 5, д.№ 5;</w:t>
      </w:r>
    </w:p>
    <w:p w:rsidR="00DA2933" w:rsidRDefault="00DA2933" w:rsidP="00276F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7.квартал 5, д.№ 81;</w:t>
      </w:r>
    </w:p>
    <w:p w:rsidR="00DA2933" w:rsidRDefault="00DA2933" w:rsidP="00276F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8.Квартал 5, д.№ 82.</w:t>
      </w:r>
      <w:bookmarkStart w:id="0" w:name="_GoBack"/>
      <w:bookmarkEnd w:id="0"/>
    </w:p>
    <w:p w:rsidR="00276FBB" w:rsidRPr="00682A07" w:rsidRDefault="00276FBB" w:rsidP="00682A07">
      <w:pPr>
        <w:jc w:val="both"/>
        <w:rPr>
          <w:rFonts w:ascii="Times New Roman" w:hAnsi="Times New Roman"/>
          <w:sz w:val="24"/>
          <w:szCs w:val="24"/>
        </w:rPr>
      </w:pPr>
    </w:p>
    <w:p w:rsidR="00276FBB" w:rsidRDefault="00276FBB" w:rsidP="00276FB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комиссии-Литвинцева Е.А.</w:t>
      </w:r>
    </w:p>
    <w:p w:rsidR="00276FBB" w:rsidRDefault="00276FBB" w:rsidP="00276FB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комиссии </w:t>
      </w:r>
      <w:proofErr w:type="gramStart"/>
      <w:r>
        <w:rPr>
          <w:rFonts w:ascii="Times New Roman" w:hAnsi="Times New Roman"/>
          <w:b/>
          <w:sz w:val="24"/>
          <w:szCs w:val="24"/>
        </w:rPr>
        <w:t>–Н</w:t>
      </w:r>
      <w:proofErr w:type="gramEnd"/>
      <w:r>
        <w:rPr>
          <w:rFonts w:ascii="Times New Roman" w:hAnsi="Times New Roman"/>
          <w:b/>
          <w:sz w:val="24"/>
          <w:szCs w:val="24"/>
        </w:rPr>
        <w:t>икитина М.И.</w:t>
      </w:r>
    </w:p>
    <w:p w:rsidR="009878E1" w:rsidRDefault="009878E1"/>
    <w:sectPr w:rsidR="009878E1" w:rsidSect="0042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E73"/>
    <w:multiLevelType w:val="hybridMultilevel"/>
    <w:tmpl w:val="F54C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2B9"/>
    <w:rsid w:val="00276FBB"/>
    <w:rsid w:val="004261C6"/>
    <w:rsid w:val="00682A07"/>
    <w:rsid w:val="008B02B9"/>
    <w:rsid w:val="009878E1"/>
    <w:rsid w:val="00C66143"/>
    <w:rsid w:val="00DA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Beketov_AV</cp:lastModifiedBy>
  <cp:revision>2</cp:revision>
  <cp:lastPrinted>2017-12-15T03:00:00Z</cp:lastPrinted>
  <dcterms:created xsi:type="dcterms:W3CDTF">2017-12-17T23:44:00Z</dcterms:created>
  <dcterms:modified xsi:type="dcterms:W3CDTF">2017-12-17T23:44:00Z</dcterms:modified>
</cp:coreProperties>
</file>