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10F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0F8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A02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</w:t>
      </w:r>
      <w:r w:rsidR="00C010F8">
        <w:rPr>
          <w:rFonts w:ascii="Times New Roman" w:hAnsi="Times New Roman" w:cs="Times New Roman"/>
          <w:sz w:val="28"/>
          <w:szCs w:val="28"/>
        </w:rPr>
        <w:tab/>
      </w:r>
      <w:r w:rsidR="00C010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="00C010F8">
        <w:rPr>
          <w:rFonts w:ascii="Times New Roman" w:hAnsi="Times New Roman" w:cs="Times New Roman"/>
          <w:sz w:val="28"/>
          <w:szCs w:val="28"/>
        </w:rPr>
        <w:t>11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395" w:rsidRDefault="00D36511" w:rsidP="003873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r w:rsidR="00387395">
        <w:rPr>
          <w:rFonts w:ascii="Times New Roman" w:hAnsi="Times New Roman" w:cs="Times New Roman"/>
          <w:b/>
          <w:bCs/>
          <w:sz w:val="28"/>
          <w:szCs w:val="28"/>
        </w:rPr>
        <w:t>. Оловянная</w:t>
      </w:r>
    </w:p>
    <w:p w:rsidR="00D171F6" w:rsidRDefault="00D171F6" w:rsidP="00387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819" w:rsidRDefault="00CF097F" w:rsidP="00735A32">
      <w:pPr>
        <w:tabs>
          <w:tab w:val="left" w:pos="993"/>
        </w:tabs>
        <w:jc w:val="center"/>
        <w:rPr>
          <w:b/>
          <w:sz w:val="28"/>
          <w:szCs w:val="28"/>
        </w:rPr>
      </w:pPr>
      <w:r w:rsidRPr="00387395">
        <w:rPr>
          <w:b/>
          <w:sz w:val="28"/>
          <w:szCs w:val="28"/>
        </w:rPr>
        <w:t xml:space="preserve">О </w:t>
      </w:r>
      <w:r w:rsidR="000D4819">
        <w:rPr>
          <w:b/>
          <w:sz w:val="28"/>
          <w:szCs w:val="28"/>
        </w:rPr>
        <w:t>создании рабочей группы по разработке программы комплексного  развития социальной инфраструктуры муниципального района «</w:t>
      </w:r>
      <w:proofErr w:type="spellStart"/>
      <w:r w:rsidR="000D4819">
        <w:rPr>
          <w:b/>
          <w:sz w:val="28"/>
          <w:szCs w:val="28"/>
        </w:rPr>
        <w:t>Оловяннинский</w:t>
      </w:r>
      <w:proofErr w:type="spellEnd"/>
      <w:r w:rsidR="000D4819">
        <w:rPr>
          <w:b/>
          <w:sz w:val="28"/>
          <w:szCs w:val="28"/>
        </w:rPr>
        <w:t xml:space="preserve"> район»</w:t>
      </w:r>
    </w:p>
    <w:p w:rsidR="000D4819" w:rsidRDefault="000D4819" w:rsidP="00735A3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E135E2" w:rsidRDefault="00E135E2" w:rsidP="00735A3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ED1931" w:rsidRDefault="00ED1931" w:rsidP="00ED193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135E2" w:rsidRPr="00ED1931">
        <w:rPr>
          <w:sz w:val="28"/>
          <w:szCs w:val="28"/>
        </w:rPr>
        <w:t>В соответствии</w:t>
      </w:r>
      <w:r w:rsidR="00AB6A9A">
        <w:rPr>
          <w:sz w:val="28"/>
          <w:szCs w:val="28"/>
        </w:rPr>
        <w:t xml:space="preserve"> с</w:t>
      </w:r>
      <w:r w:rsidR="00E135E2" w:rsidRPr="00ED1931">
        <w:rPr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="00AB6A9A" w:rsidRPr="00ED1931">
        <w:rPr>
          <w:sz w:val="28"/>
          <w:szCs w:val="28"/>
        </w:rPr>
        <w:t>со ст.8 Градостроительного кодекса Российской Федерации</w:t>
      </w:r>
      <w:r w:rsidR="00AB6A9A">
        <w:rPr>
          <w:sz w:val="28"/>
          <w:szCs w:val="28"/>
        </w:rPr>
        <w:t>,</w:t>
      </w:r>
      <w:r w:rsidR="00AB6A9A" w:rsidRPr="00ED1931">
        <w:rPr>
          <w:sz w:val="28"/>
          <w:szCs w:val="28"/>
        </w:rPr>
        <w:t xml:space="preserve"> </w:t>
      </w:r>
      <w:r w:rsidR="00E135E2" w:rsidRPr="00ED1931">
        <w:rPr>
          <w:sz w:val="28"/>
          <w:szCs w:val="28"/>
        </w:rPr>
        <w:t>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ED1931">
        <w:rPr>
          <w:sz w:val="28"/>
          <w:szCs w:val="28"/>
        </w:rPr>
        <w:t>администрация муниципального района «</w:t>
      </w:r>
      <w:proofErr w:type="spellStart"/>
      <w:r w:rsidRPr="00ED1931">
        <w:rPr>
          <w:sz w:val="28"/>
          <w:szCs w:val="28"/>
        </w:rPr>
        <w:t>Оловяннинский</w:t>
      </w:r>
      <w:proofErr w:type="spellEnd"/>
      <w:r w:rsidRPr="00ED1931">
        <w:rPr>
          <w:sz w:val="28"/>
          <w:szCs w:val="28"/>
        </w:rPr>
        <w:t xml:space="preserve"> район» </w:t>
      </w:r>
      <w:proofErr w:type="gramEnd"/>
    </w:p>
    <w:p w:rsidR="00E135E2" w:rsidRPr="00ED1931" w:rsidRDefault="00ED1931" w:rsidP="00ED1931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ED1931">
        <w:rPr>
          <w:b/>
          <w:sz w:val="28"/>
          <w:szCs w:val="28"/>
        </w:rPr>
        <w:t>п</w:t>
      </w:r>
      <w:proofErr w:type="gramEnd"/>
      <w:r w:rsidRPr="00ED1931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  <w:r w:rsidR="00E135E2" w:rsidRPr="00ED1931">
        <w:rPr>
          <w:b/>
          <w:sz w:val="28"/>
          <w:szCs w:val="28"/>
        </w:rPr>
        <w:t xml:space="preserve"> </w:t>
      </w:r>
    </w:p>
    <w:p w:rsidR="00274A46" w:rsidRDefault="00ED1931" w:rsidP="004478F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D1931">
        <w:rPr>
          <w:sz w:val="28"/>
          <w:szCs w:val="28"/>
        </w:rPr>
        <w:t xml:space="preserve">1. Разработать программу комплексного развития социальной инфраструктуры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Pr="00ED1931">
        <w:rPr>
          <w:sz w:val="28"/>
          <w:szCs w:val="28"/>
        </w:rPr>
        <w:t>.</w:t>
      </w:r>
      <w:r w:rsidRPr="00ED1931">
        <w:rPr>
          <w:sz w:val="28"/>
          <w:szCs w:val="28"/>
        </w:rPr>
        <w:br/>
      </w:r>
      <w:r w:rsidR="004478F1">
        <w:rPr>
          <w:sz w:val="28"/>
          <w:szCs w:val="28"/>
        </w:rPr>
        <w:t xml:space="preserve">         </w:t>
      </w:r>
      <w:r w:rsidRPr="00ED1931">
        <w:rPr>
          <w:sz w:val="28"/>
          <w:szCs w:val="28"/>
        </w:rPr>
        <w:t xml:space="preserve">2. Утвердить состав рабочей группы по разработке программы комплексного развития социальной инфраструктуры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(приложение  1)</w:t>
      </w:r>
      <w:r w:rsidRPr="00ED1931">
        <w:rPr>
          <w:sz w:val="28"/>
          <w:szCs w:val="28"/>
        </w:rPr>
        <w:t>.</w:t>
      </w:r>
      <w:r w:rsidRPr="00ED1931">
        <w:rPr>
          <w:sz w:val="28"/>
          <w:szCs w:val="28"/>
        </w:rPr>
        <w:br/>
      </w:r>
      <w:r w:rsidR="004478F1">
        <w:rPr>
          <w:sz w:val="28"/>
          <w:szCs w:val="28"/>
        </w:rPr>
        <w:t xml:space="preserve">        </w:t>
      </w:r>
      <w:r w:rsidR="00D64682">
        <w:rPr>
          <w:sz w:val="28"/>
          <w:szCs w:val="28"/>
        </w:rPr>
        <w:t>3</w:t>
      </w:r>
      <w:r w:rsidR="00D64682" w:rsidRPr="00D64682">
        <w:rPr>
          <w:sz w:val="28"/>
          <w:szCs w:val="28"/>
        </w:rPr>
        <w:t xml:space="preserve">. Утвердить Положение о рабочей группе по разработке программы комплексного развития социальной инфраструктуры </w:t>
      </w:r>
      <w:r w:rsidR="00D64682" w:rsidRPr="00ED1931">
        <w:rPr>
          <w:sz w:val="28"/>
          <w:szCs w:val="28"/>
        </w:rPr>
        <w:t xml:space="preserve">муниципального </w:t>
      </w:r>
      <w:r w:rsidR="00D64682">
        <w:rPr>
          <w:sz w:val="28"/>
          <w:szCs w:val="28"/>
        </w:rPr>
        <w:t>района «</w:t>
      </w:r>
      <w:proofErr w:type="spellStart"/>
      <w:r w:rsidR="00D64682">
        <w:rPr>
          <w:sz w:val="28"/>
          <w:szCs w:val="28"/>
        </w:rPr>
        <w:t>Оловяннинский</w:t>
      </w:r>
      <w:proofErr w:type="spellEnd"/>
      <w:r w:rsidR="00D64682">
        <w:rPr>
          <w:sz w:val="28"/>
          <w:szCs w:val="28"/>
        </w:rPr>
        <w:t xml:space="preserve"> район» </w:t>
      </w:r>
      <w:r w:rsidR="00D64682" w:rsidRPr="00D64682">
        <w:rPr>
          <w:sz w:val="28"/>
          <w:szCs w:val="28"/>
        </w:rPr>
        <w:t xml:space="preserve"> (приложение</w:t>
      </w:r>
      <w:r w:rsidR="004478F1">
        <w:rPr>
          <w:sz w:val="28"/>
          <w:szCs w:val="28"/>
        </w:rPr>
        <w:t xml:space="preserve"> </w:t>
      </w:r>
      <w:r w:rsidR="00D64682" w:rsidRPr="00D64682">
        <w:rPr>
          <w:sz w:val="28"/>
          <w:szCs w:val="28"/>
        </w:rPr>
        <w:t xml:space="preserve"> 2).</w:t>
      </w:r>
      <w:r w:rsidR="00D64682" w:rsidRPr="00D64682">
        <w:rPr>
          <w:sz w:val="28"/>
          <w:szCs w:val="28"/>
        </w:rPr>
        <w:br/>
      </w:r>
      <w:r w:rsidR="004478F1">
        <w:rPr>
          <w:sz w:val="28"/>
          <w:szCs w:val="28"/>
        </w:rPr>
        <w:t xml:space="preserve">         </w:t>
      </w:r>
      <w:r w:rsidR="00D64682">
        <w:rPr>
          <w:sz w:val="28"/>
          <w:szCs w:val="28"/>
        </w:rPr>
        <w:t>4</w:t>
      </w:r>
      <w:r w:rsidRPr="00ED1931">
        <w:rPr>
          <w:sz w:val="28"/>
          <w:szCs w:val="28"/>
        </w:rPr>
        <w:t xml:space="preserve">. </w:t>
      </w:r>
      <w:proofErr w:type="gramStart"/>
      <w:r w:rsidRPr="00ED1931">
        <w:rPr>
          <w:sz w:val="28"/>
          <w:szCs w:val="28"/>
        </w:rPr>
        <w:t>Ответственным</w:t>
      </w:r>
      <w:proofErr w:type="gramEnd"/>
      <w:r w:rsidRPr="00ED1931">
        <w:rPr>
          <w:sz w:val="28"/>
          <w:szCs w:val="28"/>
        </w:rPr>
        <w:t xml:space="preserve"> за </w:t>
      </w:r>
      <w:r w:rsidR="006E0AC5">
        <w:rPr>
          <w:sz w:val="28"/>
          <w:szCs w:val="28"/>
        </w:rPr>
        <w:t>разработку</w:t>
      </w:r>
      <w:r w:rsidRPr="00ED1931">
        <w:rPr>
          <w:sz w:val="28"/>
          <w:szCs w:val="28"/>
        </w:rPr>
        <w:t xml:space="preserve"> программы комплексного развития социальной инфраструктуры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r w:rsidRPr="00ED1931">
        <w:rPr>
          <w:sz w:val="28"/>
          <w:szCs w:val="28"/>
        </w:rPr>
        <w:t xml:space="preserve">определить </w:t>
      </w:r>
      <w:r w:rsidR="00274A46">
        <w:rPr>
          <w:sz w:val="28"/>
          <w:szCs w:val="28"/>
        </w:rPr>
        <w:t xml:space="preserve">Комитет экономики  администрации </w:t>
      </w:r>
      <w:r w:rsidR="00274A46" w:rsidRPr="00ED1931">
        <w:rPr>
          <w:sz w:val="28"/>
          <w:szCs w:val="28"/>
        </w:rPr>
        <w:t xml:space="preserve">муниципального </w:t>
      </w:r>
      <w:r w:rsidR="00274A46">
        <w:rPr>
          <w:sz w:val="28"/>
          <w:szCs w:val="28"/>
        </w:rPr>
        <w:t>района «</w:t>
      </w:r>
      <w:proofErr w:type="spellStart"/>
      <w:r w:rsidR="00274A46">
        <w:rPr>
          <w:sz w:val="28"/>
          <w:szCs w:val="28"/>
        </w:rPr>
        <w:t>Оловяннинский</w:t>
      </w:r>
      <w:proofErr w:type="spellEnd"/>
      <w:r w:rsidR="00274A46">
        <w:rPr>
          <w:sz w:val="28"/>
          <w:szCs w:val="28"/>
        </w:rPr>
        <w:t xml:space="preserve"> район».</w:t>
      </w:r>
    </w:p>
    <w:p w:rsidR="000B5198" w:rsidRDefault="000B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198" w:rsidRDefault="000B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A02F36" w:rsidP="00A02F3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="00204383">
        <w:rPr>
          <w:rFonts w:ascii="Times New Roman" w:hAnsi="Times New Roman" w:cs="Times New Roman"/>
          <w:sz w:val="28"/>
          <w:szCs w:val="28"/>
        </w:rPr>
        <w:t xml:space="preserve">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</w:t>
      </w:r>
      <w:r w:rsidR="002043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proofErr w:type="spellStart"/>
      <w:r w:rsidR="0053796B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8F4" w:rsidRPr="000557DD" w:rsidRDefault="00EB28F4" w:rsidP="00EB28F4">
      <w:pPr>
        <w:pStyle w:val="formattext"/>
        <w:spacing w:before="0" w:beforeAutospacing="0" w:after="0" w:afterAutospacing="0"/>
        <w:jc w:val="right"/>
      </w:pPr>
      <w:r w:rsidRPr="000557DD">
        <w:lastRenderedPageBreak/>
        <w:t xml:space="preserve">Приложение N </w:t>
      </w:r>
      <w:r w:rsidR="00141642">
        <w:t>1</w:t>
      </w:r>
      <w:r w:rsidRPr="000557DD">
        <w:br/>
        <w:t>к постановлению</w:t>
      </w:r>
      <w:r w:rsidRPr="000557DD">
        <w:br/>
        <w:t xml:space="preserve">муниципального района </w:t>
      </w:r>
    </w:p>
    <w:p w:rsidR="00EB28F4" w:rsidRPr="000557DD" w:rsidRDefault="00EB28F4" w:rsidP="00EB28F4">
      <w:pPr>
        <w:pStyle w:val="formattext"/>
        <w:spacing w:before="0" w:beforeAutospacing="0" w:after="0" w:afterAutospacing="0"/>
        <w:jc w:val="right"/>
      </w:pPr>
      <w:r w:rsidRPr="000557DD">
        <w:t>«</w:t>
      </w:r>
      <w:proofErr w:type="spellStart"/>
      <w:r w:rsidRPr="000557DD">
        <w:t>Оловяннинский</w:t>
      </w:r>
      <w:proofErr w:type="spellEnd"/>
      <w:r w:rsidRPr="000557DD">
        <w:t xml:space="preserve"> район»</w:t>
      </w:r>
      <w:r w:rsidRPr="000557DD">
        <w:br/>
        <w:t>от  «</w:t>
      </w:r>
      <w:r w:rsidR="00C010F8">
        <w:t>17</w:t>
      </w:r>
      <w:r>
        <w:t>»</w:t>
      </w:r>
      <w:r w:rsidR="00C010F8">
        <w:t xml:space="preserve"> января </w:t>
      </w:r>
      <w:r>
        <w:t>2018г.</w:t>
      </w:r>
      <w:r w:rsidRPr="000557DD">
        <w:t xml:space="preserve">  № </w:t>
      </w:r>
      <w:r w:rsidR="00C010F8">
        <w:t>11</w:t>
      </w:r>
      <w:r w:rsidRPr="000557DD">
        <w:t xml:space="preserve"> </w:t>
      </w:r>
    </w:p>
    <w:p w:rsidR="00BE526C" w:rsidRDefault="00BE526C" w:rsidP="00BE526C">
      <w:pPr>
        <w:jc w:val="both"/>
        <w:rPr>
          <w:sz w:val="28"/>
          <w:szCs w:val="28"/>
        </w:rPr>
      </w:pPr>
    </w:p>
    <w:p w:rsidR="00EB28F4" w:rsidRPr="00EB28F4" w:rsidRDefault="00EB28F4" w:rsidP="00BE526C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EB28F4">
        <w:rPr>
          <w:b w:val="0"/>
          <w:bCs w:val="0"/>
          <w:color w:val="3C3C3C"/>
          <w:spacing w:val="2"/>
          <w:sz w:val="28"/>
          <w:szCs w:val="28"/>
        </w:rPr>
        <w:t xml:space="preserve">Состав Рабочей группы </w:t>
      </w:r>
      <w:r w:rsidRPr="00EB28F4">
        <w:rPr>
          <w:b w:val="0"/>
          <w:sz w:val="28"/>
          <w:szCs w:val="28"/>
        </w:rPr>
        <w:t>по разработке программы комплексного развития социальной инфраструктуры муниципального района «</w:t>
      </w:r>
      <w:proofErr w:type="spellStart"/>
      <w:r w:rsidRPr="00EB28F4">
        <w:rPr>
          <w:b w:val="0"/>
          <w:sz w:val="28"/>
          <w:szCs w:val="28"/>
        </w:rPr>
        <w:t>Оловяннинский</w:t>
      </w:r>
      <w:proofErr w:type="spellEnd"/>
      <w:r w:rsidRPr="00EB28F4">
        <w:rPr>
          <w:b w:val="0"/>
          <w:sz w:val="28"/>
          <w:szCs w:val="28"/>
        </w:rPr>
        <w:t xml:space="preserve"> район» </w:t>
      </w:r>
    </w:p>
    <w:p w:rsidR="00BE526C" w:rsidRDefault="00BE526C" w:rsidP="00BE526C">
      <w:pPr>
        <w:ind w:left="284" w:hanging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8"/>
        <w:gridCol w:w="7484"/>
      </w:tblGrid>
      <w:tr w:rsidR="00BE526C" w:rsidRPr="00815E45" w:rsidTr="00EB28F4">
        <w:tc>
          <w:tcPr>
            <w:tcW w:w="2228" w:type="dxa"/>
          </w:tcPr>
          <w:p w:rsidR="00BE526C" w:rsidRDefault="00BE526C" w:rsidP="0012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Бекетова Нина </w:t>
            </w:r>
          </w:p>
          <w:p w:rsidR="00BE526C" w:rsidRPr="00815E45" w:rsidRDefault="00BE526C" w:rsidP="0012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7484" w:type="dxa"/>
          </w:tcPr>
          <w:p w:rsidR="00BE526C" w:rsidRPr="00815E45" w:rsidRDefault="00BE526C" w:rsidP="00BE5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район», председатель Постоянной комиссии, п</w:t>
            </w:r>
            <w:r w:rsidRPr="00130368">
              <w:rPr>
                <w:sz w:val="28"/>
                <w:szCs w:val="28"/>
              </w:rPr>
              <w:t>редседатель рабочей группы по разработке программы комплексного развития социальной инфраструктуры муниципального района «</w:t>
            </w:r>
            <w:proofErr w:type="spellStart"/>
            <w:r w:rsidRPr="00130368">
              <w:rPr>
                <w:sz w:val="28"/>
                <w:szCs w:val="28"/>
              </w:rPr>
              <w:t>Оловяннинский</w:t>
            </w:r>
            <w:proofErr w:type="spellEnd"/>
            <w:r w:rsidRPr="00130368">
              <w:rPr>
                <w:sz w:val="28"/>
                <w:szCs w:val="28"/>
              </w:rPr>
              <w:t xml:space="preserve"> район» (далее - Рабочая группа):</w:t>
            </w:r>
            <w:r w:rsidRPr="00130368">
              <w:rPr>
                <w:sz w:val="28"/>
                <w:szCs w:val="28"/>
              </w:rPr>
              <w:br/>
            </w:r>
          </w:p>
        </w:tc>
      </w:tr>
      <w:tr w:rsidR="00BE526C" w:rsidRPr="00815E45" w:rsidTr="00EB28F4">
        <w:tc>
          <w:tcPr>
            <w:tcW w:w="2228" w:type="dxa"/>
          </w:tcPr>
          <w:p w:rsidR="00BE526C" w:rsidRPr="00815E45" w:rsidRDefault="00BE526C" w:rsidP="00BE526C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BE526C" w:rsidRPr="00815E45" w:rsidRDefault="00BE526C" w:rsidP="00BE526C">
            <w:pPr>
              <w:jc w:val="both"/>
              <w:rPr>
                <w:sz w:val="28"/>
                <w:szCs w:val="28"/>
              </w:rPr>
            </w:pPr>
          </w:p>
        </w:tc>
      </w:tr>
      <w:tr w:rsidR="00BE526C" w:rsidRPr="00815E45" w:rsidTr="00EB28F4">
        <w:tc>
          <w:tcPr>
            <w:tcW w:w="2228" w:type="dxa"/>
          </w:tcPr>
          <w:p w:rsidR="00BE526C" w:rsidRPr="00815E45" w:rsidRDefault="00BE526C" w:rsidP="00126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Мовсисян</w:t>
            </w:r>
            <w:proofErr w:type="spellEnd"/>
            <w:r>
              <w:rPr>
                <w:sz w:val="28"/>
                <w:szCs w:val="28"/>
              </w:rPr>
              <w:t xml:space="preserve"> Надежда Семеновна</w:t>
            </w:r>
          </w:p>
        </w:tc>
        <w:tc>
          <w:tcPr>
            <w:tcW w:w="7484" w:type="dxa"/>
          </w:tcPr>
          <w:p w:rsidR="00BE526C" w:rsidRDefault="00BE526C" w:rsidP="00BE5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экономики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район», </w:t>
            </w:r>
            <w:r w:rsidR="00EB28F4">
              <w:rPr>
                <w:sz w:val="28"/>
                <w:szCs w:val="28"/>
              </w:rPr>
              <w:t>заместитель председателя</w:t>
            </w:r>
            <w:r w:rsidR="00EB28F4" w:rsidRPr="00815E45">
              <w:rPr>
                <w:sz w:val="28"/>
                <w:szCs w:val="28"/>
              </w:rPr>
              <w:t xml:space="preserve"> </w:t>
            </w:r>
            <w:r w:rsidR="00EB28F4">
              <w:rPr>
                <w:sz w:val="28"/>
                <w:szCs w:val="28"/>
              </w:rPr>
              <w:t>Рабочей группы</w:t>
            </w:r>
            <w:r w:rsidR="00EB28F4" w:rsidRPr="00815E45">
              <w:rPr>
                <w:sz w:val="28"/>
                <w:szCs w:val="28"/>
              </w:rPr>
              <w:t>.</w:t>
            </w:r>
          </w:p>
          <w:p w:rsidR="00EB28F4" w:rsidRPr="00815E45" w:rsidRDefault="00EB28F4" w:rsidP="00BE526C">
            <w:pPr>
              <w:jc w:val="both"/>
              <w:rPr>
                <w:sz w:val="28"/>
                <w:szCs w:val="28"/>
              </w:rPr>
            </w:pPr>
          </w:p>
        </w:tc>
      </w:tr>
      <w:tr w:rsidR="00BE526C" w:rsidRPr="00815E45" w:rsidTr="00EB28F4">
        <w:tc>
          <w:tcPr>
            <w:tcW w:w="2228" w:type="dxa"/>
          </w:tcPr>
          <w:p w:rsidR="00BE526C" w:rsidRDefault="00BE526C" w:rsidP="00126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526C" w:rsidRDefault="00BE526C" w:rsidP="00126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Зорикто</w:t>
            </w:r>
            <w:proofErr w:type="spellEnd"/>
          </w:p>
          <w:p w:rsidR="00EB28F4" w:rsidRDefault="00BE526C" w:rsidP="00EB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28F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адимирович</w:t>
            </w:r>
          </w:p>
          <w:p w:rsidR="00EB28F4" w:rsidRDefault="00EB28F4" w:rsidP="00EB28F4">
            <w:pPr>
              <w:rPr>
                <w:sz w:val="28"/>
                <w:szCs w:val="28"/>
              </w:rPr>
            </w:pPr>
          </w:p>
          <w:p w:rsidR="00BE526C" w:rsidRDefault="00EB28F4" w:rsidP="00EB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Старицын</w:t>
            </w:r>
          </w:p>
          <w:p w:rsidR="00EB28F4" w:rsidRDefault="00EB28F4" w:rsidP="00EB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503FA2" w:rsidRDefault="00EB28F4" w:rsidP="00EB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503FA2" w:rsidRDefault="00503FA2" w:rsidP="00503FA2">
            <w:pPr>
              <w:rPr>
                <w:sz w:val="28"/>
                <w:szCs w:val="28"/>
              </w:rPr>
            </w:pPr>
          </w:p>
          <w:p w:rsidR="00EB28F4" w:rsidRDefault="00503FA2" w:rsidP="00503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03FA2" w:rsidRDefault="00503FA2" w:rsidP="0050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</w:p>
          <w:p w:rsidR="00503FA2" w:rsidRPr="00503FA2" w:rsidRDefault="00503FA2" w:rsidP="0050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484" w:type="dxa"/>
          </w:tcPr>
          <w:p w:rsidR="00BE526C" w:rsidRDefault="00C367A1" w:rsidP="00126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район» по образованию дополнительному образованию и спорту, председатель комитета</w:t>
            </w:r>
            <w:r w:rsidR="00BE526C">
              <w:rPr>
                <w:sz w:val="28"/>
                <w:szCs w:val="28"/>
              </w:rPr>
              <w:t>.</w:t>
            </w:r>
          </w:p>
          <w:p w:rsidR="00EB28F4" w:rsidRDefault="00EB28F4" w:rsidP="001260F2">
            <w:pPr>
              <w:jc w:val="both"/>
              <w:rPr>
                <w:sz w:val="28"/>
                <w:szCs w:val="28"/>
              </w:rPr>
            </w:pPr>
          </w:p>
          <w:p w:rsidR="00503FA2" w:rsidRDefault="00EB28F4" w:rsidP="001260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комитета по культуре, физической культуре и спорту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район», секретарь Рабочей группы.</w:t>
            </w:r>
          </w:p>
          <w:p w:rsidR="00503FA2" w:rsidRDefault="00503FA2" w:rsidP="001260F2">
            <w:pPr>
              <w:jc w:val="both"/>
              <w:rPr>
                <w:sz w:val="28"/>
                <w:szCs w:val="28"/>
              </w:rPr>
            </w:pPr>
          </w:p>
          <w:p w:rsidR="00EB28F4" w:rsidRDefault="00503FA2" w:rsidP="00126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комитета экономики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район», член Рабочей группы</w:t>
            </w:r>
          </w:p>
          <w:p w:rsidR="00EB28F4" w:rsidRPr="00815E45" w:rsidRDefault="00EB28F4" w:rsidP="001260F2">
            <w:pPr>
              <w:jc w:val="both"/>
              <w:rPr>
                <w:sz w:val="28"/>
                <w:szCs w:val="28"/>
              </w:rPr>
            </w:pPr>
          </w:p>
        </w:tc>
      </w:tr>
      <w:tr w:rsidR="00BE526C" w:rsidRPr="00815E45" w:rsidTr="00EB28F4">
        <w:tc>
          <w:tcPr>
            <w:tcW w:w="2228" w:type="dxa"/>
          </w:tcPr>
          <w:p w:rsidR="00BE526C" w:rsidRDefault="00BE526C" w:rsidP="00126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Немова</w:t>
            </w:r>
            <w:proofErr w:type="spellEnd"/>
            <w:r>
              <w:rPr>
                <w:sz w:val="28"/>
                <w:szCs w:val="28"/>
              </w:rPr>
              <w:t xml:space="preserve"> М.Н.   </w:t>
            </w:r>
          </w:p>
          <w:p w:rsidR="00BE526C" w:rsidRDefault="00BE526C" w:rsidP="001260F2">
            <w:pPr>
              <w:rPr>
                <w:sz w:val="28"/>
                <w:szCs w:val="28"/>
              </w:rPr>
            </w:pPr>
          </w:p>
          <w:p w:rsidR="00BE526C" w:rsidRDefault="00BE526C" w:rsidP="001260F2">
            <w:pPr>
              <w:rPr>
                <w:sz w:val="28"/>
                <w:szCs w:val="28"/>
              </w:rPr>
            </w:pPr>
          </w:p>
          <w:p w:rsidR="00BE526C" w:rsidRPr="00815E45" w:rsidRDefault="00BE526C" w:rsidP="0012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484" w:type="dxa"/>
          </w:tcPr>
          <w:p w:rsidR="00BE526C" w:rsidRPr="00815E45" w:rsidRDefault="00BE526C" w:rsidP="00EB28F4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район», </w:t>
            </w:r>
            <w:r w:rsidR="00EB28F4">
              <w:rPr>
                <w:sz w:val="28"/>
                <w:szCs w:val="28"/>
              </w:rPr>
              <w:t>член Рабочей группы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E526C" w:rsidRPr="00815E45" w:rsidTr="00EB28F4">
        <w:trPr>
          <w:trHeight w:val="1327"/>
        </w:trPr>
        <w:tc>
          <w:tcPr>
            <w:tcW w:w="2228" w:type="dxa"/>
          </w:tcPr>
          <w:p w:rsidR="00BE526C" w:rsidRPr="00FE5E32" w:rsidRDefault="00BE526C" w:rsidP="001260F2">
            <w:pPr>
              <w:rPr>
                <w:sz w:val="28"/>
                <w:szCs w:val="28"/>
              </w:rPr>
            </w:pPr>
            <w:r w:rsidRPr="00FE5E32">
              <w:rPr>
                <w:sz w:val="28"/>
                <w:szCs w:val="28"/>
              </w:rPr>
              <w:t>Михалева И.С.</w:t>
            </w:r>
          </w:p>
        </w:tc>
        <w:tc>
          <w:tcPr>
            <w:tcW w:w="7484" w:type="dxa"/>
          </w:tcPr>
          <w:p w:rsidR="00503FA2" w:rsidRPr="00FE5E32" w:rsidRDefault="00BE526C" w:rsidP="0050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hanging="3544"/>
              <w:jc w:val="both"/>
              <w:rPr>
                <w:sz w:val="28"/>
                <w:szCs w:val="28"/>
              </w:rPr>
            </w:pPr>
            <w:r w:rsidRPr="00FE5E32">
              <w:rPr>
                <w:sz w:val="28"/>
                <w:szCs w:val="28"/>
              </w:rPr>
              <w:t xml:space="preserve">Главный </w:t>
            </w:r>
            <w:r w:rsidR="002D540D">
              <w:rPr>
                <w:sz w:val="28"/>
                <w:szCs w:val="28"/>
              </w:rPr>
              <w:t xml:space="preserve">специалист </w:t>
            </w:r>
            <w:proofErr w:type="spellStart"/>
            <w:r w:rsidR="002D540D">
              <w:rPr>
                <w:sz w:val="28"/>
                <w:szCs w:val="28"/>
              </w:rPr>
              <w:t>отде</w:t>
            </w:r>
            <w:proofErr w:type="spellEnd"/>
            <w:r w:rsidRPr="00FE5E32">
              <w:rPr>
                <w:sz w:val="28"/>
                <w:szCs w:val="28"/>
              </w:rPr>
              <w:t xml:space="preserve"> </w:t>
            </w:r>
            <w:r w:rsidR="00503FA2">
              <w:rPr>
                <w:sz w:val="28"/>
                <w:szCs w:val="28"/>
              </w:rPr>
              <w:t xml:space="preserve">Главный специалист </w:t>
            </w:r>
            <w:r w:rsidR="002D540D">
              <w:rPr>
                <w:sz w:val="28"/>
                <w:szCs w:val="28"/>
              </w:rPr>
              <w:t>отдела управления муниципальным имуществом, архитектуры и градостроительства комитета по управлению муниципальным имуществом администрации муниципального района «</w:t>
            </w:r>
            <w:proofErr w:type="spellStart"/>
            <w:r w:rsidR="002D540D">
              <w:rPr>
                <w:sz w:val="28"/>
                <w:szCs w:val="28"/>
              </w:rPr>
              <w:t>Оловяннинский</w:t>
            </w:r>
            <w:proofErr w:type="spellEnd"/>
            <w:r w:rsidR="002D540D">
              <w:rPr>
                <w:sz w:val="28"/>
                <w:szCs w:val="28"/>
              </w:rPr>
              <w:t xml:space="preserve"> район», член Рабочей группы.</w:t>
            </w:r>
          </w:p>
          <w:p w:rsidR="00BE526C" w:rsidRPr="00FE5E32" w:rsidRDefault="00BE526C" w:rsidP="0050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4" w:hanging="3544"/>
              <w:jc w:val="both"/>
              <w:rPr>
                <w:sz w:val="28"/>
                <w:szCs w:val="28"/>
              </w:rPr>
            </w:pPr>
          </w:p>
        </w:tc>
      </w:tr>
      <w:tr w:rsidR="00BE526C" w:rsidRPr="00815E45" w:rsidTr="00EB28F4">
        <w:tc>
          <w:tcPr>
            <w:tcW w:w="2228" w:type="dxa"/>
          </w:tcPr>
          <w:p w:rsidR="00BE526C" w:rsidRDefault="00BE526C" w:rsidP="001260F2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BE526C" w:rsidRDefault="00BE526C" w:rsidP="001260F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BE526C" w:rsidRPr="00815E45" w:rsidTr="00EB28F4">
        <w:tc>
          <w:tcPr>
            <w:tcW w:w="2228" w:type="dxa"/>
          </w:tcPr>
          <w:p w:rsidR="00BE526C" w:rsidRPr="00FE5E32" w:rsidRDefault="00BE526C" w:rsidP="001260F2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BE526C" w:rsidRPr="00FE5E32" w:rsidRDefault="00BE526C" w:rsidP="001260F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  <w:tr w:rsidR="00BE526C" w:rsidRPr="00815E45" w:rsidTr="00EB28F4">
        <w:tc>
          <w:tcPr>
            <w:tcW w:w="2228" w:type="dxa"/>
          </w:tcPr>
          <w:p w:rsidR="00BE526C" w:rsidRDefault="00BE526C" w:rsidP="001260F2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7484" w:type="dxa"/>
          </w:tcPr>
          <w:p w:rsidR="00BE526C" w:rsidRDefault="00BE526C" w:rsidP="001260F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E526C" w:rsidRDefault="00BE526C" w:rsidP="00BE526C">
      <w:pPr>
        <w:shd w:val="clear" w:color="auto" w:fill="FFFFFF"/>
        <w:textAlignment w:val="baseline"/>
        <w:outlineLvl w:val="1"/>
        <w:rPr>
          <w:color w:val="2D2D2D"/>
          <w:spacing w:val="2"/>
          <w:sz w:val="19"/>
          <w:szCs w:val="19"/>
        </w:rPr>
      </w:pPr>
    </w:p>
    <w:p w:rsidR="000557DD" w:rsidRPr="000557DD" w:rsidRDefault="000D4819" w:rsidP="000557DD">
      <w:pPr>
        <w:pStyle w:val="formattext"/>
        <w:spacing w:before="0" w:beforeAutospacing="0" w:after="0" w:afterAutospacing="0"/>
        <w:jc w:val="right"/>
      </w:pPr>
      <w:r w:rsidRPr="000557DD">
        <w:lastRenderedPageBreak/>
        <w:t>Приложение N 2</w:t>
      </w:r>
      <w:r w:rsidRPr="000557DD">
        <w:br/>
        <w:t>к постановлению</w:t>
      </w:r>
      <w:r w:rsidRPr="000557DD">
        <w:br/>
      </w:r>
      <w:r w:rsidR="000557DD" w:rsidRPr="000557DD">
        <w:t xml:space="preserve">муниципального района </w:t>
      </w:r>
    </w:p>
    <w:p w:rsidR="000D4819" w:rsidRPr="000557DD" w:rsidRDefault="000557DD" w:rsidP="000557DD">
      <w:pPr>
        <w:pStyle w:val="formattext"/>
        <w:spacing w:before="0" w:beforeAutospacing="0" w:after="0" w:afterAutospacing="0"/>
        <w:jc w:val="right"/>
      </w:pPr>
      <w:r w:rsidRPr="000557DD">
        <w:t>«</w:t>
      </w:r>
      <w:proofErr w:type="spellStart"/>
      <w:r w:rsidRPr="000557DD">
        <w:t>Оловяннинский</w:t>
      </w:r>
      <w:proofErr w:type="spellEnd"/>
      <w:r w:rsidRPr="000557DD">
        <w:t xml:space="preserve"> район»</w:t>
      </w:r>
      <w:r w:rsidR="000D4819" w:rsidRPr="000557DD">
        <w:br/>
        <w:t xml:space="preserve">от </w:t>
      </w:r>
      <w:r w:rsidRPr="000557DD">
        <w:t xml:space="preserve"> «</w:t>
      </w:r>
      <w:r w:rsidR="00C010F8">
        <w:t>17</w:t>
      </w:r>
      <w:r w:rsidRPr="000557DD">
        <w:t xml:space="preserve">» </w:t>
      </w:r>
      <w:r w:rsidR="00C010F8">
        <w:t>января</w:t>
      </w:r>
      <w:r w:rsidR="000D4819" w:rsidRPr="000557DD">
        <w:t xml:space="preserve"> </w:t>
      </w:r>
      <w:r w:rsidRPr="000557DD">
        <w:t xml:space="preserve">№ </w:t>
      </w:r>
      <w:r w:rsidR="00C010F8">
        <w:t>11</w:t>
      </w:r>
      <w:bookmarkStart w:id="0" w:name="_GoBack"/>
      <w:bookmarkEnd w:id="0"/>
      <w:r w:rsidR="000D4819" w:rsidRPr="000557DD">
        <w:t xml:space="preserve"> </w:t>
      </w:r>
    </w:p>
    <w:p w:rsidR="000D4819" w:rsidRPr="000557DD" w:rsidRDefault="000D4819" w:rsidP="004478F1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0557DD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0557DD" w:rsidRDefault="000D4819" w:rsidP="00E4243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57DD">
        <w:rPr>
          <w:sz w:val="28"/>
          <w:szCs w:val="28"/>
        </w:rPr>
        <w:t xml:space="preserve">1.1. Рабочая группа по разработке программы комплексного развития социальной инфраструктуры </w:t>
      </w:r>
      <w:r w:rsidR="004478F1" w:rsidRPr="000557DD">
        <w:rPr>
          <w:sz w:val="28"/>
          <w:szCs w:val="28"/>
        </w:rPr>
        <w:t>муниципального района «</w:t>
      </w:r>
      <w:proofErr w:type="spellStart"/>
      <w:r w:rsidR="004478F1" w:rsidRPr="000557DD">
        <w:rPr>
          <w:sz w:val="28"/>
          <w:szCs w:val="28"/>
        </w:rPr>
        <w:t>Оловяннинский</w:t>
      </w:r>
      <w:proofErr w:type="spellEnd"/>
      <w:r w:rsidR="004478F1" w:rsidRPr="000557DD">
        <w:rPr>
          <w:sz w:val="28"/>
          <w:szCs w:val="28"/>
        </w:rPr>
        <w:t xml:space="preserve"> район»</w:t>
      </w:r>
      <w:r w:rsidRPr="000557DD">
        <w:rPr>
          <w:sz w:val="28"/>
          <w:szCs w:val="28"/>
        </w:rPr>
        <w:t xml:space="preserve"> (далее - Рабочая группа) создается при администрации</w:t>
      </w:r>
      <w:r w:rsidR="004478F1" w:rsidRPr="000557DD">
        <w:rPr>
          <w:sz w:val="28"/>
          <w:szCs w:val="28"/>
        </w:rPr>
        <w:t xml:space="preserve"> муниципального района «</w:t>
      </w:r>
      <w:proofErr w:type="spellStart"/>
      <w:r w:rsidR="004478F1" w:rsidRPr="000557DD">
        <w:rPr>
          <w:sz w:val="28"/>
          <w:szCs w:val="28"/>
        </w:rPr>
        <w:t>Оловяннинский</w:t>
      </w:r>
      <w:proofErr w:type="spellEnd"/>
      <w:r w:rsidR="004478F1" w:rsidRPr="000557DD">
        <w:rPr>
          <w:sz w:val="28"/>
          <w:szCs w:val="28"/>
        </w:rPr>
        <w:t xml:space="preserve"> район»</w:t>
      </w:r>
      <w:r w:rsidRPr="000557DD">
        <w:rPr>
          <w:sz w:val="28"/>
          <w:szCs w:val="28"/>
        </w:rPr>
        <w:t xml:space="preserve"> с целью реализации </w:t>
      </w:r>
      <w:r w:rsidR="004478F1" w:rsidRPr="000557DD">
        <w:rPr>
          <w:sz w:val="28"/>
          <w:szCs w:val="28"/>
        </w:rPr>
        <w:t xml:space="preserve"> </w:t>
      </w:r>
      <w:r w:rsidRPr="000557DD">
        <w:rPr>
          <w:sz w:val="28"/>
          <w:szCs w:val="28"/>
        </w:rPr>
        <w:t xml:space="preserve">полномочий администрации </w:t>
      </w:r>
      <w:r w:rsidR="004478F1" w:rsidRPr="000557DD">
        <w:rPr>
          <w:sz w:val="28"/>
          <w:szCs w:val="28"/>
        </w:rPr>
        <w:t>муниципального района «</w:t>
      </w:r>
      <w:proofErr w:type="spellStart"/>
      <w:r w:rsidR="004478F1" w:rsidRPr="000557DD">
        <w:rPr>
          <w:sz w:val="28"/>
          <w:szCs w:val="28"/>
        </w:rPr>
        <w:t>Оловяннинский</w:t>
      </w:r>
      <w:proofErr w:type="spellEnd"/>
      <w:r w:rsidR="004478F1" w:rsidRPr="000557DD">
        <w:rPr>
          <w:sz w:val="28"/>
          <w:szCs w:val="28"/>
        </w:rPr>
        <w:t xml:space="preserve"> район» </w:t>
      </w:r>
      <w:r w:rsidRPr="000557DD">
        <w:rPr>
          <w:sz w:val="28"/>
          <w:szCs w:val="28"/>
        </w:rPr>
        <w:t xml:space="preserve">по разработке программы комплексного развития социальной инфраструктуры </w:t>
      </w:r>
      <w:r w:rsidR="004478F1" w:rsidRPr="000557DD">
        <w:rPr>
          <w:sz w:val="28"/>
          <w:szCs w:val="28"/>
        </w:rPr>
        <w:t>муниципального района «</w:t>
      </w:r>
      <w:proofErr w:type="spellStart"/>
      <w:r w:rsidR="004478F1" w:rsidRPr="000557DD">
        <w:rPr>
          <w:sz w:val="28"/>
          <w:szCs w:val="28"/>
        </w:rPr>
        <w:t>Оловяннинский</w:t>
      </w:r>
      <w:proofErr w:type="spellEnd"/>
      <w:r w:rsidR="004478F1" w:rsidRPr="000557DD">
        <w:rPr>
          <w:sz w:val="28"/>
          <w:szCs w:val="28"/>
        </w:rPr>
        <w:t xml:space="preserve"> район».</w:t>
      </w:r>
    </w:p>
    <w:p w:rsidR="000D4819" w:rsidRPr="000557DD" w:rsidRDefault="000D4819" w:rsidP="000557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557DD">
        <w:rPr>
          <w:sz w:val="28"/>
          <w:szCs w:val="28"/>
        </w:rPr>
        <w:t xml:space="preserve">1.2. Состав Рабочей группы формируется из представителей администрации </w:t>
      </w:r>
      <w:r w:rsidR="004478F1" w:rsidRPr="000557DD">
        <w:rPr>
          <w:sz w:val="28"/>
          <w:szCs w:val="28"/>
        </w:rPr>
        <w:t>муниципального района «</w:t>
      </w:r>
      <w:proofErr w:type="spellStart"/>
      <w:r w:rsidR="004478F1" w:rsidRPr="000557DD">
        <w:rPr>
          <w:sz w:val="28"/>
          <w:szCs w:val="28"/>
        </w:rPr>
        <w:t>Оловяннинский</w:t>
      </w:r>
      <w:proofErr w:type="spellEnd"/>
      <w:r w:rsidR="004478F1" w:rsidRPr="000557DD">
        <w:rPr>
          <w:sz w:val="28"/>
          <w:szCs w:val="28"/>
        </w:rPr>
        <w:t xml:space="preserve"> район».</w:t>
      </w:r>
      <w:r w:rsidR="007F3BF7">
        <w:rPr>
          <w:sz w:val="28"/>
          <w:szCs w:val="28"/>
        </w:rPr>
        <w:t xml:space="preserve"> </w:t>
      </w:r>
      <w:r w:rsidRPr="000557DD">
        <w:rPr>
          <w:sz w:val="28"/>
          <w:szCs w:val="28"/>
        </w:rPr>
        <w:t xml:space="preserve">К участию в работе Рабочей группы могут привлекаться представители </w:t>
      </w:r>
      <w:r w:rsidR="004478F1" w:rsidRPr="000557DD">
        <w:rPr>
          <w:sz w:val="28"/>
          <w:szCs w:val="28"/>
        </w:rPr>
        <w:t>Совета  муниципального района «</w:t>
      </w:r>
      <w:proofErr w:type="spellStart"/>
      <w:r w:rsidR="004478F1" w:rsidRPr="000557DD">
        <w:rPr>
          <w:sz w:val="28"/>
          <w:szCs w:val="28"/>
        </w:rPr>
        <w:t>Оловяннинский</w:t>
      </w:r>
      <w:proofErr w:type="spellEnd"/>
      <w:r w:rsidR="004478F1" w:rsidRPr="000557DD">
        <w:rPr>
          <w:sz w:val="28"/>
          <w:szCs w:val="28"/>
        </w:rPr>
        <w:t xml:space="preserve"> район»</w:t>
      </w:r>
      <w:r w:rsidRPr="000557DD">
        <w:rPr>
          <w:sz w:val="28"/>
          <w:szCs w:val="28"/>
        </w:rPr>
        <w:t>, эксперты и специалисты, в компетенции которых находятся рассматриваемые вопросы.</w:t>
      </w:r>
      <w:r w:rsidRPr="000557DD">
        <w:rPr>
          <w:sz w:val="28"/>
          <w:szCs w:val="28"/>
        </w:rPr>
        <w:br/>
        <w:t xml:space="preserve">1.3. В своей деятельности Рабочая группа руководствуется действующим законодательством Российской Федерации, муниципальными правовыми актами </w:t>
      </w:r>
      <w:r w:rsidR="005D589D" w:rsidRPr="000557DD">
        <w:rPr>
          <w:sz w:val="28"/>
          <w:szCs w:val="28"/>
        </w:rPr>
        <w:t>администрации 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 </w:t>
      </w:r>
      <w:r w:rsidRPr="000557DD">
        <w:rPr>
          <w:sz w:val="28"/>
          <w:szCs w:val="28"/>
        </w:rPr>
        <w:t xml:space="preserve"> и настоящим Положением.</w:t>
      </w:r>
    </w:p>
    <w:p w:rsidR="000D4819" w:rsidRPr="000557DD" w:rsidRDefault="000D4819" w:rsidP="000557DD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0557DD">
        <w:rPr>
          <w:rFonts w:ascii="Times New Roman" w:hAnsi="Times New Roman"/>
          <w:b w:val="0"/>
          <w:sz w:val="28"/>
          <w:szCs w:val="28"/>
        </w:rPr>
        <w:t>2. Цель и задача Рабочей группы</w:t>
      </w:r>
    </w:p>
    <w:p w:rsidR="005D589D" w:rsidRPr="000557DD" w:rsidRDefault="000D4819" w:rsidP="000557DD">
      <w:pPr>
        <w:pStyle w:val="formattext"/>
        <w:ind w:firstLine="708"/>
        <w:jc w:val="both"/>
        <w:rPr>
          <w:sz w:val="28"/>
          <w:szCs w:val="28"/>
        </w:rPr>
      </w:pPr>
      <w:r w:rsidRPr="000557DD">
        <w:rPr>
          <w:sz w:val="28"/>
          <w:szCs w:val="28"/>
        </w:rPr>
        <w:t xml:space="preserve">Целью деятельности Рабочей группы является реализация полномочий администрации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  </w:t>
      </w:r>
      <w:r w:rsidRPr="000557DD">
        <w:rPr>
          <w:sz w:val="28"/>
          <w:szCs w:val="28"/>
        </w:rPr>
        <w:t xml:space="preserve">по разработке программы комплексного развития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район».</w:t>
      </w:r>
      <w:r w:rsidR="00E4243B">
        <w:rPr>
          <w:sz w:val="28"/>
          <w:szCs w:val="28"/>
        </w:rPr>
        <w:t xml:space="preserve"> </w:t>
      </w:r>
      <w:r w:rsidRPr="000557DD">
        <w:rPr>
          <w:sz w:val="28"/>
          <w:szCs w:val="28"/>
        </w:rPr>
        <w:t xml:space="preserve">Задачей Рабочей группы является определение перечня мероприятий (инвестиционных проектов) по проектированию, строительству, реконструкции объектов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район».</w:t>
      </w:r>
    </w:p>
    <w:p w:rsidR="000D4819" w:rsidRPr="000557DD" w:rsidRDefault="000D4819" w:rsidP="000557DD">
      <w:pPr>
        <w:pStyle w:val="formattext"/>
        <w:jc w:val="center"/>
        <w:rPr>
          <w:sz w:val="28"/>
          <w:szCs w:val="28"/>
        </w:rPr>
      </w:pPr>
      <w:r w:rsidRPr="000557DD">
        <w:rPr>
          <w:sz w:val="28"/>
          <w:szCs w:val="28"/>
        </w:rPr>
        <w:t>3. Функции Рабочей группы</w:t>
      </w:r>
    </w:p>
    <w:p w:rsidR="000D4819" w:rsidRPr="000557DD" w:rsidRDefault="000557DD" w:rsidP="000557D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819" w:rsidRPr="000557DD">
        <w:rPr>
          <w:sz w:val="28"/>
          <w:szCs w:val="28"/>
        </w:rPr>
        <w:t>Для достижения цели и задачи Рабочая группа выполняет следующие функции:</w:t>
      </w:r>
      <w:r w:rsidR="000D4819" w:rsidRPr="000557DD">
        <w:rPr>
          <w:sz w:val="28"/>
          <w:szCs w:val="28"/>
        </w:rPr>
        <w:br/>
        <w:t>- проводит анализ существующего состояния социальной инфраструктуры;</w:t>
      </w:r>
      <w:r w:rsidR="000D4819" w:rsidRPr="000557DD">
        <w:rPr>
          <w:sz w:val="28"/>
          <w:szCs w:val="28"/>
        </w:rPr>
        <w:br/>
        <w:t xml:space="preserve">- проводит анализ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</w:t>
      </w:r>
      <w:r w:rsidR="000D4819" w:rsidRPr="000557DD">
        <w:rPr>
          <w:sz w:val="28"/>
          <w:szCs w:val="28"/>
        </w:rPr>
        <w:t>;</w:t>
      </w:r>
      <w:r w:rsidR="000D4819" w:rsidRPr="000557DD">
        <w:rPr>
          <w:sz w:val="28"/>
          <w:szCs w:val="28"/>
        </w:rPr>
        <w:br/>
        <w:t xml:space="preserve">- разрабатывает целевые индикаторы программы комплексного развития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</w:t>
      </w:r>
      <w:proofErr w:type="gramStart"/>
      <w:r w:rsidR="005D589D" w:rsidRPr="000557DD">
        <w:rPr>
          <w:sz w:val="28"/>
          <w:szCs w:val="28"/>
        </w:rPr>
        <w:t xml:space="preserve">  </w:t>
      </w:r>
      <w:r w:rsidR="000D4819" w:rsidRPr="000557DD">
        <w:rPr>
          <w:sz w:val="28"/>
          <w:szCs w:val="28"/>
        </w:rPr>
        <w:t>,</w:t>
      </w:r>
      <w:proofErr w:type="gramEnd"/>
      <w:r w:rsidR="000D4819" w:rsidRPr="000557DD">
        <w:rPr>
          <w:sz w:val="28"/>
          <w:szCs w:val="28"/>
        </w:rPr>
        <w:t xml:space="preserve"> включающие технико-экономические, финансовые и социально-экономические показатели развития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</w:t>
      </w:r>
      <w:r w:rsidR="000D4819" w:rsidRPr="000557DD">
        <w:rPr>
          <w:sz w:val="28"/>
          <w:szCs w:val="28"/>
        </w:rPr>
        <w:t>;</w:t>
      </w:r>
      <w:r w:rsidR="000D4819" w:rsidRPr="000557DD">
        <w:rPr>
          <w:sz w:val="28"/>
          <w:szCs w:val="28"/>
        </w:rPr>
        <w:br/>
      </w:r>
      <w:r w:rsidR="000D4819" w:rsidRPr="000557DD">
        <w:rPr>
          <w:sz w:val="28"/>
          <w:szCs w:val="28"/>
        </w:rPr>
        <w:lastRenderedPageBreak/>
        <w:t xml:space="preserve">- </w:t>
      </w:r>
      <w:proofErr w:type="gramStart"/>
      <w:r w:rsidR="000D4819" w:rsidRPr="000557DD">
        <w:rPr>
          <w:sz w:val="28"/>
          <w:szCs w:val="28"/>
        </w:rPr>
        <w:t xml:space="preserve">проводит оценку эффективности мероприятий, включенных в программу комплексного развития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</w:t>
      </w:r>
      <w:r w:rsidR="000D4819" w:rsidRPr="000557DD">
        <w:rPr>
          <w:sz w:val="28"/>
          <w:szCs w:val="28"/>
        </w:rPr>
        <w:t xml:space="preserve">, в том числе с точки зрения достижения расчетного уровня обеспеченности населения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  </w:t>
      </w:r>
      <w:r w:rsidR="000D4819" w:rsidRPr="000557DD">
        <w:rPr>
          <w:sz w:val="28"/>
          <w:szCs w:val="28"/>
        </w:rPr>
        <w:t xml:space="preserve">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</w:t>
      </w:r>
      <w:r w:rsidR="000D4819" w:rsidRPr="000557DD">
        <w:rPr>
          <w:sz w:val="28"/>
          <w:szCs w:val="28"/>
        </w:rPr>
        <w:t>;</w:t>
      </w:r>
      <w:proofErr w:type="gramEnd"/>
      <w:r w:rsidR="000D4819" w:rsidRPr="000557DD">
        <w:rPr>
          <w:sz w:val="28"/>
          <w:szCs w:val="28"/>
        </w:rPr>
        <w:br/>
        <w:t xml:space="preserve">- готовит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 комплексного развития социальной инфраструктуры </w:t>
      </w:r>
      <w:r w:rsidR="005D589D" w:rsidRPr="000557DD">
        <w:rPr>
          <w:sz w:val="28"/>
          <w:szCs w:val="28"/>
        </w:rPr>
        <w:t>муниципального района «</w:t>
      </w:r>
      <w:proofErr w:type="spellStart"/>
      <w:r w:rsidR="005D589D" w:rsidRPr="000557DD">
        <w:rPr>
          <w:sz w:val="28"/>
          <w:szCs w:val="28"/>
        </w:rPr>
        <w:t>Оловяннинский</w:t>
      </w:r>
      <w:proofErr w:type="spellEnd"/>
      <w:r w:rsidR="005D589D" w:rsidRPr="000557DD">
        <w:rPr>
          <w:sz w:val="28"/>
          <w:szCs w:val="28"/>
        </w:rPr>
        <w:t xml:space="preserve"> район»</w:t>
      </w:r>
      <w:r w:rsidR="000D4819" w:rsidRPr="000557DD">
        <w:rPr>
          <w:sz w:val="28"/>
          <w:szCs w:val="28"/>
        </w:rPr>
        <w:t>;</w:t>
      </w:r>
      <w:r w:rsidR="000D4819" w:rsidRPr="000557DD">
        <w:rPr>
          <w:sz w:val="28"/>
          <w:szCs w:val="28"/>
        </w:rPr>
        <w:br/>
        <w:t>- осуществляет иные функции для достижения цели и задачи Рабочей группы.</w:t>
      </w:r>
    </w:p>
    <w:p w:rsidR="000D4819" w:rsidRPr="000557DD" w:rsidRDefault="000D4819" w:rsidP="000557DD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0557DD">
        <w:rPr>
          <w:rFonts w:ascii="Times New Roman" w:hAnsi="Times New Roman"/>
          <w:b w:val="0"/>
          <w:sz w:val="28"/>
          <w:szCs w:val="28"/>
        </w:rPr>
        <w:t>4. Организация работы Рабочей группы</w:t>
      </w:r>
    </w:p>
    <w:p w:rsidR="002D540D" w:rsidRDefault="000D4819" w:rsidP="00141642">
      <w:pPr>
        <w:pStyle w:val="formattext"/>
        <w:jc w:val="both"/>
      </w:pPr>
      <w:r w:rsidRPr="000557DD">
        <w:rPr>
          <w:sz w:val="28"/>
          <w:szCs w:val="28"/>
        </w:rPr>
        <w:t>4.1. Заседания Рабочей группы проводятся по мере необходимости.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4.2. Заседания Рабочей группы проводит председатель Рабочей группы.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4.3. Заседание Рабочей группы считается правомочным, если на нем присутствуют более половины состава членов Рабочей группы.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4.4. Решения Рабочей группы принимаются на заседаниях Рабочей группы простым большинством голосов членов Рабочей группы, присутствующих на заседании Рабочей группы. В случае равенства голосов решающим является голос председателя Рабочей группы. Решения Рабочей группы оформляются в форме протоколов заседаний Рабочей группы, которые подписываются председателем и секретарем Рабочей группы.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4.5. Председатель Рабочей группы осуществляет общее руководство деятельностью Рабочей группы.</w:t>
      </w:r>
      <w:r w:rsidRPr="000557DD">
        <w:rPr>
          <w:sz w:val="28"/>
          <w:szCs w:val="28"/>
        </w:rPr>
        <w:br/>
      </w:r>
      <w:r w:rsidR="00E4243B">
        <w:rPr>
          <w:sz w:val="28"/>
          <w:szCs w:val="28"/>
        </w:rPr>
        <w:t>4.6.</w:t>
      </w:r>
      <w:r w:rsidRPr="000557DD">
        <w:rPr>
          <w:sz w:val="28"/>
          <w:szCs w:val="28"/>
        </w:rPr>
        <w:t>Секретарь Рабочей группы: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- осуществляет сбор информации для проведения заседания Рабочей группы;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- направляет членам Рабочей группы информацию о предстоящем заседании Рабочей группы;</w:t>
      </w:r>
      <w:r w:rsidRPr="000557DD">
        <w:rPr>
          <w:sz w:val="28"/>
          <w:szCs w:val="28"/>
        </w:rPr>
        <w:br/>
      </w:r>
      <w:r w:rsidRPr="000557DD">
        <w:rPr>
          <w:sz w:val="28"/>
          <w:szCs w:val="28"/>
        </w:rPr>
        <w:br/>
        <w:t>- ведет протокол заседания Рабочей группы.</w:t>
      </w:r>
      <w:r w:rsidRPr="000557DD">
        <w:rPr>
          <w:sz w:val="28"/>
          <w:szCs w:val="28"/>
        </w:rPr>
        <w:br/>
        <w:t>4.7. В случае отсутствия секретаря Рабочей группы его обязанности по решению председателя Рабочей группы исполняет один из членов Рабочей группы.</w:t>
      </w: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2D540D" w:rsidRDefault="002D540D" w:rsidP="00616510">
      <w:pPr>
        <w:jc w:val="both"/>
      </w:pPr>
    </w:p>
    <w:p w:rsidR="00E4243B" w:rsidRDefault="00E4243B" w:rsidP="00616510">
      <w:pPr>
        <w:jc w:val="both"/>
      </w:pPr>
    </w:p>
    <w:p w:rsidR="00E4243B" w:rsidRDefault="00E4243B" w:rsidP="00616510">
      <w:pPr>
        <w:jc w:val="both"/>
      </w:pPr>
    </w:p>
    <w:p w:rsidR="00E4243B" w:rsidRDefault="00E4243B" w:rsidP="00616510">
      <w:pPr>
        <w:jc w:val="both"/>
      </w:pPr>
    </w:p>
    <w:p w:rsidR="00E4243B" w:rsidRDefault="00E4243B" w:rsidP="00616510">
      <w:pPr>
        <w:jc w:val="both"/>
      </w:pPr>
    </w:p>
    <w:p w:rsidR="00E4243B" w:rsidRDefault="00E4243B" w:rsidP="00616510">
      <w:pPr>
        <w:jc w:val="both"/>
      </w:pPr>
    </w:p>
    <w:p w:rsidR="00E4243B" w:rsidRDefault="00E4243B" w:rsidP="00616510">
      <w:pPr>
        <w:jc w:val="both"/>
      </w:pPr>
    </w:p>
    <w:p w:rsidR="00AD7B51" w:rsidRDefault="00AD7B51" w:rsidP="00616510">
      <w:pPr>
        <w:jc w:val="both"/>
      </w:pPr>
    </w:p>
    <w:p w:rsidR="00AD7B51" w:rsidRDefault="00AD7B51" w:rsidP="00616510">
      <w:pPr>
        <w:jc w:val="both"/>
      </w:pPr>
    </w:p>
    <w:p w:rsidR="0036649C" w:rsidRDefault="0036649C" w:rsidP="00616510">
      <w:pPr>
        <w:jc w:val="both"/>
      </w:pPr>
    </w:p>
    <w:p w:rsidR="0036649C" w:rsidRDefault="0036649C" w:rsidP="00616510">
      <w:pPr>
        <w:jc w:val="both"/>
      </w:pPr>
    </w:p>
    <w:p w:rsidR="00D36511" w:rsidRDefault="00616510" w:rsidP="002D540D">
      <w:pPr>
        <w:jc w:val="both"/>
        <w:rPr>
          <w:b/>
          <w:sz w:val="28"/>
          <w:szCs w:val="28"/>
        </w:rPr>
      </w:pPr>
      <w:r w:rsidRPr="005C7D1F">
        <w:t xml:space="preserve"> </w:t>
      </w:r>
    </w:p>
    <w:sectPr w:rsidR="00D36511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484"/>
    <w:multiLevelType w:val="hybridMultilevel"/>
    <w:tmpl w:val="F8847CA2"/>
    <w:lvl w:ilvl="0" w:tplc="3E804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9"/>
    <w:rsid w:val="00007569"/>
    <w:rsid w:val="00027092"/>
    <w:rsid w:val="0005069E"/>
    <w:rsid w:val="000557DD"/>
    <w:rsid w:val="000A0625"/>
    <w:rsid w:val="000B5198"/>
    <w:rsid w:val="000C406B"/>
    <w:rsid w:val="000C7B68"/>
    <w:rsid w:val="000D4819"/>
    <w:rsid w:val="0010184F"/>
    <w:rsid w:val="00130368"/>
    <w:rsid w:val="00141642"/>
    <w:rsid w:val="00181868"/>
    <w:rsid w:val="00204383"/>
    <w:rsid w:val="002331A1"/>
    <w:rsid w:val="00235D10"/>
    <w:rsid w:val="00247592"/>
    <w:rsid w:val="00260DD9"/>
    <w:rsid w:val="00274A46"/>
    <w:rsid w:val="00276D7B"/>
    <w:rsid w:val="002D540D"/>
    <w:rsid w:val="0032674A"/>
    <w:rsid w:val="00350CD6"/>
    <w:rsid w:val="003537E1"/>
    <w:rsid w:val="003614B1"/>
    <w:rsid w:val="0036649C"/>
    <w:rsid w:val="00373E53"/>
    <w:rsid w:val="00387395"/>
    <w:rsid w:val="003B0587"/>
    <w:rsid w:val="003D48C8"/>
    <w:rsid w:val="003F730B"/>
    <w:rsid w:val="00405FB3"/>
    <w:rsid w:val="00442D4B"/>
    <w:rsid w:val="004478F1"/>
    <w:rsid w:val="004F6E82"/>
    <w:rsid w:val="00503FA2"/>
    <w:rsid w:val="00505248"/>
    <w:rsid w:val="005143FE"/>
    <w:rsid w:val="00537536"/>
    <w:rsid w:val="0053796B"/>
    <w:rsid w:val="005830E2"/>
    <w:rsid w:val="00586719"/>
    <w:rsid w:val="005944E1"/>
    <w:rsid w:val="005A4D94"/>
    <w:rsid w:val="005D589D"/>
    <w:rsid w:val="006120AC"/>
    <w:rsid w:val="00616510"/>
    <w:rsid w:val="00617338"/>
    <w:rsid w:val="006470C9"/>
    <w:rsid w:val="006520C6"/>
    <w:rsid w:val="00674A0D"/>
    <w:rsid w:val="00685530"/>
    <w:rsid w:val="006A40F9"/>
    <w:rsid w:val="006D1302"/>
    <w:rsid w:val="006E0AC5"/>
    <w:rsid w:val="006E7331"/>
    <w:rsid w:val="007152A0"/>
    <w:rsid w:val="00735A32"/>
    <w:rsid w:val="00786902"/>
    <w:rsid w:val="007B59CA"/>
    <w:rsid w:val="007B7F04"/>
    <w:rsid w:val="007D247D"/>
    <w:rsid w:val="007F3BF7"/>
    <w:rsid w:val="007F7041"/>
    <w:rsid w:val="008028D2"/>
    <w:rsid w:val="008476BC"/>
    <w:rsid w:val="0085059E"/>
    <w:rsid w:val="008E27A4"/>
    <w:rsid w:val="00904310"/>
    <w:rsid w:val="00923A69"/>
    <w:rsid w:val="00926E8B"/>
    <w:rsid w:val="00940C1F"/>
    <w:rsid w:val="00956103"/>
    <w:rsid w:val="009E0C7E"/>
    <w:rsid w:val="009F3EE6"/>
    <w:rsid w:val="00A02F36"/>
    <w:rsid w:val="00A222DB"/>
    <w:rsid w:val="00A30B2C"/>
    <w:rsid w:val="00A800B8"/>
    <w:rsid w:val="00AA7A74"/>
    <w:rsid w:val="00AB6A9A"/>
    <w:rsid w:val="00AC232E"/>
    <w:rsid w:val="00AD7B51"/>
    <w:rsid w:val="00AE437B"/>
    <w:rsid w:val="00B15319"/>
    <w:rsid w:val="00B35A38"/>
    <w:rsid w:val="00B538A4"/>
    <w:rsid w:val="00B820C1"/>
    <w:rsid w:val="00B97830"/>
    <w:rsid w:val="00BE526C"/>
    <w:rsid w:val="00C010F8"/>
    <w:rsid w:val="00C33C98"/>
    <w:rsid w:val="00C367A1"/>
    <w:rsid w:val="00C50EF2"/>
    <w:rsid w:val="00C61564"/>
    <w:rsid w:val="00C87523"/>
    <w:rsid w:val="00CB5B04"/>
    <w:rsid w:val="00CF097F"/>
    <w:rsid w:val="00D0512C"/>
    <w:rsid w:val="00D171F6"/>
    <w:rsid w:val="00D36511"/>
    <w:rsid w:val="00D375D2"/>
    <w:rsid w:val="00D64682"/>
    <w:rsid w:val="00D64A0A"/>
    <w:rsid w:val="00E135E2"/>
    <w:rsid w:val="00E24ED8"/>
    <w:rsid w:val="00E4243B"/>
    <w:rsid w:val="00E60364"/>
    <w:rsid w:val="00E87397"/>
    <w:rsid w:val="00E915F2"/>
    <w:rsid w:val="00EA456D"/>
    <w:rsid w:val="00EB28F4"/>
    <w:rsid w:val="00ED1931"/>
    <w:rsid w:val="00EE347F"/>
    <w:rsid w:val="00F86635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D48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D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830E2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0D4819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D4819"/>
    <w:rPr>
      <w:rFonts w:ascii="Cambria" w:hAnsi="Cambria"/>
      <w:b/>
      <w:bCs/>
      <w:sz w:val="26"/>
      <w:szCs w:val="26"/>
    </w:rPr>
  </w:style>
  <w:style w:type="paragraph" w:customStyle="1" w:styleId="headertext">
    <w:name w:val="headertext"/>
    <w:basedOn w:val="a"/>
    <w:rsid w:val="000D48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4819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0D48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D48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D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830E2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0D4819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D4819"/>
    <w:rPr>
      <w:rFonts w:ascii="Cambria" w:hAnsi="Cambria"/>
      <w:b/>
      <w:bCs/>
      <w:sz w:val="26"/>
      <w:szCs w:val="26"/>
    </w:rPr>
  </w:style>
  <w:style w:type="paragraph" w:customStyle="1" w:styleId="headertext">
    <w:name w:val="headertext"/>
    <w:basedOn w:val="a"/>
    <w:rsid w:val="000D48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4819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0D48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97DF-EAA6-42E3-90F9-E07BAFA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Олеся Конста. Сушкова</cp:lastModifiedBy>
  <cp:revision>5</cp:revision>
  <cp:lastPrinted>2018-01-10T03:06:00Z</cp:lastPrinted>
  <dcterms:created xsi:type="dcterms:W3CDTF">2018-01-10T03:02:00Z</dcterms:created>
  <dcterms:modified xsi:type="dcterms:W3CDTF">2018-02-06T06:30:00Z</dcterms:modified>
</cp:coreProperties>
</file>