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7" w:rsidRDefault="00A91747" w:rsidP="00A91747">
      <w:pPr>
        <w:spacing w:after="0" w:line="240" w:lineRule="auto"/>
        <w:ind w:firstLine="0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ПРОЕКТ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СОВЕТ МУНИЦИПАЛЬНОГО РАЙОНА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«ОЛОВЯННИНСКИЙ РАЙОН» ЗАБАЙКАЛЬСКОГО КРАЯ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(шестая сессия шестого созыва)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A91747">
        <w:rPr>
          <w:rFonts w:eastAsia="Times New Roman"/>
          <w:sz w:val="26"/>
          <w:szCs w:val="26"/>
          <w:lang w:eastAsia="ru-RU"/>
        </w:rPr>
        <w:t>пгт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. Оловянная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26 июня 2018 года                                                                              № ___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sz w:val="26"/>
          <w:szCs w:val="26"/>
        </w:rPr>
      </w:pP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 xml:space="preserve">О </w:t>
      </w:r>
      <w:r w:rsidR="004D3D25">
        <w:rPr>
          <w:rFonts w:eastAsia="Times New Roman"/>
          <w:bCs/>
          <w:sz w:val="26"/>
          <w:szCs w:val="26"/>
          <w:lang w:eastAsia="ru-RU"/>
        </w:rPr>
        <w:t>приеме полномочий администрацией</w:t>
      </w: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 xml:space="preserve">муниципального района «Оловяннинский район» </w:t>
      </w:r>
    </w:p>
    <w:p w:rsidR="00A91747" w:rsidRPr="00A91747" w:rsidRDefault="00A91747" w:rsidP="00A9174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A91747">
        <w:rPr>
          <w:rFonts w:eastAsia="Times New Roman"/>
          <w:bCs/>
          <w:sz w:val="26"/>
          <w:szCs w:val="26"/>
          <w:lang w:eastAsia="ru-RU"/>
        </w:rPr>
        <w:t>от администрации городского поселения «</w:t>
      </w:r>
      <w:proofErr w:type="spellStart"/>
      <w:r w:rsidRPr="00A91747">
        <w:rPr>
          <w:rFonts w:eastAsia="Times New Roman"/>
          <w:bCs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bCs/>
          <w:sz w:val="26"/>
          <w:szCs w:val="26"/>
          <w:lang w:eastAsia="ru-RU"/>
        </w:rPr>
        <w:t xml:space="preserve">» </w:t>
      </w:r>
    </w:p>
    <w:p w:rsidR="00A91747" w:rsidRPr="00A91747" w:rsidRDefault="00A91747" w:rsidP="00A91747">
      <w:pPr>
        <w:spacing w:after="0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В соответствие с частью 4 ст.15 Федерального закона от 06 октября 2003 года № 131 – ФЗ «Об общих принципах организации местного самоуправления в Российской Федерации, частью 4 статьи 8 Устава муниципального района «Оловяннинский район», Совет муниципального района «Оловяннинский район»</w:t>
      </w:r>
    </w:p>
    <w:p w:rsidR="00A91747" w:rsidRPr="00A91747" w:rsidRDefault="00A91747" w:rsidP="00A91747">
      <w:pPr>
        <w:spacing w:after="0" w:line="240" w:lineRule="auto"/>
        <w:ind w:firstLine="708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A91747">
        <w:rPr>
          <w:rFonts w:eastAsia="Times New Roman"/>
          <w:b/>
          <w:sz w:val="26"/>
          <w:szCs w:val="26"/>
          <w:lang w:eastAsia="ru-RU"/>
        </w:rPr>
        <w:t>РЕШИЛ:</w:t>
      </w:r>
    </w:p>
    <w:p w:rsidR="00A91747" w:rsidRPr="00A91747" w:rsidRDefault="00A91747" w:rsidP="00A91747">
      <w:pPr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1. Администрации муниципального района «Оловяннинский район»  принять от администрации городского поселения «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» осуществление в границах поселения следующего полномочия: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- решение вопроса местного значения по составлению проектов бюджетов поселений, исполнению бюджетов поселений, осуществлению </w:t>
      </w:r>
      <w:proofErr w:type="gramStart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исполнением бюджетов поселений, составлению отчетов об исполнении бюджетов поселений, ведению бюджетного (бухгалтерского) учета.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2. Главе муниципального района «Оловяннинский район» заключить соглашение с администрацией городского поселения «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Калангуйское</w:t>
      </w:r>
      <w:proofErr w:type="spellEnd"/>
      <w:r w:rsidRPr="00A91747">
        <w:rPr>
          <w:rFonts w:eastAsia="Times New Roman"/>
          <w:sz w:val="26"/>
          <w:szCs w:val="26"/>
          <w:lang w:eastAsia="ru-RU"/>
        </w:rPr>
        <w:t>» о передаче полномочия  -</w:t>
      </w:r>
      <w:r w:rsidRPr="00A91747">
        <w:rPr>
          <w:rFonts w:eastAsia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решение вопроса местного значения по составлению проектов бюджетов поселений, исполнению бюджетов поселений, осуществлению </w:t>
      </w:r>
      <w:proofErr w:type="gramStart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91747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исполнением бюджетов поселений, составлению отчетов об исполнении бюджетов поселений, ведению бюджетного (бухгалтерского) учета, </w:t>
      </w:r>
      <w:r w:rsidRPr="00A91747">
        <w:rPr>
          <w:rFonts w:eastAsia="Times New Roman"/>
          <w:sz w:val="26"/>
          <w:szCs w:val="26"/>
          <w:lang w:eastAsia="ru-RU"/>
        </w:rPr>
        <w:t>с указанием  суммы межбюджетных трансфертов.</w:t>
      </w:r>
    </w:p>
    <w:p w:rsidR="00A91747" w:rsidRPr="00A91747" w:rsidRDefault="00A91747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3. На</w:t>
      </w:r>
      <w:r w:rsidR="004D0422">
        <w:rPr>
          <w:rFonts w:eastAsia="Times New Roman"/>
          <w:sz w:val="26"/>
          <w:szCs w:val="26"/>
          <w:lang w:eastAsia="ru-RU"/>
        </w:rPr>
        <w:t xml:space="preserve">стоящее решение </w:t>
      </w:r>
      <w:r w:rsidRPr="00A91747">
        <w:rPr>
          <w:rFonts w:eastAsia="Times New Roman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:rsidR="00A91747" w:rsidRPr="00A91747" w:rsidRDefault="004D0422" w:rsidP="004D0422">
      <w:pPr>
        <w:spacing w:after="0" w:line="240" w:lineRule="auto"/>
        <w:ind w:firstLine="14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</w:t>
      </w:r>
      <w:r w:rsidRPr="00D44CC5">
        <w:rPr>
          <w:rFonts w:eastAsia="Times New Roman"/>
          <w:sz w:val="26"/>
          <w:szCs w:val="26"/>
          <w:lang w:eastAsia="ru-RU"/>
        </w:rPr>
        <w:t>На</w:t>
      </w:r>
      <w:r>
        <w:rPr>
          <w:rFonts w:eastAsia="Times New Roman"/>
          <w:sz w:val="26"/>
          <w:szCs w:val="26"/>
          <w:lang w:eastAsia="ru-RU"/>
        </w:rPr>
        <w:t>стоящее решение подле</w:t>
      </w:r>
      <w:r>
        <w:rPr>
          <w:rFonts w:eastAsia="Times New Roman"/>
          <w:sz w:val="26"/>
          <w:szCs w:val="26"/>
          <w:lang w:eastAsia="ru-RU"/>
        </w:rPr>
        <w:t xml:space="preserve">жит официальному опубликованию </w:t>
      </w:r>
      <w:r>
        <w:rPr>
          <w:rFonts w:eastAsia="Times New Roman"/>
          <w:sz w:val="26"/>
          <w:szCs w:val="26"/>
          <w:lang w:eastAsia="ru-RU"/>
        </w:rPr>
        <w:t>(обнародованию</w:t>
      </w:r>
      <w:r w:rsidRPr="00D44CC5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 xml:space="preserve">Глава муниципального района 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«Оловяннинский район»                                                          А.В. Антошкин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Председатель Совета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>муниципального района</w:t>
      </w:r>
    </w:p>
    <w:p w:rsidR="00A91747" w:rsidRPr="00A91747" w:rsidRDefault="00A91747" w:rsidP="00A91747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A91747">
        <w:rPr>
          <w:rFonts w:eastAsia="Times New Roman"/>
          <w:sz w:val="26"/>
          <w:szCs w:val="26"/>
          <w:lang w:eastAsia="ru-RU"/>
        </w:rPr>
        <w:t xml:space="preserve">«Оловяннинский район»                                                    </w:t>
      </w:r>
      <w:proofErr w:type="spellStart"/>
      <w:r w:rsidRPr="00A91747">
        <w:rPr>
          <w:rFonts w:eastAsia="Times New Roman"/>
          <w:sz w:val="26"/>
          <w:szCs w:val="26"/>
          <w:lang w:eastAsia="ru-RU"/>
        </w:rPr>
        <w:t>С.Б.Бальжинимаева</w:t>
      </w:r>
      <w:proofErr w:type="spellEnd"/>
    </w:p>
    <w:p w:rsidR="00A91747" w:rsidRPr="00A91747" w:rsidRDefault="00A91747" w:rsidP="00A91747">
      <w:pPr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750A45" w:rsidRDefault="00750A45"/>
    <w:p w:rsidR="004D0422" w:rsidRDefault="004D0422">
      <w:bookmarkStart w:id="0" w:name="_GoBack"/>
      <w:bookmarkEnd w:id="0"/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A91747">
        <w:rPr>
          <w:rFonts w:eastAsia="Times New Roman"/>
          <w:b/>
          <w:szCs w:val="28"/>
          <w:lang w:eastAsia="ru-RU"/>
        </w:rPr>
        <w:lastRenderedPageBreak/>
        <w:t>Пояснительная записка.</w:t>
      </w:r>
    </w:p>
    <w:p w:rsidR="00A91747" w:rsidRPr="00A91747" w:rsidRDefault="00A91747" w:rsidP="00A91747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A91747" w:rsidRPr="00A91747" w:rsidRDefault="00A91747" w:rsidP="00A91747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proofErr w:type="gramStart"/>
      <w:r w:rsidRPr="00A91747">
        <w:rPr>
          <w:rFonts w:eastAsia="Times New Roman"/>
          <w:szCs w:val="28"/>
          <w:lang w:eastAsia="ru-RU"/>
        </w:rPr>
        <w:t>Руководствуясь   частью 4 статьи 15 Федерального закона  № 131 от 06 октября 2003</w:t>
      </w:r>
      <w:r>
        <w:rPr>
          <w:rFonts w:eastAsia="Times New Roman"/>
          <w:szCs w:val="28"/>
          <w:lang w:eastAsia="ru-RU"/>
        </w:rPr>
        <w:t xml:space="preserve"> </w:t>
      </w:r>
      <w:r w:rsidRPr="00A91747">
        <w:rPr>
          <w:rFonts w:eastAsia="Times New Roman"/>
          <w:szCs w:val="28"/>
          <w:lang w:eastAsia="ru-RU"/>
        </w:rPr>
        <w:t>года «Об общих принципах организации местного самоуправления  в Российской Федерации», пунктом 4 статьи 8 Устава муниципального района «Оловяннинский район» необходимо рассмотреть вопрос о приеме  полномочия  от администрации городского поселения «</w:t>
      </w:r>
      <w:proofErr w:type="spellStart"/>
      <w:r w:rsidRPr="00A91747">
        <w:rPr>
          <w:rFonts w:eastAsia="Times New Roman"/>
          <w:szCs w:val="28"/>
          <w:lang w:eastAsia="ru-RU"/>
        </w:rPr>
        <w:t>Калангуйское</w:t>
      </w:r>
      <w:proofErr w:type="spellEnd"/>
      <w:r w:rsidRPr="00A91747">
        <w:rPr>
          <w:rFonts w:eastAsia="Times New Roman"/>
          <w:szCs w:val="28"/>
          <w:lang w:eastAsia="ru-RU"/>
        </w:rPr>
        <w:t xml:space="preserve">» по  </w:t>
      </w:r>
      <w:r w:rsidRPr="00A91747">
        <w:rPr>
          <w:rFonts w:eastAsia="Times New Roman"/>
          <w:color w:val="000000"/>
          <w:szCs w:val="28"/>
          <w:lang w:eastAsia="ru-RU" w:bidi="ru-RU"/>
        </w:rPr>
        <w:t>решению вопроса местного значения по составлению проектов бюджетов поселений, исполнению бюджетов поселений, осуществлению контроля за исполнением бюджетов</w:t>
      </w:r>
      <w:proofErr w:type="gramEnd"/>
      <w:r w:rsidRPr="00A91747">
        <w:rPr>
          <w:rFonts w:eastAsia="Times New Roman"/>
          <w:color w:val="000000"/>
          <w:szCs w:val="28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 </w:t>
      </w:r>
      <w:r w:rsidRPr="00A91747">
        <w:rPr>
          <w:rFonts w:eastAsia="Times New Roman"/>
          <w:szCs w:val="28"/>
          <w:lang w:eastAsia="ru-RU"/>
        </w:rPr>
        <w:t>и принять соответствующий муниципальный правовой акт.</w:t>
      </w:r>
    </w:p>
    <w:sectPr w:rsidR="00A91747" w:rsidRPr="00A9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7"/>
    <w:rsid w:val="004D0422"/>
    <w:rsid w:val="004D3D25"/>
    <w:rsid w:val="00536EFF"/>
    <w:rsid w:val="00750A45"/>
    <w:rsid w:val="00A91747"/>
    <w:rsid w:val="00E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0"/>
      <w:contextualSpacing/>
      <w:jc w:val="left"/>
      <w:outlineLvl w:val="1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 w:firstLine="0"/>
      <w:contextualSpacing/>
      <w:jc w:val="left"/>
      <w:outlineLvl w:val="2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 w:firstLine="0"/>
      <w:contextualSpacing/>
      <w:jc w:val="left"/>
      <w:outlineLvl w:val="3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eastAsia="Times New Roman" w:hAnsi="Cambria"/>
      <w:i/>
      <w:iCs/>
      <w:color w:val="943634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eastAsia="Times New Roman" w:hAnsi="Cambria"/>
      <w:i/>
      <w:iCs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7"/>
    </w:pPr>
    <w:rPr>
      <w:rFonts w:ascii="Cambria" w:eastAsia="Times New Roman" w:hAnsi="Cambria"/>
      <w:i/>
      <w:iCs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firstLine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ind w:firstLine="0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7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0"/>
    </w:pPr>
    <w:rPr>
      <w:rFonts w:ascii="Cambria" w:eastAsia="Times New Roman" w:hAnsi="Cambria"/>
      <w:b/>
      <w:bCs/>
      <w:i/>
      <w:iCs/>
      <w:color w:val="622423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0"/>
      <w:contextualSpacing/>
      <w:jc w:val="left"/>
      <w:outlineLvl w:val="1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 w:firstLine="0"/>
      <w:contextualSpacing/>
      <w:jc w:val="left"/>
      <w:outlineLvl w:val="2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 w:firstLine="0"/>
      <w:contextualSpacing/>
      <w:jc w:val="left"/>
      <w:outlineLvl w:val="3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eastAsia="Times New Roman" w:hAnsi="Cambria"/>
      <w:b/>
      <w:bCs/>
      <w:i/>
      <w:iCs/>
      <w:color w:val="943634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eastAsia="Times New Roman" w:hAnsi="Cambria"/>
      <w:i/>
      <w:iCs/>
      <w:color w:val="943634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eastAsia="Times New Roman" w:hAnsi="Cambria"/>
      <w:i/>
      <w:iCs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7"/>
    </w:pPr>
    <w:rPr>
      <w:rFonts w:ascii="Cambria" w:eastAsia="Times New Roman" w:hAnsi="Cambria"/>
      <w:i/>
      <w:iCs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ind w:firstLine="0"/>
      <w:contextualSpacing/>
      <w:jc w:val="left"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firstLine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ind w:firstLine="0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  <w:ind w:firstLine="0"/>
      <w:jc w:val="left"/>
    </w:pPr>
    <w:rPr>
      <w:rFonts w:asciiTheme="minorHAnsi" w:eastAsiaTheme="minorHAnsi" w:hAnsiTheme="minorHAnsi" w:cstheme="minorBid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2018-06-25T01:12:00Z</dcterms:created>
  <dcterms:modified xsi:type="dcterms:W3CDTF">2018-06-25T01:18:00Z</dcterms:modified>
</cp:coreProperties>
</file>