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8EF" w:rsidRPr="0068317B" w:rsidRDefault="002918EF" w:rsidP="002918EF">
      <w:pPr>
        <w:spacing w:after="0" w:line="240" w:lineRule="auto"/>
        <w:jc w:val="center"/>
        <w:rPr>
          <w:rFonts w:ascii="Times New Roman" w:eastAsia="Times New Roman" w:hAnsi="Times New Roman" w:cs="Times New Roman"/>
          <w:b/>
          <w:sz w:val="28"/>
          <w:szCs w:val="28"/>
        </w:rPr>
      </w:pPr>
      <w:r w:rsidRPr="0068317B">
        <w:rPr>
          <w:rFonts w:ascii="Times New Roman" w:eastAsia="Times New Roman" w:hAnsi="Times New Roman" w:cs="Times New Roman"/>
          <w:b/>
          <w:sz w:val="28"/>
          <w:szCs w:val="28"/>
        </w:rPr>
        <w:t>СОВЕТ МУНИЦИПАЛЬНОГО РАЙОНА</w:t>
      </w:r>
    </w:p>
    <w:p w:rsidR="002918EF" w:rsidRPr="0068317B" w:rsidRDefault="002918EF" w:rsidP="002918EF">
      <w:pPr>
        <w:spacing w:after="0" w:line="240" w:lineRule="auto"/>
        <w:jc w:val="center"/>
        <w:rPr>
          <w:rFonts w:ascii="Times New Roman" w:eastAsia="Times New Roman" w:hAnsi="Times New Roman" w:cs="Times New Roman"/>
          <w:b/>
          <w:sz w:val="28"/>
          <w:szCs w:val="28"/>
        </w:rPr>
      </w:pPr>
      <w:r w:rsidRPr="0068317B">
        <w:rPr>
          <w:rFonts w:ascii="Times New Roman" w:eastAsia="Times New Roman" w:hAnsi="Times New Roman" w:cs="Times New Roman"/>
          <w:b/>
          <w:sz w:val="28"/>
          <w:szCs w:val="28"/>
        </w:rPr>
        <w:t>«ОЛОВЯННИНСКИЙ РАЙОН» ЗАБАЙКАЛЬСКОГО КРАЯ</w:t>
      </w:r>
    </w:p>
    <w:p w:rsidR="002918EF" w:rsidRPr="0068317B" w:rsidRDefault="002918EF" w:rsidP="002918EF">
      <w:pPr>
        <w:spacing w:after="0" w:line="240" w:lineRule="auto"/>
        <w:jc w:val="center"/>
        <w:rPr>
          <w:rFonts w:ascii="Times New Roman" w:eastAsia="Times New Roman" w:hAnsi="Times New Roman" w:cs="Times New Roman"/>
          <w:b/>
          <w:sz w:val="28"/>
          <w:szCs w:val="28"/>
        </w:rPr>
      </w:pPr>
      <w:r w:rsidRPr="0068317B">
        <w:rPr>
          <w:rFonts w:ascii="Times New Roman" w:eastAsia="Times New Roman" w:hAnsi="Times New Roman" w:cs="Times New Roman"/>
          <w:b/>
          <w:sz w:val="28"/>
          <w:szCs w:val="28"/>
        </w:rPr>
        <w:t>(шестая сессия шестого созыва)</w:t>
      </w:r>
    </w:p>
    <w:p w:rsidR="002918EF" w:rsidRPr="0068317B" w:rsidRDefault="002918EF" w:rsidP="002918EF">
      <w:pPr>
        <w:spacing w:after="0" w:line="240" w:lineRule="auto"/>
        <w:jc w:val="both"/>
        <w:rPr>
          <w:rFonts w:ascii="Times New Roman" w:eastAsia="Times New Roman" w:hAnsi="Times New Roman" w:cs="Times New Roman"/>
          <w:sz w:val="28"/>
          <w:szCs w:val="28"/>
        </w:rPr>
      </w:pPr>
    </w:p>
    <w:p w:rsidR="002918EF" w:rsidRDefault="002918EF" w:rsidP="002918EF">
      <w:pPr>
        <w:spacing w:after="0" w:line="240" w:lineRule="auto"/>
        <w:jc w:val="center"/>
        <w:rPr>
          <w:rFonts w:ascii="Times New Roman" w:eastAsia="Times New Roman" w:hAnsi="Times New Roman" w:cs="Times New Roman"/>
          <w:b/>
          <w:sz w:val="28"/>
          <w:szCs w:val="28"/>
        </w:rPr>
      </w:pPr>
      <w:r w:rsidRPr="0068317B">
        <w:rPr>
          <w:rFonts w:ascii="Times New Roman" w:eastAsia="Times New Roman" w:hAnsi="Times New Roman" w:cs="Times New Roman"/>
          <w:b/>
          <w:sz w:val="28"/>
          <w:szCs w:val="28"/>
        </w:rPr>
        <w:t>РЕШЕНИЕ</w:t>
      </w:r>
    </w:p>
    <w:p w:rsidR="002918EF" w:rsidRDefault="002918EF" w:rsidP="002918EF">
      <w:pPr>
        <w:spacing w:after="0" w:line="240" w:lineRule="auto"/>
        <w:jc w:val="center"/>
        <w:rPr>
          <w:rFonts w:ascii="Times New Roman" w:eastAsia="Times New Roman" w:hAnsi="Times New Roman" w:cs="Times New Roman"/>
          <w:sz w:val="28"/>
          <w:szCs w:val="28"/>
        </w:rPr>
      </w:pPr>
      <w:proofErr w:type="spellStart"/>
      <w:r w:rsidRPr="0068317B">
        <w:rPr>
          <w:rFonts w:ascii="Times New Roman" w:eastAsia="Times New Roman" w:hAnsi="Times New Roman" w:cs="Times New Roman"/>
          <w:sz w:val="28"/>
          <w:szCs w:val="28"/>
        </w:rPr>
        <w:t>пгт</w:t>
      </w:r>
      <w:proofErr w:type="spellEnd"/>
      <w:r w:rsidRPr="0068317B">
        <w:rPr>
          <w:rFonts w:ascii="Times New Roman" w:eastAsia="Times New Roman" w:hAnsi="Times New Roman" w:cs="Times New Roman"/>
          <w:sz w:val="28"/>
          <w:szCs w:val="28"/>
        </w:rPr>
        <w:t>. Оловянная</w:t>
      </w:r>
    </w:p>
    <w:p w:rsidR="005B2222" w:rsidRPr="0068317B" w:rsidRDefault="005B2222" w:rsidP="002918EF">
      <w:pPr>
        <w:spacing w:after="0" w:line="240" w:lineRule="auto"/>
        <w:jc w:val="center"/>
        <w:rPr>
          <w:rFonts w:ascii="Times New Roman" w:eastAsia="Times New Roman" w:hAnsi="Times New Roman" w:cs="Times New Roman"/>
          <w:sz w:val="28"/>
          <w:szCs w:val="28"/>
        </w:rPr>
      </w:pPr>
    </w:p>
    <w:p w:rsidR="002918EF" w:rsidRPr="0068317B" w:rsidRDefault="003E6DFF" w:rsidP="002918E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26 июня </w:t>
      </w:r>
      <w:r w:rsidR="002918EF" w:rsidRPr="0068317B">
        <w:rPr>
          <w:rFonts w:ascii="Times New Roman" w:eastAsia="Times New Roman" w:hAnsi="Times New Roman" w:cs="Times New Roman"/>
          <w:sz w:val="28"/>
          <w:szCs w:val="28"/>
        </w:rPr>
        <w:t xml:space="preserve">2018 года                                                              </w:t>
      </w:r>
      <w:r w:rsidR="00F45679">
        <w:rPr>
          <w:rFonts w:ascii="Times New Roman" w:eastAsia="Times New Roman" w:hAnsi="Times New Roman" w:cs="Times New Roman"/>
          <w:sz w:val="28"/>
          <w:szCs w:val="28"/>
        </w:rPr>
        <w:t xml:space="preserve">                       </w:t>
      </w:r>
      <w:r w:rsidR="002918EF" w:rsidRPr="0068317B">
        <w:rPr>
          <w:rFonts w:ascii="Times New Roman" w:eastAsia="Times New Roman" w:hAnsi="Times New Roman" w:cs="Times New Roman"/>
          <w:sz w:val="28"/>
          <w:szCs w:val="28"/>
        </w:rPr>
        <w:t xml:space="preserve">       № </w:t>
      </w:r>
      <w:r w:rsidR="00F45679">
        <w:rPr>
          <w:rFonts w:ascii="Times New Roman" w:eastAsia="Times New Roman" w:hAnsi="Times New Roman" w:cs="Times New Roman"/>
          <w:sz w:val="28"/>
          <w:szCs w:val="28"/>
        </w:rPr>
        <w:t>72</w:t>
      </w:r>
    </w:p>
    <w:p w:rsidR="00FD0D7D" w:rsidRPr="0068317B" w:rsidRDefault="00FD0D7D">
      <w:pPr>
        <w:rPr>
          <w:rFonts w:ascii="Times New Roman" w:hAnsi="Times New Roman" w:cs="Times New Roman"/>
          <w:sz w:val="28"/>
          <w:szCs w:val="28"/>
        </w:rPr>
      </w:pPr>
    </w:p>
    <w:p w:rsidR="00C005EA" w:rsidRPr="003E6DFF" w:rsidRDefault="00E57DB5" w:rsidP="00C005EA">
      <w:pPr>
        <w:spacing w:after="0" w:line="240" w:lineRule="auto"/>
        <w:rPr>
          <w:rFonts w:ascii="Times New Roman" w:hAnsi="Times New Roman" w:cs="Times New Roman"/>
          <w:b/>
          <w:sz w:val="28"/>
          <w:szCs w:val="28"/>
        </w:rPr>
      </w:pPr>
      <w:r w:rsidRPr="003E6DFF">
        <w:rPr>
          <w:rFonts w:ascii="Times New Roman" w:hAnsi="Times New Roman" w:cs="Times New Roman"/>
          <w:b/>
          <w:sz w:val="28"/>
          <w:szCs w:val="28"/>
        </w:rPr>
        <w:t xml:space="preserve">Об отчете Контрольно-счетной </w:t>
      </w:r>
      <w:r w:rsidR="00C005EA" w:rsidRPr="003E6DFF">
        <w:rPr>
          <w:rFonts w:ascii="Times New Roman" w:hAnsi="Times New Roman" w:cs="Times New Roman"/>
          <w:b/>
          <w:sz w:val="28"/>
          <w:szCs w:val="28"/>
        </w:rPr>
        <w:t xml:space="preserve">палаты </w:t>
      </w:r>
    </w:p>
    <w:p w:rsidR="00C005EA" w:rsidRPr="003E6DFF" w:rsidRDefault="00E57DB5" w:rsidP="00C005EA">
      <w:pPr>
        <w:spacing w:after="0" w:line="240" w:lineRule="auto"/>
        <w:rPr>
          <w:rFonts w:ascii="Times New Roman" w:hAnsi="Times New Roman" w:cs="Times New Roman"/>
          <w:b/>
          <w:sz w:val="28"/>
          <w:szCs w:val="28"/>
        </w:rPr>
      </w:pPr>
      <w:r w:rsidRPr="003E6DFF">
        <w:rPr>
          <w:rFonts w:ascii="Times New Roman" w:hAnsi="Times New Roman" w:cs="Times New Roman"/>
          <w:b/>
          <w:sz w:val="28"/>
          <w:szCs w:val="28"/>
        </w:rPr>
        <w:t xml:space="preserve">муниципального </w:t>
      </w:r>
      <w:r w:rsidR="00C005EA" w:rsidRPr="003E6DFF">
        <w:rPr>
          <w:rFonts w:ascii="Times New Roman" w:hAnsi="Times New Roman" w:cs="Times New Roman"/>
          <w:b/>
          <w:sz w:val="28"/>
          <w:szCs w:val="28"/>
        </w:rPr>
        <w:t xml:space="preserve">района </w:t>
      </w:r>
    </w:p>
    <w:p w:rsidR="00C005EA" w:rsidRPr="003E6DFF" w:rsidRDefault="00C005EA" w:rsidP="00C005EA">
      <w:pPr>
        <w:spacing w:after="0" w:line="240" w:lineRule="auto"/>
        <w:rPr>
          <w:rFonts w:ascii="Times New Roman" w:hAnsi="Times New Roman" w:cs="Times New Roman"/>
          <w:b/>
          <w:sz w:val="28"/>
          <w:szCs w:val="28"/>
        </w:rPr>
      </w:pPr>
      <w:r w:rsidRPr="003E6DFF">
        <w:rPr>
          <w:rFonts w:ascii="Times New Roman" w:hAnsi="Times New Roman" w:cs="Times New Roman"/>
          <w:b/>
          <w:sz w:val="28"/>
          <w:szCs w:val="28"/>
        </w:rPr>
        <w:t>«</w:t>
      </w:r>
      <w:r w:rsidR="00E57DB5" w:rsidRPr="003E6DFF">
        <w:rPr>
          <w:rFonts w:ascii="Times New Roman" w:hAnsi="Times New Roman" w:cs="Times New Roman"/>
          <w:b/>
          <w:sz w:val="28"/>
          <w:szCs w:val="28"/>
        </w:rPr>
        <w:t xml:space="preserve">Оловяннинский район» за </w:t>
      </w:r>
      <w:r w:rsidR="00C215C4" w:rsidRPr="003E6DFF">
        <w:rPr>
          <w:rFonts w:ascii="Times New Roman" w:hAnsi="Times New Roman" w:cs="Times New Roman"/>
          <w:b/>
          <w:sz w:val="28"/>
          <w:szCs w:val="28"/>
        </w:rPr>
        <w:t>2017</w:t>
      </w:r>
      <w:r w:rsidR="00E57DB5" w:rsidRPr="003E6DFF">
        <w:rPr>
          <w:rFonts w:ascii="Times New Roman" w:hAnsi="Times New Roman" w:cs="Times New Roman"/>
          <w:b/>
          <w:sz w:val="28"/>
          <w:szCs w:val="28"/>
        </w:rPr>
        <w:t xml:space="preserve"> </w:t>
      </w:r>
      <w:r w:rsidRPr="003E6DFF">
        <w:rPr>
          <w:rFonts w:ascii="Times New Roman" w:hAnsi="Times New Roman" w:cs="Times New Roman"/>
          <w:b/>
          <w:sz w:val="28"/>
          <w:szCs w:val="28"/>
        </w:rPr>
        <w:t xml:space="preserve">год </w:t>
      </w:r>
    </w:p>
    <w:p w:rsidR="00C005EA" w:rsidRPr="003E6DFF" w:rsidRDefault="00C005EA" w:rsidP="00FD0D7D">
      <w:pPr>
        <w:spacing w:after="0" w:line="240" w:lineRule="auto"/>
        <w:rPr>
          <w:rFonts w:ascii="Times New Roman" w:hAnsi="Times New Roman" w:cs="Times New Roman"/>
          <w:b/>
          <w:sz w:val="28"/>
          <w:szCs w:val="28"/>
        </w:rPr>
      </w:pPr>
    </w:p>
    <w:p w:rsidR="004F2D02" w:rsidRPr="0068317B" w:rsidRDefault="004F2D02" w:rsidP="00420993">
      <w:pPr>
        <w:pStyle w:val="Default"/>
        <w:ind w:firstLine="714"/>
        <w:contextualSpacing/>
        <w:jc w:val="both"/>
        <w:rPr>
          <w:color w:val="auto"/>
          <w:sz w:val="28"/>
          <w:szCs w:val="28"/>
        </w:rPr>
      </w:pPr>
      <w:r w:rsidRPr="0068317B">
        <w:rPr>
          <w:color w:val="auto"/>
          <w:sz w:val="28"/>
          <w:szCs w:val="28"/>
        </w:rPr>
        <w:t xml:space="preserve">В соответствии со статьёй 19 Федерального закона от 07.02.2011 № 6-ФЗ «Об общих принципах организации и деятельности контрольно-счётных органов субъектов Российской Федерации и муниципальных образований», рассмотрев представленный Контрольно-счётной </w:t>
      </w:r>
      <w:r w:rsidR="004C5D54" w:rsidRPr="0068317B">
        <w:rPr>
          <w:color w:val="auto"/>
          <w:sz w:val="28"/>
          <w:szCs w:val="28"/>
        </w:rPr>
        <w:t xml:space="preserve">палатой муниципального  района </w:t>
      </w:r>
      <w:r w:rsidRPr="0068317B">
        <w:rPr>
          <w:color w:val="auto"/>
          <w:sz w:val="28"/>
          <w:szCs w:val="28"/>
        </w:rPr>
        <w:t>"Олов</w:t>
      </w:r>
      <w:r w:rsidR="004C5D54" w:rsidRPr="0068317B">
        <w:rPr>
          <w:color w:val="auto"/>
          <w:sz w:val="28"/>
          <w:szCs w:val="28"/>
        </w:rPr>
        <w:t xml:space="preserve">яннинский район" </w:t>
      </w:r>
      <w:r w:rsidR="00F34511" w:rsidRPr="0068317B">
        <w:rPr>
          <w:color w:val="auto"/>
          <w:sz w:val="28"/>
          <w:szCs w:val="28"/>
        </w:rPr>
        <w:t xml:space="preserve">отчёт </w:t>
      </w:r>
      <w:r w:rsidR="00F93ED3" w:rsidRPr="0068317B">
        <w:rPr>
          <w:color w:val="auto"/>
          <w:sz w:val="28"/>
          <w:szCs w:val="28"/>
        </w:rPr>
        <w:t>о деятельности в</w:t>
      </w:r>
      <w:r w:rsidR="00C215C4" w:rsidRPr="0068317B">
        <w:rPr>
          <w:color w:val="auto"/>
          <w:sz w:val="28"/>
          <w:szCs w:val="28"/>
        </w:rPr>
        <w:t xml:space="preserve"> 2017</w:t>
      </w:r>
      <w:r w:rsidRPr="0068317B">
        <w:rPr>
          <w:color w:val="auto"/>
          <w:sz w:val="28"/>
          <w:szCs w:val="28"/>
        </w:rPr>
        <w:t xml:space="preserve"> год</w:t>
      </w:r>
      <w:r w:rsidR="00F93ED3" w:rsidRPr="0068317B">
        <w:rPr>
          <w:color w:val="auto"/>
          <w:sz w:val="28"/>
          <w:szCs w:val="28"/>
        </w:rPr>
        <w:t>у</w:t>
      </w:r>
      <w:r w:rsidR="004C5D54" w:rsidRPr="0068317B">
        <w:rPr>
          <w:color w:val="auto"/>
          <w:sz w:val="28"/>
          <w:szCs w:val="28"/>
        </w:rPr>
        <w:t xml:space="preserve">, Совет муниципального района </w:t>
      </w:r>
      <w:r w:rsidRPr="0068317B">
        <w:rPr>
          <w:color w:val="auto"/>
          <w:sz w:val="28"/>
          <w:szCs w:val="28"/>
        </w:rPr>
        <w:t xml:space="preserve">"Оловяннинский  район" </w:t>
      </w:r>
    </w:p>
    <w:p w:rsidR="00420993" w:rsidRPr="0068317B" w:rsidRDefault="00420993" w:rsidP="00420993">
      <w:pPr>
        <w:pStyle w:val="Default"/>
        <w:ind w:firstLine="714"/>
        <w:contextualSpacing/>
        <w:jc w:val="center"/>
        <w:rPr>
          <w:b/>
          <w:color w:val="auto"/>
          <w:sz w:val="28"/>
          <w:szCs w:val="28"/>
        </w:rPr>
      </w:pPr>
    </w:p>
    <w:p w:rsidR="004F2D02" w:rsidRPr="0068317B" w:rsidRDefault="004F2D02" w:rsidP="0048564A">
      <w:pPr>
        <w:pStyle w:val="Default"/>
        <w:contextualSpacing/>
        <w:jc w:val="center"/>
        <w:rPr>
          <w:b/>
          <w:color w:val="auto"/>
          <w:sz w:val="28"/>
          <w:szCs w:val="28"/>
        </w:rPr>
      </w:pPr>
      <w:r w:rsidRPr="0068317B">
        <w:rPr>
          <w:b/>
          <w:color w:val="auto"/>
          <w:sz w:val="28"/>
          <w:szCs w:val="28"/>
        </w:rPr>
        <w:t>РЕШИЛ:</w:t>
      </w:r>
    </w:p>
    <w:p w:rsidR="00420993" w:rsidRPr="0068317B" w:rsidRDefault="00420993" w:rsidP="00420993">
      <w:pPr>
        <w:pStyle w:val="Default"/>
        <w:ind w:firstLine="714"/>
        <w:contextualSpacing/>
        <w:jc w:val="center"/>
        <w:rPr>
          <w:b/>
          <w:color w:val="auto"/>
          <w:sz w:val="28"/>
          <w:szCs w:val="28"/>
        </w:rPr>
      </w:pPr>
    </w:p>
    <w:p w:rsidR="004F2D02" w:rsidRPr="0068317B" w:rsidRDefault="004F2D02" w:rsidP="0068317B">
      <w:pPr>
        <w:pStyle w:val="Default"/>
        <w:tabs>
          <w:tab w:val="left" w:pos="567"/>
        </w:tabs>
        <w:ind w:left="6" w:right="6" w:firstLine="136"/>
        <w:contextualSpacing/>
        <w:jc w:val="both"/>
        <w:rPr>
          <w:color w:val="auto"/>
          <w:sz w:val="28"/>
          <w:szCs w:val="28"/>
        </w:rPr>
      </w:pPr>
      <w:r w:rsidRPr="0068317B">
        <w:rPr>
          <w:color w:val="auto"/>
          <w:sz w:val="28"/>
          <w:szCs w:val="28"/>
        </w:rPr>
        <w:t xml:space="preserve">1. Принять к сведению отчёт </w:t>
      </w:r>
      <w:r w:rsidR="00F93ED3" w:rsidRPr="0068317B">
        <w:rPr>
          <w:color w:val="auto"/>
          <w:sz w:val="28"/>
          <w:szCs w:val="28"/>
        </w:rPr>
        <w:t xml:space="preserve">о деятельности </w:t>
      </w:r>
      <w:r w:rsidR="00026BFE" w:rsidRPr="0068317B">
        <w:rPr>
          <w:color w:val="auto"/>
          <w:sz w:val="28"/>
          <w:szCs w:val="28"/>
        </w:rPr>
        <w:t xml:space="preserve">Контрольно-счётной палаты муниципального </w:t>
      </w:r>
      <w:r w:rsidRPr="0068317B">
        <w:rPr>
          <w:color w:val="auto"/>
          <w:sz w:val="28"/>
          <w:szCs w:val="28"/>
        </w:rPr>
        <w:t>района</w:t>
      </w:r>
      <w:r w:rsidR="00026BFE" w:rsidRPr="0068317B">
        <w:rPr>
          <w:color w:val="auto"/>
          <w:sz w:val="28"/>
          <w:szCs w:val="28"/>
        </w:rPr>
        <w:t xml:space="preserve"> "Оловяннинский </w:t>
      </w:r>
      <w:r w:rsidR="00F93ED3" w:rsidRPr="0068317B">
        <w:rPr>
          <w:color w:val="auto"/>
          <w:sz w:val="28"/>
          <w:szCs w:val="28"/>
        </w:rPr>
        <w:t>район" в</w:t>
      </w:r>
      <w:r w:rsidR="00764692" w:rsidRPr="0068317B">
        <w:rPr>
          <w:color w:val="auto"/>
          <w:sz w:val="28"/>
          <w:szCs w:val="28"/>
        </w:rPr>
        <w:t xml:space="preserve"> 2017</w:t>
      </w:r>
      <w:r w:rsidR="00D976E4" w:rsidRPr="0068317B">
        <w:rPr>
          <w:color w:val="auto"/>
          <w:sz w:val="28"/>
          <w:szCs w:val="28"/>
        </w:rPr>
        <w:t xml:space="preserve"> год</w:t>
      </w:r>
      <w:r w:rsidR="00F93ED3" w:rsidRPr="0068317B">
        <w:rPr>
          <w:color w:val="auto"/>
          <w:sz w:val="28"/>
          <w:szCs w:val="28"/>
        </w:rPr>
        <w:t>у</w:t>
      </w:r>
      <w:r w:rsidR="00D976E4" w:rsidRPr="0068317B">
        <w:rPr>
          <w:color w:val="auto"/>
          <w:sz w:val="28"/>
          <w:szCs w:val="28"/>
        </w:rPr>
        <w:t xml:space="preserve"> (прилагается)</w:t>
      </w:r>
      <w:r w:rsidRPr="0068317B">
        <w:rPr>
          <w:color w:val="auto"/>
          <w:sz w:val="28"/>
          <w:szCs w:val="28"/>
        </w:rPr>
        <w:t xml:space="preserve">. </w:t>
      </w:r>
    </w:p>
    <w:p w:rsidR="004F2D02" w:rsidRPr="0068317B" w:rsidRDefault="0068317B" w:rsidP="0068317B">
      <w:pPr>
        <w:pStyle w:val="Default"/>
        <w:tabs>
          <w:tab w:val="left" w:pos="567"/>
        </w:tabs>
        <w:ind w:left="6" w:right="6" w:firstLine="136"/>
        <w:contextualSpacing/>
        <w:jc w:val="both"/>
        <w:rPr>
          <w:color w:val="auto"/>
          <w:sz w:val="28"/>
          <w:szCs w:val="28"/>
        </w:rPr>
      </w:pPr>
      <w:r>
        <w:rPr>
          <w:color w:val="auto"/>
          <w:sz w:val="28"/>
          <w:szCs w:val="28"/>
        </w:rPr>
        <w:t xml:space="preserve">2. </w:t>
      </w:r>
      <w:r w:rsidR="00026BFE" w:rsidRPr="0068317B">
        <w:rPr>
          <w:color w:val="auto"/>
          <w:sz w:val="28"/>
          <w:szCs w:val="28"/>
        </w:rPr>
        <w:t xml:space="preserve">Настоящее </w:t>
      </w:r>
      <w:r>
        <w:rPr>
          <w:color w:val="auto"/>
          <w:sz w:val="28"/>
          <w:szCs w:val="28"/>
        </w:rPr>
        <w:t xml:space="preserve">решение подлежит </w:t>
      </w:r>
      <w:r w:rsidR="00026BFE" w:rsidRPr="0068317B">
        <w:rPr>
          <w:color w:val="auto"/>
          <w:sz w:val="28"/>
          <w:szCs w:val="28"/>
        </w:rPr>
        <w:t xml:space="preserve">официальному </w:t>
      </w:r>
      <w:r w:rsidR="001E0134" w:rsidRPr="0068317B">
        <w:rPr>
          <w:color w:val="auto"/>
          <w:sz w:val="28"/>
          <w:szCs w:val="28"/>
        </w:rPr>
        <w:t>оп</w:t>
      </w:r>
      <w:r w:rsidR="00420993" w:rsidRPr="0068317B">
        <w:rPr>
          <w:color w:val="auto"/>
          <w:sz w:val="28"/>
          <w:szCs w:val="28"/>
        </w:rPr>
        <w:t xml:space="preserve">убликованию </w:t>
      </w:r>
      <w:r w:rsidR="00026BFE" w:rsidRPr="0068317B">
        <w:rPr>
          <w:color w:val="auto"/>
          <w:sz w:val="28"/>
          <w:szCs w:val="28"/>
        </w:rPr>
        <w:t xml:space="preserve">(обнародованию). </w:t>
      </w:r>
    </w:p>
    <w:p w:rsidR="004F2D02" w:rsidRPr="0068317B" w:rsidRDefault="004F2D02" w:rsidP="00FD0D7D">
      <w:pPr>
        <w:rPr>
          <w:rFonts w:ascii="Times New Roman" w:hAnsi="Times New Roman" w:cs="Times New Roman"/>
          <w:sz w:val="28"/>
          <w:szCs w:val="28"/>
        </w:rPr>
      </w:pPr>
    </w:p>
    <w:p w:rsidR="00E57DB5" w:rsidRPr="0068317B" w:rsidRDefault="00E57DB5" w:rsidP="0068317B">
      <w:pPr>
        <w:spacing w:after="0" w:line="240" w:lineRule="auto"/>
        <w:ind w:firstLine="426"/>
        <w:contextualSpacing/>
        <w:rPr>
          <w:rFonts w:ascii="Times New Roman" w:hAnsi="Times New Roman" w:cs="Times New Roman"/>
          <w:sz w:val="28"/>
          <w:szCs w:val="28"/>
        </w:rPr>
      </w:pPr>
      <w:r w:rsidRPr="0068317B">
        <w:rPr>
          <w:rFonts w:ascii="Times New Roman" w:hAnsi="Times New Roman" w:cs="Times New Roman"/>
          <w:sz w:val="28"/>
          <w:szCs w:val="28"/>
        </w:rPr>
        <w:t>Глава муниципального района</w:t>
      </w:r>
    </w:p>
    <w:p w:rsidR="00E57DB5" w:rsidRPr="0068317B" w:rsidRDefault="00E57DB5" w:rsidP="0068317B">
      <w:pPr>
        <w:spacing w:after="0" w:line="240" w:lineRule="auto"/>
        <w:ind w:firstLine="426"/>
        <w:contextualSpacing/>
        <w:rPr>
          <w:rFonts w:ascii="Times New Roman" w:hAnsi="Times New Roman" w:cs="Times New Roman"/>
          <w:sz w:val="28"/>
          <w:szCs w:val="28"/>
        </w:rPr>
      </w:pPr>
      <w:r w:rsidRPr="0068317B">
        <w:rPr>
          <w:rFonts w:ascii="Times New Roman" w:hAnsi="Times New Roman" w:cs="Times New Roman"/>
          <w:sz w:val="28"/>
          <w:szCs w:val="28"/>
        </w:rPr>
        <w:t>«Оловяннинский район»                                                     А.В. Антошкин</w:t>
      </w:r>
    </w:p>
    <w:p w:rsidR="00E57DB5" w:rsidRPr="0068317B" w:rsidRDefault="00E57DB5" w:rsidP="0068317B">
      <w:pPr>
        <w:spacing w:after="0" w:line="240" w:lineRule="auto"/>
        <w:ind w:firstLine="426"/>
        <w:contextualSpacing/>
        <w:rPr>
          <w:rFonts w:ascii="Times New Roman" w:hAnsi="Times New Roman" w:cs="Times New Roman"/>
          <w:sz w:val="28"/>
          <w:szCs w:val="28"/>
        </w:rPr>
      </w:pPr>
    </w:p>
    <w:p w:rsidR="008D3C8F" w:rsidRPr="0068317B" w:rsidRDefault="008D3C8F" w:rsidP="0068317B">
      <w:pPr>
        <w:spacing w:after="0" w:line="240" w:lineRule="auto"/>
        <w:ind w:firstLine="426"/>
        <w:rPr>
          <w:rFonts w:ascii="Times New Roman" w:hAnsi="Times New Roman" w:cs="Times New Roman"/>
          <w:sz w:val="28"/>
          <w:szCs w:val="28"/>
        </w:rPr>
      </w:pPr>
      <w:r w:rsidRPr="0068317B">
        <w:rPr>
          <w:rFonts w:ascii="Times New Roman" w:hAnsi="Times New Roman" w:cs="Times New Roman"/>
          <w:sz w:val="28"/>
          <w:szCs w:val="28"/>
        </w:rPr>
        <w:t>Председатель Совета</w:t>
      </w:r>
      <w:r w:rsidR="00FF649E" w:rsidRPr="0068317B">
        <w:rPr>
          <w:rFonts w:ascii="Times New Roman" w:hAnsi="Times New Roman" w:cs="Times New Roman"/>
          <w:sz w:val="28"/>
          <w:szCs w:val="28"/>
        </w:rPr>
        <w:t xml:space="preserve"> </w:t>
      </w:r>
    </w:p>
    <w:p w:rsidR="00FF649E" w:rsidRPr="0068317B" w:rsidRDefault="00FF649E" w:rsidP="0068317B">
      <w:pPr>
        <w:spacing w:after="0" w:line="240" w:lineRule="auto"/>
        <w:ind w:firstLine="426"/>
        <w:rPr>
          <w:rFonts w:ascii="Times New Roman" w:hAnsi="Times New Roman" w:cs="Times New Roman"/>
          <w:sz w:val="28"/>
          <w:szCs w:val="28"/>
        </w:rPr>
      </w:pPr>
      <w:r w:rsidRPr="0068317B">
        <w:rPr>
          <w:rFonts w:ascii="Times New Roman" w:hAnsi="Times New Roman" w:cs="Times New Roman"/>
          <w:sz w:val="28"/>
          <w:szCs w:val="28"/>
        </w:rPr>
        <w:t>муниципального  района</w:t>
      </w:r>
    </w:p>
    <w:p w:rsidR="00FF649E" w:rsidRPr="0068317B" w:rsidRDefault="00FF649E" w:rsidP="0068317B">
      <w:pPr>
        <w:spacing w:after="0" w:line="240" w:lineRule="auto"/>
        <w:ind w:firstLine="426"/>
        <w:rPr>
          <w:rFonts w:ascii="Times New Roman" w:hAnsi="Times New Roman" w:cs="Times New Roman"/>
          <w:sz w:val="28"/>
          <w:szCs w:val="28"/>
        </w:rPr>
      </w:pPr>
      <w:r w:rsidRPr="0068317B">
        <w:rPr>
          <w:rFonts w:ascii="Times New Roman" w:hAnsi="Times New Roman" w:cs="Times New Roman"/>
          <w:sz w:val="28"/>
          <w:szCs w:val="28"/>
        </w:rPr>
        <w:t>«Оловяннинский  район»</w:t>
      </w:r>
      <w:r w:rsidR="008D3C8F" w:rsidRPr="0068317B">
        <w:rPr>
          <w:rFonts w:ascii="Times New Roman" w:hAnsi="Times New Roman" w:cs="Times New Roman"/>
          <w:sz w:val="28"/>
          <w:szCs w:val="28"/>
        </w:rPr>
        <w:t xml:space="preserve">                </w:t>
      </w:r>
      <w:r w:rsidR="00614CCF">
        <w:rPr>
          <w:rFonts w:ascii="Times New Roman" w:hAnsi="Times New Roman" w:cs="Times New Roman"/>
          <w:sz w:val="28"/>
          <w:szCs w:val="28"/>
        </w:rPr>
        <w:t xml:space="preserve">                         </w:t>
      </w:r>
      <w:r w:rsidR="008D3C8F" w:rsidRPr="0068317B">
        <w:rPr>
          <w:rFonts w:ascii="Times New Roman" w:hAnsi="Times New Roman" w:cs="Times New Roman"/>
          <w:sz w:val="28"/>
          <w:szCs w:val="28"/>
        </w:rPr>
        <w:t xml:space="preserve">    С.Б. </w:t>
      </w:r>
      <w:proofErr w:type="spellStart"/>
      <w:r w:rsidR="008D3C8F" w:rsidRPr="0068317B">
        <w:rPr>
          <w:rFonts w:ascii="Times New Roman" w:hAnsi="Times New Roman" w:cs="Times New Roman"/>
          <w:sz w:val="28"/>
          <w:szCs w:val="28"/>
        </w:rPr>
        <w:t>Бальжинимаева</w:t>
      </w:r>
      <w:proofErr w:type="spellEnd"/>
    </w:p>
    <w:p w:rsidR="00FF649E" w:rsidRPr="0068317B" w:rsidRDefault="00FF649E" w:rsidP="0068317B">
      <w:pPr>
        <w:ind w:firstLine="426"/>
        <w:rPr>
          <w:rFonts w:ascii="Times New Roman" w:hAnsi="Times New Roman" w:cs="Times New Roman"/>
          <w:sz w:val="28"/>
          <w:szCs w:val="28"/>
        </w:rPr>
      </w:pPr>
    </w:p>
    <w:p w:rsidR="00AB58BD" w:rsidRPr="0068317B" w:rsidRDefault="00AB58BD" w:rsidP="00FF649E">
      <w:pPr>
        <w:rPr>
          <w:rFonts w:ascii="Times New Roman" w:hAnsi="Times New Roman" w:cs="Times New Roman"/>
          <w:sz w:val="28"/>
          <w:szCs w:val="28"/>
        </w:rPr>
      </w:pPr>
    </w:p>
    <w:p w:rsidR="00A2077C" w:rsidRDefault="00A2077C" w:rsidP="00FF649E">
      <w:pPr>
        <w:rPr>
          <w:rFonts w:ascii="Times New Roman" w:hAnsi="Times New Roman" w:cs="Times New Roman"/>
          <w:sz w:val="20"/>
          <w:szCs w:val="20"/>
        </w:rPr>
      </w:pPr>
    </w:p>
    <w:p w:rsidR="00A2077C" w:rsidRDefault="00A2077C" w:rsidP="00FF649E">
      <w:pPr>
        <w:rPr>
          <w:rFonts w:ascii="Times New Roman" w:hAnsi="Times New Roman" w:cs="Times New Roman"/>
          <w:sz w:val="20"/>
          <w:szCs w:val="20"/>
        </w:rPr>
      </w:pPr>
    </w:p>
    <w:p w:rsidR="0068317B" w:rsidRDefault="0068317B" w:rsidP="00FF649E">
      <w:pPr>
        <w:rPr>
          <w:rFonts w:ascii="Times New Roman" w:hAnsi="Times New Roman" w:cs="Times New Roman"/>
          <w:sz w:val="20"/>
          <w:szCs w:val="20"/>
        </w:rPr>
      </w:pPr>
    </w:p>
    <w:p w:rsidR="0068317B" w:rsidRDefault="0068317B" w:rsidP="00FF649E">
      <w:pPr>
        <w:rPr>
          <w:rFonts w:ascii="Times New Roman" w:hAnsi="Times New Roman" w:cs="Times New Roman"/>
          <w:sz w:val="20"/>
          <w:szCs w:val="20"/>
        </w:rPr>
      </w:pPr>
    </w:p>
    <w:p w:rsidR="0048564A" w:rsidRDefault="0048564A" w:rsidP="00FF649E">
      <w:pPr>
        <w:rPr>
          <w:rFonts w:ascii="Times New Roman" w:hAnsi="Times New Roman" w:cs="Times New Roman"/>
          <w:sz w:val="20"/>
          <w:szCs w:val="20"/>
        </w:rPr>
      </w:pPr>
    </w:p>
    <w:p w:rsidR="00AB58BD" w:rsidRPr="0048564A" w:rsidRDefault="00AB58BD" w:rsidP="00757CDB">
      <w:pPr>
        <w:tabs>
          <w:tab w:val="left" w:pos="360"/>
          <w:tab w:val="left" w:pos="1800"/>
          <w:tab w:val="left" w:pos="3780"/>
          <w:tab w:val="left" w:pos="5040"/>
          <w:tab w:val="left" w:pos="5220"/>
          <w:tab w:val="left" w:pos="6840"/>
          <w:tab w:val="left" w:pos="7740"/>
          <w:tab w:val="left" w:pos="9360"/>
        </w:tabs>
        <w:spacing w:after="0" w:line="240" w:lineRule="auto"/>
        <w:jc w:val="center"/>
        <w:rPr>
          <w:rFonts w:ascii="Times New Roman" w:eastAsia="Times New Roman" w:hAnsi="Times New Roman" w:cs="Times New Roman"/>
          <w:b/>
          <w:bCs/>
          <w:sz w:val="25"/>
          <w:szCs w:val="25"/>
        </w:rPr>
      </w:pPr>
      <w:bookmarkStart w:id="0" w:name="_GoBack"/>
      <w:bookmarkEnd w:id="0"/>
      <w:r w:rsidRPr="0048564A">
        <w:rPr>
          <w:rFonts w:ascii="Times New Roman" w:eastAsia="Times New Roman" w:hAnsi="Times New Roman" w:cs="Times New Roman"/>
          <w:b/>
          <w:bCs/>
          <w:sz w:val="25"/>
          <w:szCs w:val="25"/>
        </w:rPr>
        <w:lastRenderedPageBreak/>
        <w:t>КОНТРОЛЬНО-СЧЕТНАЯ  ПАЛАТА</w:t>
      </w:r>
    </w:p>
    <w:p w:rsidR="00AB58BD" w:rsidRPr="0048564A" w:rsidRDefault="00AB58BD" w:rsidP="00757CDB">
      <w:pPr>
        <w:spacing w:after="0" w:line="240" w:lineRule="auto"/>
        <w:jc w:val="center"/>
        <w:rPr>
          <w:rFonts w:ascii="Times New Roman" w:eastAsia="Times New Roman" w:hAnsi="Times New Roman" w:cs="Times New Roman"/>
          <w:b/>
          <w:bCs/>
          <w:sz w:val="25"/>
          <w:szCs w:val="25"/>
        </w:rPr>
      </w:pPr>
      <w:r w:rsidRPr="0048564A">
        <w:rPr>
          <w:rFonts w:ascii="Times New Roman" w:eastAsia="Times New Roman" w:hAnsi="Times New Roman" w:cs="Times New Roman"/>
          <w:b/>
          <w:bCs/>
          <w:sz w:val="25"/>
          <w:szCs w:val="25"/>
        </w:rPr>
        <w:t>МУНИЦИПАЛЬНОГО РАЙОНА</w:t>
      </w:r>
    </w:p>
    <w:p w:rsidR="00AB58BD" w:rsidRPr="0048564A" w:rsidRDefault="00AB58BD" w:rsidP="00757CDB">
      <w:pPr>
        <w:spacing w:after="0" w:line="240" w:lineRule="auto"/>
        <w:jc w:val="center"/>
        <w:rPr>
          <w:rFonts w:ascii="Times New Roman" w:eastAsia="Times New Roman" w:hAnsi="Times New Roman" w:cs="Times New Roman"/>
          <w:b/>
          <w:bCs/>
          <w:sz w:val="25"/>
          <w:szCs w:val="25"/>
        </w:rPr>
      </w:pPr>
      <w:r w:rsidRPr="0048564A">
        <w:rPr>
          <w:rFonts w:ascii="Times New Roman" w:eastAsia="Times New Roman" w:hAnsi="Times New Roman" w:cs="Times New Roman"/>
          <w:b/>
          <w:bCs/>
          <w:sz w:val="25"/>
          <w:szCs w:val="25"/>
        </w:rPr>
        <w:t xml:space="preserve"> «ОЛОВЯННИНСКИЙ РАЙОН»</w:t>
      </w:r>
    </w:p>
    <w:p w:rsidR="00AB58BD" w:rsidRPr="0048564A" w:rsidRDefault="00AB58BD" w:rsidP="00757CDB">
      <w:pPr>
        <w:spacing w:after="0" w:line="360" w:lineRule="auto"/>
        <w:jc w:val="center"/>
        <w:rPr>
          <w:rFonts w:ascii="Times New Roman" w:eastAsia="Times New Roman" w:hAnsi="Times New Roman" w:cs="Times New Roman"/>
          <w:bCs/>
          <w:sz w:val="25"/>
          <w:szCs w:val="25"/>
        </w:rPr>
      </w:pPr>
    </w:p>
    <w:p w:rsidR="00AB58BD" w:rsidRPr="0068317B" w:rsidRDefault="00AB58BD" w:rsidP="00757CDB">
      <w:pPr>
        <w:spacing w:after="0" w:line="240" w:lineRule="auto"/>
        <w:jc w:val="center"/>
        <w:rPr>
          <w:rFonts w:ascii="Times New Roman" w:eastAsia="Times New Roman" w:hAnsi="Times New Roman" w:cs="Times New Roman"/>
          <w:bCs/>
          <w:sz w:val="20"/>
          <w:szCs w:val="20"/>
        </w:rPr>
      </w:pPr>
      <w:r w:rsidRPr="0068317B">
        <w:rPr>
          <w:rFonts w:ascii="Times New Roman" w:eastAsia="Times New Roman" w:hAnsi="Times New Roman" w:cs="Times New Roman"/>
          <w:bCs/>
          <w:sz w:val="20"/>
          <w:szCs w:val="20"/>
        </w:rPr>
        <w:t xml:space="preserve">674500 </w:t>
      </w:r>
      <w:proofErr w:type="spellStart"/>
      <w:r w:rsidRPr="0068317B">
        <w:rPr>
          <w:rFonts w:ascii="Times New Roman" w:eastAsia="Times New Roman" w:hAnsi="Times New Roman" w:cs="Times New Roman"/>
          <w:bCs/>
          <w:sz w:val="20"/>
          <w:szCs w:val="20"/>
        </w:rPr>
        <w:t>п</w:t>
      </w:r>
      <w:proofErr w:type="gramStart"/>
      <w:r w:rsidRPr="0068317B">
        <w:rPr>
          <w:rFonts w:ascii="Times New Roman" w:eastAsia="Times New Roman" w:hAnsi="Times New Roman" w:cs="Times New Roman"/>
          <w:bCs/>
          <w:sz w:val="20"/>
          <w:szCs w:val="20"/>
        </w:rPr>
        <w:t>.О</w:t>
      </w:r>
      <w:proofErr w:type="gramEnd"/>
      <w:r w:rsidRPr="0068317B">
        <w:rPr>
          <w:rFonts w:ascii="Times New Roman" w:eastAsia="Times New Roman" w:hAnsi="Times New Roman" w:cs="Times New Roman"/>
          <w:bCs/>
          <w:sz w:val="20"/>
          <w:szCs w:val="20"/>
        </w:rPr>
        <w:t>ловянная</w:t>
      </w:r>
      <w:proofErr w:type="spellEnd"/>
      <w:r w:rsidRPr="0068317B">
        <w:rPr>
          <w:rFonts w:ascii="Times New Roman" w:eastAsia="Times New Roman" w:hAnsi="Times New Roman" w:cs="Times New Roman"/>
          <w:bCs/>
          <w:sz w:val="20"/>
          <w:szCs w:val="20"/>
        </w:rPr>
        <w:t xml:space="preserve">, </w:t>
      </w:r>
      <w:proofErr w:type="spellStart"/>
      <w:r w:rsidRPr="0068317B">
        <w:rPr>
          <w:rFonts w:ascii="Times New Roman" w:eastAsia="Times New Roman" w:hAnsi="Times New Roman" w:cs="Times New Roman"/>
          <w:bCs/>
          <w:sz w:val="20"/>
          <w:szCs w:val="20"/>
        </w:rPr>
        <w:t>ул.Московская</w:t>
      </w:r>
      <w:proofErr w:type="spellEnd"/>
      <w:r w:rsidRPr="0068317B">
        <w:rPr>
          <w:rFonts w:ascii="Times New Roman" w:eastAsia="Times New Roman" w:hAnsi="Times New Roman" w:cs="Times New Roman"/>
          <w:bCs/>
          <w:sz w:val="20"/>
          <w:szCs w:val="20"/>
        </w:rPr>
        <w:t xml:space="preserve"> 47, тел.30(253)45-6-42</w:t>
      </w:r>
    </w:p>
    <w:p w:rsidR="00AB58BD" w:rsidRPr="0068317B" w:rsidRDefault="00AB58BD" w:rsidP="00757CDB">
      <w:pPr>
        <w:spacing w:after="0" w:line="240" w:lineRule="auto"/>
        <w:jc w:val="center"/>
        <w:rPr>
          <w:rFonts w:ascii="Times New Roman" w:eastAsia="Times New Roman" w:hAnsi="Times New Roman" w:cs="Times New Roman"/>
          <w:bCs/>
          <w:sz w:val="20"/>
          <w:szCs w:val="20"/>
        </w:rPr>
      </w:pPr>
      <w:r w:rsidRPr="0068317B">
        <w:rPr>
          <w:rFonts w:ascii="Times New Roman" w:eastAsia="Times New Roman" w:hAnsi="Times New Roman" w:cs="Times New Roman"/>
          <w:bCs/>
          <w:sz w:val="20"/>
          <w:szCs w:val="20"/>
        </w:rPr>
        <w:t xml:space="preserve">ОКПО 93771902, ОГРН 1067515002554, ИНН/КПП 7515006486/751501001 </w:t>
      </w:r>
    </w:p>
    <w:p w:rsidR="00AB58BD" w:rsidRPr="00A2077C" w:rsidRDefault="00AB58BD" w:rsidP="00757CDB">
      <w:pPr>
        <w:spacing w:after="0" w:line="240" w:lineRule="auto"/>
        <w:jc w:val="center"/>
        <w:rPr>
          <w:rFonts w:ascii="Times New Roman" w:eastAsia="Times New Roman" w:hAnsi="Times New Roman" w:cs="Times New Roman"/>
          <w:sz w:val="20"/>
          <w:szCs w:val="20"/>
        </w:rPr>
      </w:pPr>
      <w:r w:rsidRPr="00A2077C">
        <w:rPr>
          <w:rFonts w:ascii="Times New Roman" w:eastAsia="Times New Roman" w:hAnsi="Times New Roman" w:cs="Times New Roman"/>
          <w:sz w:val="20"/>
          <w:szCs w:val="20"/>
        </w:rPr>
        <w:t>______________________________________________________________</w:t>
      </w:r>
    </w:p>
    <w:p w:rsidR="00AB58BD" w:rsidRPr="00A2077C" w:rsidRDefault="00AB58BD" w:rsidP="00AB58BD">
      <w:pPr>
        <w:spacing w:after="0" w:line="240" w:lineRule="auto"/>
        <w:jc w:val="center"/>
        <w:rPr>
          <w:rFonts w:ascii="Times New Roman" w:eastAsia="Times New Roman" w:hAnsi="Times New Roman" w:cs="Times New Roman"/>
          <w:b/>
          <w:sz w:val="20"/>
          <w:szCs w:val="20"/>
        </w:rPr>
      </w:pPr>
    </w:p>
    <w:p w:rsidR="00AB58BD" w:rsidRPr="0048564A" w:rsidRDefault="00AB58BD" w:rsidP="00AB58BD">
      <w:pPr>
        <w:spacing w:after="0" w:line="240" w:lineRule="auto"/>
        <w:jc w:val="center"/>
        <w:rPr>
          <w:rFonts w:ascii="Times New Roman" w:eastAsia="Times New Roman" w:hAnsi="Times New Roman" w:cs="Times New Roman"/>
          <w:b/>
          <w:sz w:val="25"/>
          <w:szCs w:val="25"/>
        </w:rPr>
      </w:pPr>
      <w:r w:rsidRPr="0048564A">
        <w:rPr>
          <w:rFonts w:ascii="Times New Roman" w:eastAsia="Times New Roman" w:hAnsi="Times New Roman" w:cs="Times New Roman"/>
          <w:b/>
          <w:sz w:val="25"/>
          <w:szCs w:val="25"/>
        </w:rPr>
        <w:t xml:space="preserve">ОТЧЕТ </w:t>
      </w:r>
    </w:p>
    <w:p w:rsidR="00AB58BD" w:rsidRPr="0048564A" w:rsidRDefault="00AB58BD" w:rsidP="00AB58BD">
      <w:pPr>
        <w:spacing w:after="0" w:line="240" w:lineRule="auto"/>
        <w:jc w:val="center"/>
        <w:rPr>
          <w:rFonts w:ascii="Times New Roman" w:eastAsia="Times New Roman" w:hAnsi="Times New Roman" w:cs="Times New Roman"/>
          <w:b/>
          <w:sz w:val="25"/>
          <w:szCs w:val="25"/>
        </w:rPr>
      </w:pPr>
      <w:r w:rsidRPr="0048564A">
        <w:rPr>
          <w:rFonts w:ascii="Times New Roman" w:eastAsia="Times New Roman" w:hAnsi="Times New Roman" w:cs="Times New Roman"/>
          <w:b/>
          <w:sz w:val="25"/>
          <w:szCs w:val="25"/>
        </w:rPr>
        <w:t xml:space="preserve">о деятельности Контрольно-счетной палаты </w:t>
      </w:r>
    </w:p>
    <w:p w:rsidR="00AB58BD" w:rsidRPr="0048564A" w:rsidRDefault="00AB58BD" w:rsidP="00AB58BD">
      <w:pPr>
        <w:spacing w:after="0" w:line="240" w:lineRule="auto"/>
        <w:jc w:val="center"/>
        <w:rPr>
          <w:rFonts w:ascii="Times New Roman" w:eastAsia="Times New Roman" w:hAnsi="Times New Roman" w:cs="Times New Roman"/>
          <w:b/>
          <w:sz w:val="25"/>
          <w:szCs w:val="25"/>
        </w:rPr>
      </w:pPr>
      <w:r w:rsidRPr="0048564A">
        <w:rPr>
          <w:rFonts w:ascii="Times New Roman" w:eastAsia="Times New Roman" w:hAnsi="Times New Roman" w:cs="Times New Roman"/>
          <w:b/>
          <w:sz w:val="25"/>
          <w:szCs w:val="25"/>
        </w:rPr>
        <w:t>муниципального района «Оловяннинский район» в 2017 году</w:t>
      </w:r>
    </w:p>
    <w:p w:rsidR="00AB58BD" w:rsidRPr="0048564A" w:rsidRDefault="00AB58BD" w:rsidP="00AB58BD">
      <w:pPr>
        <w:spacing w:after="0" w:line="240" w:lineRule="auto"/>
        <w:jc w:val="center"/>
        <w:rPr>
          <w:rFonts w:ascii="Times New Roman" w:eastAsia="Times New Roman" w:hAnsi="Times New Roman" w:cs="Times New Roman"/>
          <w:b/>
          <w:sz w:val="25"/>
          <w:szCs w:val="25"/>
          <w:highlight w:val="yellow"/>
        </w:rPr>
      </w:pPr>
    </w:p>
    <w:p w:rsidR="00AB58BD" w:rsidRPr="0048564A" w:rsidRDefault="00AB58BD" w:rsidP="00AB58BD">
      <w:pPr>
        <w:spacing w:after="0" w:line="240" w:lineRule="auto"/>
        <w:jc w:val="right"/>
        <w:rPr>
          <w:rFonts w:ascii="Times New Roman" w:eastAsia="Times New Roman" w:hAnsi="Times New Roman" w:cs="Times New Roman"/>
          <w:b/>
          <w:sz w:val="25"/>
          <w:szCs w:val="25"/>
        </w:rPr>
      </w:pPr>
      <w:r w:rsidRPr="0048564A">
        <w:rPr>
          <w:rFonts w:ascii="Times New Roman" w:eastAsia="Times New Roman" w:hAnsi="Times New Roman" w:cs="Times New Roman"/>
          <w:b/>
          <w:sz w:val="25"/>
          <w:szCs w:val="25"/>
        </w:rPr>
        <w:t>30 марта 2018 года</w:t>
      </w:r>
    </w:p>
    <w:p w:rsidR="00AB58BD" w:rsidRPr="0048564A" w:rsidRDefault="00AB58BD" w:rsidP="00AB58BD">
      <w:pPr>
        <w:spacing w:after="0" w:line="240" w:lineRule="auto"/>
        <w:ind w:firstLine="709"/>
        <w:jc w:val="both"/>
        <w:rPr>
          <w:rFonts w:ascii="Times New Roman" w:eastAsia="Times New Roman" w:hAnsi="Times New Roman" w:cs="Times New Roman"/>
          <w:sz w:val="25"/>
          <w:szCs w:val="25"/>
        </w:rPr>
      </w:pPr>
    </w:p>
    <w:p w:rsidR="00AB58BD" w:rsidRPr="0048564A" w:rsidRDefault="00AB58BD" w:rsidP="00AB58BD">
      <w:pPr>
        <w:shd w:val="clear" w:color="auto" w:fill="FFFFFF"/>
        <w:spacing w:after="0" w:line="240" w:lineRule="auto"/>
        <w:ind w:firstLine="709"/>
        <w:jc w:val="both"/>
        <w:rPr>
          <w:rFonts w:ascii="Times New Roman" w:eastAsia="Calibri" w:hAnsi="Times New Roman" w:cs="Times New Roman"/>
          <w:sz w:val="25"/>
          <w:szCs w:val="25"/>
          <w:lang w:eastAsia="en-US"/>
        </w:rPr>
      </w:pPr>
      <w:r w:rsidRPr="0048564A">
        <w:rPr>
          <w:rFonts w:ascii="Times New Roman" w:eastAsia="Times New Roman" w:hAnsi="Times New Roman" w:cs="Times New Roman"/>
          <w:sz w:val="25"/>
          <w:szCs w:val="25"/>
        </w:rPr>
        <w:t xml:space="preserve">Настоящий отчет подготовлен в соответствии с требованиями статьи 20 Положения </w:t>
      </w:r>
      <w:r w:rsidRPr="0048564A">
        <w:rPr>
          <w:rFonts w:ascii="Times New Roman" w:eastAsia="Calibri" w:hAnsi="Times New Roman" w:cs="Times New Roman"/>
          <w:sz w:val="25"/>
          <w:szCs w:val="25"/>
          <w:lang w:eastAsia="en-US"/>
        </w:rPr>
        <w:t>«О Контрольно-счетной палате муниципального района «Оловяннинский район», утвержденного решением Совета муниципального района  «Оловяннинский район от 07.12.2011 г. № 233.</w:t>
      </w:r>
    </w:p>
    <w:p w:rsidR="00AB58BD" w:rsidRPr="0048564A" w:rsidRDefault="00AB58BD" w:rsidP="00BE5A40">
      <w:pPr>
        <w:spacing w:after="0" w:line="240" w:lineRule="auto"/>
        <w:ind w:firstLine="709"/>
        <w:contextualSpacing/>
        <w:jc w:val="center"/>
        <w:rPr>
          <w:rFonts w:ascii="Times New Roman" w:eastAsia="Times New Roman" w:hAnsi="Times New Roman" w:cs="Times New Roman"/>
          <w:b/>
          <w:sz w:val="25"/>
          <w:szCs w:val="25"/>
        </w:rPr>
      </w:pPr>
      <w:r w:rsidRPr="0048564A">
        <w:rPr>
          <w:rFonts w:ascii="Times New Roman" w:eastAsia="Times New Roman" w:hAnsi="Times New Roman" w:cs="Times New Roman"/>
          <w:b/>
          <w:sz w:val="25"/>
          <w:szCs w:val="25"/>
        </w:rPr>
        <w:t>Раздел 1. Организация и итоги работы КСП в 2017 году</w:t>
      </w:r>
    </w:p>
    <w:p w:rsidR="00AB58BD" w:rsidRPr="0048564A" w:rsidRDefault="00AB58BD" w:rsidP="0068317B">
      <w:pPr>
        <w:spacing w:after="0" w:line="240" w:lineRule="auto"/>
        <w:contextualSpacing/>
        <w:rPr>
          <w:rFonts w:ascii="Times New Roman" w:eastAsia="Times New Roman" w:hAnsi="Times New Roman" w:cs="Times New Roman"/>
          <w:b/>
          <w:sz w:val="25"/>
          <w:szCs w:val="25"/>
        </w:rPr>
      </w:pPr>
      <w:r w:rsidRPr="0048564A">
        <w:rPr>
          <w:rFonts w:ascii="Times New Roman" w:eastAsia="Times New Roman" w:hAnsi="Times New Roman" w:cs="Times New Roman"/>
          <w:b/>
          <w:sz w:val="25"/>
          <w:szCs w:val="25"/>
        </w:rPr>
        <w:t>1.1. Задачи,  функции и планирование деятельности КСП</w:t>
      </w:r>
    </w:p>
    <w:p w:rsidR="00AB58BD" w:rsidRPr="0048564A" w:rsidRDefault="00AB58BD" w:rsidP="00BE5A40">
      <w:pPr>
        <w:spacing w:after="0" w:line="240" w:lineRule="auto"/>
        <w:ind w:firstLine="567"/>
        <w:contextualSpacing/>
        <w:jc w:val="both"/>
        <w:rPr>
          <w:rFonts w:ascii="Times New Roman" w:eastAsia="Times New Roman" w:hAnsi="Times New Roman" w:cs="Times New Roman"/>
          <w:sz w:val="25"/>
          <w:szCs w:val="25"/>
        </w:rPr>
      </w:pPr>
      <w:r w:rsidRPr="0048564A">
        <w:rPr>
          <w:rFonts w:ascii="Times New Roman" w:eastAsia="Times New Roman" w:hAnsi="Times New Roman" w:cs="Times New Roman"/>
          <w:sz w:val="25"/>
          <w:szCs w:val="25"/>
        </w:rPr>
        <w:t>Контрольно-счетная палата муниципального района «Оловяннинский район» (далее – Контрольно-счетная палата, КСП)  является постоянно действующим органом внешнего муниципального финансового контроля, формируется Советом муниципального района «Оловяннинский район» (далее –  Совет муниципального района). Контрольно-счетная палата обладает функциональной и организационной независимостью, осуществляет свою деятельность самостоятельно.</w:t>
      </w:r>
    </w:p>
    <w:p w:rsidR="00AB58BD" w:rsidRPr="0048564A" w:rsidRDefault="00AB58BD" w:rsidP="00420993">
      <w:pPr>
        <w:spacing w:after="0" w:line="240" w:lineRule="auto"/>
        <w:ind w:firstLine="567"/>
        <w:jc w:val="both"/>
        <w:rPr>
          <w:rFonts w:ascii="Times New Roman" w:eastAsia="Times New Roman" w:hAnsi="Times New Roman" w:cs="Times New Roman"/>
          <w:sz w:val="25"/>
          <w:szCs w:val="25"/>
        </w:rPr>
      </w:pPr>
      <w:r w:rsidRPr="0048564A">
        <w:rPr>
          <w:rFonts w:ascii="Times New Roman" w:eastAsia="Times New Roman" w:hAnsi="Times New Roman" w:cs="Times New Roman"/>
          <w:sz w:val="25"/>
          <w:szCs w:val="25"/>
        </w:rPr>
        <w:t xml:space="preserve">Деятельность КСП  осуществлялась в соответствии с планом работы КСП на 2017 год, утвержденным приказом председателя Контрольно-счетной палаты от 28.12.2016 № 8-од «О плане работы Контрольно-счетной палаты  на 2017 год» (далее – План работы). </w:t>
      </w:r>
    </w:p>
    <w:p w:rsidR="00AB58BD" w:rsidRPr="0048564A" w:rsidRDefault="00AB58BD" w:rsidP="00420993">
      <w:pPr>
        <w:spacing w:after="0" w:line="240" w:lineRule="auto"/>
        <w:ind w:firstLine="567"/>
        <w:jc w:val="both"/>
        <w:rPr>
          <w:rFonts w:ascii="Times New Roman" w:eastAsia="Times New Roman" w:hAnsi="Times New Roman" w:cs="Times New Roman"/>
          <w:sz w:val="25"/>
          <w:szCs w:val="25"/>
        </w:rPr>
      </w:pPr>
      <w:proofErr w:type="gramStart"/>
      <w:r w:rsidRPr="0048564A">
        <w:rPr>
          <w:rFonts w:ascii="Times New Roman" w:eastAsia="Times New Roman" w:hAnsi="Times New Roman" w:cs="Times New Roman"/>
          <w:sz w:val="25"/>
          <w:szCs w:val="25"/>
        </w:rPr>
        <w:t>План работы на 2017 год был сформирован исходя из необходимости реализации возложенных на КСП полномочий, которые определялись Бюджетным кодексом Российской Федерации,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5 апреля 2013 года № 44-ФЗ «О контрактной системе в сфере закупок товаров, работ, услуг</w:t>
      </w:r>
      <w:proofErr w:type="gramEnd"/>
      <w:r w:rsidRPr="0048564A">
        <w:rPr>
          <w:rFonts w:ascii="Times New Roman" w:eastAsia="Times New Roman" w:hAnsi="Times New Roman" w:cs="Times New Roman"/>
          <w:sz w:val="25"/>
          <w:szCs w:val="25"/>
        </w:rPr>
        <w:t xml:space="preserve"> для обеспечения государственных и муниципальных нужд», с учетом предложений Контрольно-счетной палаты Забайкальского края. </w:t>
      </w:r>
    </w:p>
    <w:p w:rsidR="00AB58BD" w:rsidRPr="0048564A" w:rsidRDefault="00AB58BD" w:rsidP="00420993">
      <w:pPr>
        <w:spacing w:after="0" w:line="240" w:lineRule="auto"/>
        <w:ind w:firstLine="567"/>
        <w:jc w:val="both"/>
        <w:rPr>
          <w:rFonts w:ascii="Times New Roman" w:eastAsia="Times New Roman" w:hAnsi="Times New Roman" w:cs="Times New Roman"/>
          <w:sz w:val="25"/>
          <w:szCs w:val="25"/>
        </w:rPr>
      </w:pPr>
      <w:proofErr w:type="gramStart"/>
      <w:r w:rsidRPr="0048564A">
        <w:rPr>
          <w:rFonts w:ascii="Times New Roman" w:eastAsia="Times New Roman" w:hAnsi="Times New Roman" w:cs="Times New Roman"/>
          <w:sz w:val="25"/>
          <w:szCs w:val="25"/>
        </w:rPr>
        <w:t>Область действия контрольных полномочий КСП, определенных законодательными и нормативными правовыми актами, распространяется на органы местного самоуправления, организации, финансируемые за счет средств бюджета района или  использующие имущество, находящееся в муниципальной собственности, а также на коммерческие и некоммерческие  организации, получающие субсидии из бюджета района, в порядке контроля за деятельностью главных распорядителей и получателей средств бюджета района, предоставивших указанные средства.</w:t>
      </w:r>
      <w:proofErr w:type="gramEnd"/>
    </w:p>
    <w:p w:rsidR="00AB58BD" w:rsidRPr="0048564A" w:rsidRDefault="00AB58BD" w:rsidP="00420993">
      <w:pPr>
        <w:spacing w:after="0" w:line="240" w:lineRule="auto"/>
        <w:ind w:firstLine="567"/>
        <w:jc w:val="both"/>
        <w:rPr>
          <w:rFonts w:ascii="Times New Roman" w:eastAsia="Times New Roman" w:hAnsi="Times New Roman" w:cs="Times New Roman"/>
          <w:sz w:val="25"/>
          <w:szCs w:val="25"/>
        </w:rPr>
      </w:pPr>
      <w:r w:rsidRPr="0048564A">
        <w:rPr>
          <w:rFonts w:ascii="Times New Roman" w:eastAsia="Times New Roman" w:hAnsi="Times New Roman" w:cs="Times New Roman"/>
          <w:sz w:val="25"/>
          <w:szCs w:val="25"/>
        </w:rPr>
        <w:t>Деятельность КСП построена на основе принципов законности, объективности, эффективности, независимости, гласности и направлена на обеспечение прозрачности бюджетного процесса, выявление, предотвращение и устранение причин нарушений при использовании средств бюджета  муниципального района.</w:t>
      </w:r>
    </w:p>
    <w:p w:rsidR="00AB58BD" w:rsidRPr="0048564A" w:rsidRDefault="00AB58BD" w:rsidP="00420993">
      <w:pPr>
        <w:spacing w:after="0" w:line="240" w:lineRule="auto"/>
        <w:ind w:firstLine="567"/>
        <w:jc w:val="both"/>
        <w:rPr>
          <w:rFonts w:ascii="Times New Roman" w:eastAsia="Times New Roman" w:hAnsi="Times New Roman" w:cs="Times New Roman"/>
          <w:sz w:val="25"/>
          <w:szCs w:val="25"/>
        </w:rPr>
      </w:pPr>
      <w:r w:rsidRPr="0048564A">
        <w:rPr>
          <w:rFonts w:ascii="Times New Roman" w:eastAsia="Times New Roman" w:hAnsi="Times New Roman" w:cs="Times New Roman"/>
          <w:sz w:val="25"/>
          <w:szCs w:val="25"/>
        </w:rPr>
        <w:lastRenderedPageBreak/>
        <w:t>В 2017 году К</w:t>
      </w:r>
      <w:proofErr w:type="gramStart"/>
      <w:r w:rsidRPr="0048564A">
        <w:rPr>
          <w:rFonts w:ascii="Times New Roman" w:eastAsia="Times New Roman" w:hAnsi="Times New Roman" w:cs="Times New Roman"/>
          <w:sz w:val="25"/>
          <w:szCs w:val="25"/>
        </w:rPr>
        <w:t>СП в пр</w:t>
      </w:r>
      <w:proofErr w:type="gramEnd"/>
      <w:r w:rsidRPr="0048564A">
        <w:rPr>
          <w:rFonts w:ascii="Times New Roman" w:eastAsia="Times New Roman" w:hAnsi="Times New Roman" w:cs="Times New Roman"/>
          <w:sz w:val="25"/>
          <w:szCs w:val="25"/>
        </w:rPr>
        <w:t>оцессе</w:t>
      </w:r>
      <w:r w:rsidR="00420993" w:rsidRPr="0048564A">
        <w:rPr>
          <w:rFonts w:ascii="Times New Roman" w:eastAsia="Times New Roman" w:hAnsi="Times New Roman" w:cs="Times New Roman"/>
          <w:sz w:val="25"/>
          <w:szCs w:val="25"/>
        </w:rPr>
        <w:t xml:space="preserve"> реализации возложенных на нее </w:t>
      </w:r>
      <w:r w:rsidRPr="0048564A">
        <w:rPr>
          <w:rFonts w:ascii="Times New Roman" w:eastAsia="Times New Roman" w:hAnsi="Times New Roman" w:cs="Times New Roman"/>
          <w:sz w:val="25"/>
          <w:szCs w:val="25"/>
        </w:rPr>
        <w:t>полномочий осуществля</w:t>
      </w:r>
      <w:r w:rsidR="00420993" w:rsidRPr="0048564A">
        <w:rPr>
          <w:rFonts w:ascii="Times New Roman" w:eastAsia="Times New Roman" w:hAnsi="Times New Roman" w:cs="Times New Roman"/>
          <w:sz w:val="25"/>
          <w:szCs w:val="25"/>
        </w:rPr>
        <w:t xml:space="preserve">ла внешний финансовый контроль </w:t>
      </w:r>
      <w:r w:rsidRPr="0048564A">
        <w:rPr>
          <w:rFonts w:ascii="Times New Roman" w:eastAsia="Times New Roman" w:hAnsi="Times New Roman" w:cs="Times New Roman"/>
          <w:sz w:val="25"/>
          <w:szCs w:val="25"/>
        </w:rPr>
        <w:t>в форме контрольных и экспертно-аналитических мероприятий. Основной целью каждого мероприятия, независимо от тематики и объектов контроля, ставилась оценка эффективности использования бюджетных средств и муниципальной собственности.</w:t>
      </w:r>
    </w:p>
    <w:p w:rsidR="00AB58BD" w:rsidRPr="0048564A" w:rsidRDefault="00AB58BD" w:rsidP="0068317B">
      <w:pPr>
        <w:shd w:val="clear" w:color="auto" w:fill="FFFFFF"/>
        <w:spacing w:after="0" w:line="263" w:lineRule="atLeast"/>
        <w:rPr>
          <w:rFonts w:ascii="Times New Roman" w:eastAsia="Times New Roman" w:hAnsi="Times New Roman" w:cs="Times New Roman"/>
          <w:b/>
          <w:bCs/>
          <w:sz w:val="25"/>
          <w:szCs w:val="25"/>
        </w:rPr>
      </w:pPr>
      <w:r w:rsidRPr="0048564A">
        <w:rPr>
          <w:rFonts w:ascii="Times New Roman" w:eastAsia="Times New Roman" w:hAnsi="Times New Roman" w:cs="Times New Roman"/>
          <w:b/>
          <w:sz w:val="25"/>
          <w:szCs w:val="25"/>
        </w:rPr>
        <w:t>1.2. Основные показатели деятельности Контрольно-счетной палаты</w:t>
      </w:r>
    </w:p>
    <w:p w:rsidR="00AB58BD" w:rsidRPr="0048564A" w:rsidRDefault="00AB58BD" w:rsidP="00420993">
      <w:pPr>
        <w:spacing w:after="0" w:line="240" w:lineRule="auto"/>
        <w:ind w:firstLine="567"/>
        <w:jc w:val="both"/>
        <w:rPr>
          <w:rFonts w:ascii="Times New Roman" w:eastAsia="Times New Roman" w:hAnsi="Times New Roman" w:cs="Times New Roman"/>
          <w:sz w:val="25"/>
          <w:szCs w:val="25"/>
        </w:rPr>
      </w:pPr>
      <w:proofErr w:type="gramStart"/>
      <w:r w:rsidRPr="0048564A">
        <w:rPr>
          <w:rFonts w:ascii="Times New Roman" w:eastAsia="Times New Roman" w:hAnsi="Times New Roman" w:cs="Times New Roman"/>
          <w:sz w:val="25"/>
          <w:szCs w:val="25"/>
        </w:rPr>
        <w:t>В соответствии с Планом работы, в целях реализации полномочий контрольно</w:t>
      </w:r>
      <w:r w:rsidR="00420993" w:rsidRPr="0048564A">
        <w:rPr>
          <w:rFonts w:ascii="Times New Roman" w:eastAsia="Times New Roman" w:hAnsi="Times New Roman" w:cs="Times New Roman"/>
          <w:sz w:val="25"/>
          <w:szCs w:val="25"/>
        </w:rPr>
        <w:t>-счетного органа, установленных</w:t>
      </w:r>
      <w:r w:rsidRPr="0048564A">
        <w:rPr>
          <w:rFonts w:ascii="Times New Roman" w:eastAsia="Times New Roman" w:hAnsi="Times New Roman" w:cs="Times New Roman"/>
          <w:sz w:val="25"/>
          <w:szCs w:val="25"/>
        </w:rPr>
        <w:t xml:space="preserve"> Федеральным законом от 07.02.2011 № 6-ФЗ «Об общих принципах организации деятельности контрольно-счетных органов субъектов Российской Федерации и муниципальных образований»,  Бюджетным кодексом Российской Федерации, председателем  и аудитором Контрольно-счетной палаты  проведено 58 мероприятий (в 2016 году данный показатель составлял 52), из них 28 контрольных мероприятий в рамках финансового аудита и 30</w:t>
      </w:r>
      <w:proofErr w:type="gramEnd"/>
      <w:r w:rsidRPr="0048564A">
        <w:rPr>
          <w:rFonts w:ascii="Times New Roman" w:eastAsia="Times New Roman" w:hAnsi="Times New Roman" w:cs="Times New Roman"/>
          <w:sz w:val="25"/>
          <w:szCs w:val="25"/>
        </w:rPr>
        <w:t xml:space="preserve"> экспертно-аналитических мероприятий. По результатам проведенных меропри</w:t>
      </w:r>
      <w:r w:rsidR="00420993" w:rsidRPr="0048564A">
        <w:rPr>
          <w:rFonts w:ascii="Times New Roman" w:eastAsia="Times New Roman" w:hAnsi="Times New Roman" w:cs="Times New Roman"/>
          <w:sz w:val="25"/>
          <w:szCs w:val="25"/>
        </w:rPr>
        <w:t>ятий подготовлено 63 документа,</w:t>
      </w:r>
      <w:r w:rsidRPr="0048564A">
        <w:rPr>
          <w:rFonts w:ascii="Times New Roman" w:eastAsia="Times New Roman" w:hAnsi="Times New Roman" w:cs="Times New Roman"/>
          <w:sz w:val="25"/>
          <w:szCs w:val="25"/>
        </w:rPr>
        <w:t xml:space="preserve"> в том числе:  актов проверок – 4, отчетов по результатам проверок – 4, заключений – 51, аналитических записки – 3, информаций, обобщающих результаты проверки – 1.</w:t>
      </w:r>
    </w:p>
    <w:p w:rsidR="00AB58BD" w:rsidRPr="0048564A" w:rsidRDefault="00AB58BD" w:rsidP="00420993">
      <w:pPr>
        <w:spacing w:after="0" w:line="240" w:lineRule="auto"/>
        <w:ind w:firstLine="567"/>
        <w:jc w:val="both"/>
        <w:rPr>
          <w:rFonts w:ascii="Times New Roman" w:eastAsia="Times New Roman" w:hAnsi="Times New Roman" w:cs="Times New Roman"/>
          <w:sz w:val="25"/>
          <w:szCs w:val="25"/>
        </w:rPr>
      </w:pPr>
      <w:r w:rsidRPr="0048564A">
        <w:rPr>
          <w:rFonts w:ascii="Times New Roman" w:eastAsia="Times New Roman" w:hAnsi="Times New Roman" w:cs="Times New Roman"/>
          <w:sz w:val="25"/>
          <w:szCs w:val="25"/>
        </w:rPr>
        <w:t xml:space="preserve">Из общего количества проведенных контрольных и экспертно-аналитических мероприятий одно контрольное мероприятие проведено параллельно с Контрольно-счетной палатой Забайкальского края, одно  совместно с прокуратурой </w:t>
      </w:r>
      <w:proofErr w:type="spellStart"/>
      <w:r w:rsidRPr="0048564A">
        <w:rPr>
          <w:rFonts w:ascii="Times New Roman" w:eastAsia="Times New Roman" w:hAnsi="Times New Roman" w:cs="Times New Roman"/>
          <w:sz w:val="25"/>
          <w:szCs w:val="25"/>
        </w:rPr>
        <w:t>Оловяннинского</w:t>
      </w:r>
      <w:proofErr w:type="spellEnd"/>
      <w:r w:rsidRPr="0048564A">
        <w:rPr>
          <w:rFonts w:ascii="Times New Roman" w:eastAsia="Times New Roman" w:hAnsi="Times New Roman" w:cs="Times New Roman"/>
          <w:sz w:val="25"/>
          <w:szCs w:val="25"/>
        </w:rPr>
        <w:t xml:space="preserve"> района и одно контрольное мероприятие проведено по обращению </w:t>
      </w:r>
      <w:proofErr w:type="spellStart"/>
      <w:r w:rsidRPr="0048564A">
        <w:rPr>
          <w:rFonts w:ascii="Times New Roman" w:eastAsia="Times New Roman" w:hAnsi="Times New Roman" w:cs="Times New Roman"/>
          <w:bCs/>
          <w:sz w:val="25"/>
          <w:szCs w:val="25"/>
        </w:rPr>
        <w:t>Оловяннинской</w:t>
      </w:r>
      <w:proofErr w:type="spellEnd"/>
      <w:r w:rsidRPr="0048564A">
        <w:rPr>
          <w:rFonts w:ascii="Times New Roman" w:eastAsia="Times New Roman" w:hAnsi="Times New Roman" w:cs="Times New Roman"/>
          <w:bCs/>
          <w:sz w:val="25"/>
          <w:szCs w:val="25"/>
        </w:rPr>
        <w:t xml:space="preserve"> районной организации профсоюза работников народного образования.</w:t>
      </w:r>
      <w:r w:rsidRPr="0048564A">
        <w:rPr>
          <w:rFonts w:ascii="Times New Roman" w:eastAsia="Times New Roman" w:hAnsi="Times New Roman" w:cs="Times New Roman"/>
          <w:sz w:val="25"/>
          <w:szCs w:val="25"/>
        </w:rPr>
        <w:t xml:space="preserve"> </w:t>
      </w:r>
    </w:p>
    <w:p w:rsidR="00AB58BD" w:rsidRPr="0048564A" w:rsidRDefault="00AB58BD" w:rsidP="00420993">
      <w:pPr>
        <w:spacing w:after="0" w:line="240" w:lineRule="auto"/>
        <w:ind w:firstLine="567"/>
        <w:jc w:val="both"/>
        <w:rPr>
          <w:rFonts w:ascii="Times New Roman" w:eastAsia="Times New Roman" w:hAnsi="Times New Roman" w:cs="Times New Roman"/>
          <w:sz w:val="25"/>
          <w:szCs w:val="25"/>
        </w:rPr>
      </w:pPr>
      <w:r w:rsidRPr="0048564A">
        <w:rPr>
          <w:rFonts w:ascii="Times New Roman" w:eastAsia="Times New Roman" w:hAnsi="Times New Roman" w:cs="Times New Roman"/>
          <w:sz w:val="25"/>
          <w:szCs w:val="25"/>
        </w:rPr>
        <w:t>В ходе осуществления контрольных и экспертно-аналитических мероприятий специалистами КСП направлено более</w:t>
      </w:r>
      <w:r w:rsidRPr="0048564A">
        <w:rPr>
          <w:rFonts w:ascii="Times New Roman" w:eastAsia="Times New Roman" w:hAnsi="Times New Roman" w:cs="Times New Roman"/>
          <w:b/>
          <w:sz w:val="25"/>
          <w:szCs w:val="25"/>
        </w:rPr>
        <w:t xml:space="preserve"> </w:t>
      </w:r>
      <w:r w:rsidRPr="0048564A">
        <w:rPr>
          <w:rFonts w:ascii="Times New Roman" w:eastAsia="Times New Roman" w:hAnsi="Times New Roman" w:cs="Times New Roman"/>
          <w:sz w:val="25"/>
          <w:szCs w:val="25"/>
        </w:rPr>
        <w:t>30 запросов</w:t>
      </w:r>
      <w:r w:rsidRPr="0048564A">
        <w:rPr>
          <w:rFonts w:ascii="Times New Roman" w:eastAsia="Times New Roman" w:hAnsi="Times New Roman" w:cs="Times New Roman"/>
          <w:b/>
          <w:sz w:val="25"/>
          <w:szCs w:val="25"/>
        </w:rPr>
        <w:t xml:space="preserve"> </w:t>
      </w:r>
      <w:r w:rsidRPr="0048564A">
        <w:rPr>
          <w:rFonts w:ascii="Times New Roman" w:eastAsia="Times New Roman" w:hAnsi="Times New Roman" w:cs="Times New Roman"/>
          <w:sz w:val="25"/>
          <w:szCs w:val="25"/>
        </w:rPr>
        <w:t xml:space="preserve">в различные инстанции для получения дополнительной информации, а именно: в Администрации городских и сельских поселений, структурные подразделения Администрации муниципального района, федеральные государственные учреждения. Количество направляемых Контрольно-счетной палатой запросов в различные инстанции с каждым годом увеличивается, что говорит о более детальной проработке и анализе рассматриваемых в ходе контрольных мероприятий вопросов. </w:t>
      </w:r>
    </w:p>
    <w:p w:rsidR="00AB58BD" w:rsidRPr="0048564A" w:rsidRDefault="00AB58BD" w:rsidP="00420993">
      <w:pPr>
        <w:spacing w:after="0" w:line="240" w:lineRule="auto"/>
        <w:ind w:firstLine="567"/>
        <w:jc w:val="both"/>
        <w:rPr>
          <w:rFonts w:ascii="Times New Roman" w:eastAsia="Times New Roman" w:hAnsi="Times New Roman" w:cs="Times New Roman"/>
          <w:sz w:val="25"/>
          <w:szCs w:val="25"/>
        </w:rPr>
      </w:pPr>
      <w:r w:rsidRPr="0048564A">
        <w:rPr>
          <w:rFonts w:ascii="Times New Roman" w:eastAsia="Times New Roman" w:hAnsi="Times New Roman" w:cs="Times New Roman"/>
          <w:sz w:val="25"/>
          <w:szCs w:val="25"/>
        </w:rPr>
        <w:t xml:space="preserve">В результате проведенных в 2017 году контрольных мероприятий общий объем проверенных и проанализированных средств составил 876 441,2 </w:t>
      </w:r>
      <w:r w:rsidRPr="0048564A">
        <w:rPr>
          <w:rFonts w:ascii="Times New Roman" w:eastAsia="Times New Roman" w:hAnsi="Times New Roman" w:cs="Times New Roman"/>
          <w:bCs/>
          <w:sz w:val="25"/>
          <w:szCs w:val="25"/>
        </w:rPr>
        <w:t>тыс. руб.,</w:t>
      </w:r>
      <w:r w:rsidRPr="0048564A">
        <w:rPr>
          <w:rFonts w:ascii="Times New Roman" w:eastAsia="Times New Roman" w:hAnsi="Times New Roman" w:cs="Times New Roman"/>
          <w:sz w:val="25"/>
          <w:szCs w:val="25"/>
        </w:rPr>
        <w:t xml:space="preserve"> (в 2016 году данный показатель составлял 709 512,7 </w:t>
      </w:r>
      <w:r w:rsidRPr="0048564A">
        <w:rPr>
          <w:rFonts w:ascii="Times New Roman" w:eastAsia="Times New Roman" w:hAnsi="Times New Roman" w:cs="Times New Roman"/>
          <w:bCs/>
          <w:sz w:val="25"/>
          <w:szCs w:val="25"/>
        </w:rPr>
        <w:t>тыс. руб.</w:t>
      </w:r>
      <w:r w:rsidRPr="0048564A">
        <w:rPr>
          <w:rFonts w:ascii="Times New Roman" w:eastAsia="Times New Roman" w:hAnsi="Times New Roman" w:cs="Times New Roman"/>
          <w:sz w:val="25"/>
          <w:szCs w:val="25"/>
        </w:rPr>
        <w:t xml:space="preserve">). Проверками выявлены нарушения действующего законодательства на общую сумму 41 450,6 тыс. руб., по сравнению с 2016 годом (108 679,2 </w:t>
      </w:r>
      <w:proofErr w:type="spellStart"/>
      <w:r w:rsidRPr="0048564A">
        <w:rPr>
          <w:rFonts w:ascii="Times New Roman" w:eastAsia="Times New Roman" w:hAnsi="Times New Roman" w:cs="Times New Roman"/>
          <w:sz w:val="25"/>
          <w:szCs w:val="25"/>
        </w:rPr>
        <w:t>т.р</w:t>
      </w:r>
      <w:proofErr w:type="spellEnd"/>
      <w:r w:rsidRPr="0048564A">
        <w:rPr>
          <w:rFonts w:ascii="Times New Roman" w:eastAsia="Times New Roman" w:hAnsi="Times New Roman" w:cs="Times New Roman"/>
          <w:sz w:val="25"/>
          <w:szCs w:val="25"/>
        </w:rPr>
        <w:t xml:space="preserve">.) объем нарушений уменьшился на 38,1 %. </w:t>
      </w:r>
    </w:p>
    <w:p w:rsidR="00AB58BD" w:rsidRPr="0048564A" w:rsidRDefault="00AB58BD" w:rsidP="00420993">
      <w:pPr>
        <w:tabs>
          <w:tab w:val="left" w:pos="567"/>
        </w:tabs>
        <w:spacing w:after="0" w:line="240" w:lineRule="auto"/>
        <w:ind w:firstLine="567"/>
        <w:jc w:val="both"/>
        <w:rPr>
          <w:rFonts w:ascii="Times New Roman" w:eastAsia="Times New Roman" w:hAnsi="Times New Roman" w:cs="Times New Roman"/>
          <w:bCs/>
          <w:sz w:val="25"/>
          <w:szCs w:val="25"/>
        </w:rPr>
      </w:pPr>
      <w:r w:rsidRPr="0048564A">
        <w:rPr>
          <w:rFonts w:ascii="Times New Roman" w:eastAsia="Times New Roman" w:hAnsi="Times New Roman" w:cs="Times New Roman"/>
          <w:sz w:val="25"/>
          <w:szCs w:val="25"/>
        </w:rPr>
        <w:t>Кроме того, выявлены многочисленные случаи нарушений и замечаний, не имеющие стоимостной оценки.</w:t>
      </w:r>
    </w:p>
    <w:p w:rsidR="00AB58BD" w:rsidRPr="0048564A" w:rsidRDefault="00AB58BD" w:rsidP="00420993">
      <w:pPr>
        <w:spacing w:after="0" w:line="240" w:lineRule="auto"/>
        <w:ind w:firstLine="567"/>
        <w:jc w:val="both"/>
        <w:rPr>
          <w:rFonts w:ascii="Times New Roman" w:eastAsia="Times New Roman" w:hAnsi="Times New Roman" w:cs="Times New Roman"/>
          <w:sz w:val="25"/>
          <w:szCs w:val="25"/>
        </w:rPr>
      </w:pPr>
      <w:r w:rsidRPr="0048564A">
        <w:rPr>
          <w:rFonts w:ascii="Times New Roman" w:eastAsia="Times New Roman" w:hAnsi="Times New Roman" w:cs="Times New Roman"/>
          <w:sz w:val="25"/>
          <w:szCs w:val="25"/>
        </w:rPr>
        <w:t>Контрольно-счетная палата, начиная с 2016 года, применяет Классификатор нарушений, рекомендованный Счетной палатой Российской Федерации, который позволил решить проблему неоднозначной классификации схожих нарушений, определил четкое нормативное обоснование каждого состава нарушений исходя из полномочий, законодательно установленных для контрольно-счетных органов. Единая классификация нарушений способствовала установлению и</w:t>
      </w:r>
      <w:r w:rsidR="00420993" w:rsidRPr="0048564A">
        <w:rPr>
          <w:rFonts w:ascii="Times New Roman" w:eastAsia="Times New Roman" w:hAnsi="Times New Roman" w:cs="Times New Roman"/>
          <w:sz w:val="25"/>
          <w:szCs w:val="25"/>
        </w:rPr>
        <w:t xml:space="preserve"> комплексному изучению причин, приводящих к </w:t>
      </w:r>
      <w:r w:rsidRPr="0048564A">
        <w:rPr>
          <w:rFonts w:ascii="Times New Roman" w:eastAsia="Times New Roman" w:hAnsi="Times New Roman" w:cs="Times New Roman"/>
          <w:sz w:val="25"/>
          <w:szCs w:val="25"/>
        </w:rPr>
        <w:t>нарушению действующего законодательства, а</w:t>
      </w:r>
      <w:r w:rsidR="00D43EC4" w:rsidRPr="0048564A">
        <w:rPr>
          <w:rFonts w:ascii="Times New Roman" w:eastAsia="Times New Roman" w:hAnsi="Times New Roman" w:cs="Times New Roman"/>
          <w:sz w:val="25"/>
          <w:szCs w:val="25"/>
        </w:rPr>
        <w:t xml:space="preserve"> также разработке предложений, </w:t>
      </w:r>
      <w:r w:rsidRPr="0048564A">
        <w:rPr>
          <w:rFonts w:ascii="Times New Roman" w:eastAsia="Times New Roman" w:hAnsi="Times New Roman" w:cs="Times New Roman"/>
          <w:sz w:val="25"/>
          <w:szCs w:val="25"/>
        </w:rPr>
        <w:t xml:space="preserve">как по устранению уже имеющих место фактов, так и способствующих формированию мер по предотвращению нарушений. </w:t>
      </w:r>
    </w:p>
    <w:p w:rsidR="00AB58BD" w:rsidRPr="0048564A" w:rsidRDefault="00AB58BD" w:rsidP="00420993">
      <w:pPr>
        <w:spacing w:after="0" w:line="240" w:lineRule="auto"/>
        <w:ind w:firstLine="567"/>
        <w:jc w:val="both"/>
        <w:rPr>
          <w:rFonts w:ascii="Times New Roman" w:eastAsia="Times New Roman" w:hAnsi="Times New Roman" w:cs="Times New Roman"/>
          <w:sz w:val="25"/>
          <w:szCs w:val="25"/>
        </w:rPr>
      </w:pPr>
      <w:r w:rsidRPr="0048564A">
        <w:rPr>
          <w:rFonts w:ascii="Times New Roman" w:eastAsia="Times New Roman" w:hAnsi="Times New Roman" w:cs="Times New Roman"/>
          <w:sz w:val="25"/>
          <w:szCs w:val="25"/>
        </w:rPr>
        <w:t>Структура выявленных в отчетном году нарушений, согласно Классификатору нарушений, в динамике выглядит следующим образом:</w:t>
      </w:r>
    </w:p>
    <w:p w:rsidR="0068317B" w:rsidRPr="0048564A" w:rsidRDefault="0068317B" w:rsidP="00420993">
      <w:pPr>
        <w:spacing w:after="0" w:line="240" w:lineRule="auto"/>
        <w:ind w:firstLine="567"/>
        <w:jc w:val="both"/>
        <w:rPr>
          <w:rFonts w:ascii="Times New Roman" w:eastAsia="Times New Roman" w:hAnsi="Times New Roman" w:cs="Times New Roman"/>
          <w:sz w:val="25"/>
          <w:szCs w:val="25"/>
        </w:rPr>
      </w:pPr>
    </w:p>
    <w:tbl>
      <w:tblPr>
        <w:tblStyle w:val="a5"/>
        <w:tblW w:w="9511" w:type="dxa"/>
        <w:jc w:val="center"/>
        <w:tblInd w:w="-1107" w:type="dxa"/>
        <w:tblLayout w:type="fixed"/>
        <w:tblLook w:val="04A0" w:firstRow="1" w:lastRow="0" w:firstColumn="1" w:lastColumn="0" w:noHBand="0" w:noVBand="1"/>
      </w:tblPr>
      <w:tblGrid>
        <w:gridCol w:w="1128"/>
        <w:gridCol w:w="2673"/>
        <w:gridCol w:w="1275"/>
        <w:gridCol w:w="1297"/>
        <w:gridCol w:w="1559"/>
        <w:gridCol w:w="1579"/>
      </w:tblGrid>
      <w:tr w:rsidR="00AB58BD" w:rsidRPr="0048564A" w:rsidTr="00DF3DAA">
        <w:trPr>
          <w:jc w:val="center"/>
        </w:trPr>
        <w:tc>
          <w:tcPr>
            <w:tcW w:w="112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B58BD" w:rsidRPr="0048564A" w:rsidRDefault="00AB58BD" w:rsidP="0068317B">
            <w:pPr>
              <w:autoSpaceDE w:val="0"/>
              <w:autoSpaceDN w:val="0"/>
              <w:adjustRightInd w:val="0"/>
              <w:contextualSpacing/>
              <w:rPr>
                <w:rFonts w:ascii="Times New Roman" w:eastAsia="Times New Roman" w:hAnsi="Times New Roman"/>
                <w:b/>
                <w:sz w:val="25"/>
                <w:szCs w:val="25"/>
              </w:rPr>
            </w:pPr>
            <w:r w:rsidRPr="0048564A">
              <w:rPr>
                <w:rFonts w:ascii="Times New Roman" w:eastAsia="Times New Roman" w:hAnsi="Times New Roman"/>
                <w:b/>
                <w:sz w:val="25"/>
                <w:szCs w:val="25"/>
              </w:rPr>
              <w:t>Группы</w:t>
            </w:r>
          </w:p>
        </w:tc>
        <w:tc>
          <w:tcPr>
            <w:tcW w:w="267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B58BD" w:rsidRPr="0048564A" w:rsidRDefault="00AB58BD" w:rsidP="00BE5A40">
            <w:pPr>
              <w:autoSpaceDE w:val="0"/>
              <w:autoSpaceDN w:val="0"/>
              <w:adjustRightInd w:val="0"/>
              <w:contextualSpacing/>
              <w:jc w:val="center"/>
              <w:rPr>
                <w:rFonts w:ascii="Times New Roman" w:eastAsia="Times New Roman" w:hAnsi="Times New Roman"/>
                <w:b/>
                <w:sz w:val="25"/>
                <w:szCs w:val="25"/>
              </w:rPr>
            </w:pPr>
            <w:r w:rsidRPr="0048564A">
              <w:rPr>
                <w:rFonts w:ascii="Times New Roman" w:eastAsia="Times New Roman" w:hAnsi="Times New Roman"/>
                <w:b/>
                <w:sz w:val="25"/>
                <w:szCs w:val="25"/>
              </w:rPr>
              <w:t>Виды нарушений</w:t>
            </w:r>
          </w:p>
        </w:tc>
        <w:tc>
          <w:tcPr>
            <w:tcW w:w="25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B58BD" w:rsidRPr="0048564A" w:rsidRDefault="00AB58BD" w:rsidP="00BE5A40">
            <w:pPr>
              <w:autoSpaceDE w:val="0"/>
              <w:autoSpaceDN w:val="0"/>
              <w:adjustRightInd w:val="0"/>
              <w:ind w:firstLine="567"/>
              <w:contextualSpacing/>
              <w:rPr>
                <w:rFonts w:ascii="Times New Roman" w:eastAsia="Times New Roman" w:hAnsi="Times New Roman"/>
                <w:b/>
                <w:sz w:val="25"/>
                <w:szCs w:val="25"/>
              </w:rPr>
            </w:pPr>
            <w:r w:rsidRPr="0048564A">
              <w:rPr>
                <w:rFonts w:ascii="Times New Roman" w:eastAsia="Times New Roman" w:hAnsi="Times New Roman"/>
                <w:b/>
                <w:sz w:val="25"/>
                <w:szCs w:val="25"/>
              </w:rPr>
              <w:t>2016 год</w:t>
            </w:r>
          </w:p>
        </w:tc>
        <w:tc>
          <w:tcPr>
            <w:tcW w:w="313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58BD" w:rsidRPr="0048564A" w:rsidRDefault="00AB58BD" w:rsidP="00BE5A40">
            <w:pPr>
              <w:autoSpaceDE w:val="0"/>
              <w:autoSpaceDN w:val="0"/>
              <w:adjustRightInd w:val="0"/>
              <w:ind w:firstLine="567"/>
              <w:contextualSpacing/>
              <w:rPr>
                <w:rFonts w:ascii="Times New Roman" w:eastAsia="Times New Roman" w:hAnsi="Times New Roman"/>
                <w:b/>
                <w:sz w:val="25"/>
                <w:szCs w:val="25"/>
              </w:rPr>
            </w:pPr>
            <w:r w:rsidRPr="0048564A">
              <w:rPr>
                <w:rFonts w:ascii="Times New Roman" w:eastAsia="Times New Roman" w:hAnsi="Times New Roman"/>
                <w:b/>
                <w:sz w:val="25"/>
                <w:szCs w:val="25"/>
              </w:rPr>
              <w:t>2017 год</w:t>
            </w:r>
          </w:p>
        </w:tc>
      </w:tr>
      <w:tr w:rsidR="00BE5A40" w:rsidRPr="0048564A" w:rsidTr="00DF3DAA">
        <w:trPr>
          <w:jc w:val="center"/>
        </w:trPr>
        <w:tc>
          <w:tcPr>
            <w:tcW w:w="112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B58BD" w:rsidRPr="0048564A" w:rsidRDefault="00AB58BD" w:rsidP="00BE5A40">
            <w:pPr>
              <w:ind w:firstLine="567"/>
              <w:contextualSpacing/>
              <w:rPr>
                <w:rFonts w:ascii="Times New Roman" w:eastAsia="Times New Roman" w:hAnsi="Times New Roman"/>
                <w:b/>
                <w:sz w:val="25"/>
                <w:szCs w:val="25"/>
              </w:rPr>
            </w:pPr>
          </w:p>
        </w:tc>
        <w:tc>
          <w:tcPr>
            <w:tcW w:w="267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B58BD" w:rsidRPr="0048564A" w:rsidRDefault="00AB58BD" w:rsidP="00BE5A40">
            <w:pPr>
              <w:ind w:firstLine="567"/>
              <w:contextualSpacing/>
              <w:rPr>
                <w:rFonts w:ascii="Times New Roman" w:eastAsia="Times New Roman" w:hAnsi="Times New Roman"/>
                <w:b/>
                <w:sz w:val="25"/>
                <w:szCs w:val="25"/>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B58BD" w:rsidRPr="0048564A" w:rsidRDefault="00AB58BD" w:rsidP="00BE5A40">
            <w:pPr>
              <w:autoSpaceDE w:val="0"/>
              <w:autoSpaceDN w:val="0"/>
              <w:adjustRightInd w:val="0"/>
              <w:contextualSpacing/>
              <w:rPr>
                <w:rFonts w:ascii="Times New Roman" w:eastAsia="Times New Roman" w:hAnsi="Times New Roman"/>
                <w:b/>
                <w:sz w:val="25"/>
                <w:szCs w:val="25"/>
              </w:rPr>
            </w:pPr>
            <w:r w:rsidRPr="0048564A">
              <w:rPr>
                <w:rFonts w:ascii="Times New Roman" w:eastAsia="Times New Roman" w:hAnsi="Times New Roman"/>
                <w:b/>
                <w:sz w:val="25"/>
                <w:szCs w:val="25"/>
              </w:rPr>
              <w:t>Кол</w:t>
            </w:r>
            <w:r w:rsidR="00BE5A40" w:rsidRPr="0048564A">
              <w:rPr>
                <w:rFonts w:ascii="Times New Roman" w:eastAsia="Times New Roman" w:hAnsi="Times New Roman"/>
                <w:b/>
                <w:sz w:val="25"/>
                <w:szCs w:val="25"/>
              </w:rPr>
              <w:t xml:space="preserve">-во </w:t>
            </w:r>
            <w:r w:rsidRPr="0048564A">
              <w:rPr>
                <w:rFonts w:ascii="Times New Roman" w:eastAsia="Times New Roman" w:hAnsi="Times New Roman"/>
                <w:b/>
                <w:sz w:val="25"/>
                <w:szCs w:val="25"/>
              </w:rPr>
              <w:t>нарушений</w:t>
            </w:r>
          </w:p>
        </w:tc>
        <w:tc>
          <w:tcPr>
            <w:tcW w:w="12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B58BD" w:rsidRPr="0048564A" w:rsidRDefault="00AB58BD" w:rsidP="00BE5A40">
            <w:pPr>
              <w:autoSpaceDE w:val="0"/>
              <w:autoSpaceDN w:val="0"/>
              <w:adjustRightInd w:val="0"/>
              <w:contextualSpacing/>
              <w:rPr>
                <w:rFonts w:ascii="Times New Roman" w:eastAsia="Times New Roman" w:hAnsi="Times New Roman"/>
                <w:b/>
                <w:sz w:val="25"/>
                <w:szCs w:val="25"/>
              </w:rPr>
            </w:pPr>
            <w:r w:rsidRPr="0048564A">
              <w:rPr>
                <w:rFonts w:ascii="Times New Roman" w:eastAsia="Times New Roman" w:hAnsi="Times New Roman"/>
                <w:b/>
                <w:sz w:val="25"/>
                <w:szCs w:val="25"/>
              </w:rPr>
              <w:t xml:space="preserve">Сумма </w:t>
            </w:r>
            <w:r w:rsidR="0091764E" w:rsidRPr="0048564A">
              <w:rPr>
                <w:rFonts w:ascii="Times New Roman" w:eastAsia="Times New Roman" w:hAnsi="Times New Roman"/>
                <w:b/>
                <w:sz w:val="25"/>
                <w:szCs w:val="25"/>
              </w:rPr>
              <w:t xml:space="preserve">нарушений тыс. </w:t>
            </w:r>
            <w:proofErr w:type="spellStart"/>
            <w:r w:rsidR="0091764E" w:rsidRPr="0048564A">
              <w:rPr>
                <w:rFonts w:ascii="Times New Roman" w:eastAsia="Times New Roman" w:hAnsi="Times New Roman"/>
                <w:b/>
                <w:sz w:val="25"/>
                <w:szCs w:val="25"/>
              </w:rPr>
              <w:t>руб</w:t>
            </w:r>
            <w:proofErr w:type="spellEnd"/>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B58BD" w:rsidRPr="0048564A" w:rsidRDefault="00AB58BD" w:rsidP="00BE5A40">
            <w:pPr>
              <w:autoSpaceDE w:val="0"/>
              <w:autoSpaceDN w:val="0"/>
              <w:adjustRightInd w:val="0"/>
              <w:contextualSpacing/>
              <w:rPr>
                <w:rFonts w:ascii="Times New Roman" w:eastAsia="Times New Roman" w:hAnsi="Times New Roman"/>
                <w:b/>
                <w:sz w:val="25"/>
                <w:szCs w:val="25"/>
              </w:rPr>
            </w:pPr>
            <w:r w:rsidRPr="0048564A">
              <w:rPr>
                <w:rFonts w:ascii="Times New Roman" w:eastAsia="Times New Roman" w:hAnsi="Times New Roman"/>
                <w:b/>
                <w:sz w:val="25"/>
                <w:szCs w:val="25"/>
              </w:rPr>
              <w:t>Кол</w:t>
            </w:r>
            <w:r w:rsidR="00BE5A40" w:rsidRPr="0048564A">
              <w:rPr>
                <w:rFonts w:ascii="Times New Roman" w:eastAsia="Times New Roman" w:hAnsi="Times New Roman"/>
                <w:b/>
                <w:sz w:val="25"/>
                <w:szCs w:val="25"/>
              </w:rPr>
              <w:t xml:space="preserve">-во </w:t>
            </w:r>
            <w:r w:rsidRPr="0048564A">
              <w:rPr>
                <w:rFonts w:ascii="Times New Roman" w:eastAsia="Times New Roman" w:hAnsi="Times New Roman"/>
                <w:b/>
                <w:sz w:val="25"/>
                <w:szCs w:val="25"/>
              </w:rPr>
              <w:t>нарушений</w:t>
            </w:r>
          </w:p>
        </w:tc>
        <w:tc>
          <w:tcPr>
            <w:tcW w:w="15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B58BD" w:rsidRPr="0048564A" w:rsidRDefault="0091764E" w:rsidP="00BE5A40">
            <w:pPr>
              <w:autoSpaceDE w:val="0"/>
              <w:autoSpaceDN w:val="0"/>
              <w:adjustRightInd w:val="0"/>
              <w:contextualSpacing/>
              <w:rPr>
                <w:rFonts w:ascii="Times New Roman" w:eastAsia="Times New Roman" w:hAnsi="Times New Roman"/>
                <w:b/>
                <w:sz w:val="25"/>
                <w:szCs w:val="25"/>
              </w:rPr>
            </w:pPr>
            <w:r w:rsidRPr="0048564A">
              <w:rPr>
                <w:rFonts w:ascii="Times New Roman" w:eastAsia="Times New Roman" w:hAnsi="Times New Roman"/>
                <w:b/>
                <w:sz w:val="25"/>
                <w:szCs w:val="25"/>
              </w:rPr>
              <w:t xml:space="preserve">Сумма нарушений тыс. </w:t>
            </w:r>
            <w:proofErr w:type="spellStart"/>
            <w:r w:rsidRPr="0048564A">
              <w:rPr>
                <w:rFonts w:ascii="Times New Roman" w:eastAsia="Times New Roman" w:hAnsi="Times New Roman"/>
                <w:b/>
                <w:sz w:val="25"/>
                <w:szCs w:val="25"/>
              </w:rPr>
              <w:t>руб</w:t>
            </w:r>
            <w:proofErr w:type="spellEnd"/>
          </w:p>
        </w:tc>
      </w:tr>
      <w:tr w:rsidR="00BE5A40" w:rsidRPr="0048564A" w:rsidTr="00DF3DAA">
        <w:trPr>
          <w:trHeight w:val="262"/>
          <w:jc w:val="center"/>
        </w:trPr>
        <w:tc>
          <w:tcPr>
            <w:tcW w:w="11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B58BD" w:rsidRPr="0048564A" w:rsidRDefault="00AB58BD" w:rsidP="00DF3DAA">
            <w:pPr>
              <w:autoSpaceDE w:val="0"/>
              <w:autoSpaceDN w:val="0"/>
              <w:adjustRightInd w:val="0"/>
              <w:contextualSpacing/>
              <w:jc w:val="center"/>
              <w:rPr>
                <w:rFonts w:ascii="Times New Roman" w:eastAsia="Times New Roman" w:hAnsi="Times New Roman"/>
                <w:sz w:val="25"/>
                <w:szCs w:val="25"/>
              </w:rPr>
            </w:pPr>
            <w:r w:rsidRPr="0048564A">
              <w:rPr>
                <w:rFonts w:ascii="Times New Roman" w:eastAsia="Times New Roman" w:hAnsi="Times New Roman"/>
                <w:sz w:val="25"/>
                <w:szCs w:val="25"/>
              </w:rPr>
              <w:t>1.</w:t>
            </w:r>
          </w:p>
        </w:tc>
        <w:tc>
          <w:tcPr>
            <w:tcW w:w="26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B58BD" w:rsidRPr="0048564A" w:rsidRDefault="00AB58BD" w:rsidP="00BE5A40">
            <w:pPr>
              <w:autoSpaceDE w:val="0"/>
              <w:autoSpaceDN w:val="0"/>
              <w:adjustRightInd w:val="0"/>
              <w:contextualSpacing/>
              <w:rPr>
                <w:rFonts w:ascii="Times New Roman" w:eastAsia="Times New Roman" w:hAnsi="Times New Roman"/>
                <w:sz w:val="25"/>
                <w:szCs w:val="25"/>
              </w:rPr>
            </w:pPr>
            <w:r w:rsidRPr="0048564A">
              <w:rPr>
                <w:rFonts w:ascii="Times New Roman" w:eastAsia="Times New Roman" w:hAnsi="Times New Roman"/>
                <w:sz w:val="25"/>
                <w:szCs w:val="25"/>
              </w:rPr>
              <w:t>Нарушения в ходе формирования бюджетов</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B58BD" w:rsidRPr="0048564A" w:rsidRDefault="00AB58BD" w:rsidP="00DF3DAA">
            <w:pPr>
              <w:contextualSpacing/>
              <w:jc w:val="center"/>
              <w:rPr>
                <w:rFonts w:ascii="Times New Roman" w:eastAsia="Times New Roman" w:hAnsi="Times New Roman"/>
                <w:sz w:val="25"/>
                <w:szCs w:val="25"/>
              </w:rPr>
            </w:pPr>
            <w:r w:rsidRPr="0048564A">
              <w:rPr>
                <w:rFonts w:ascii="Times New Roman" w:eastAsia="Times New Roman" w:hAnsi="Times New Roman"/>
                <w:sz w:val="25"/>
                <w:szCs w:val="25"/>
              </w:rPr>
              <w:t>17</w:t>
            </w:r>
          </w:p>
        </w:tc>
        <w:tc>
          <w:tcPr>
            <w:tcW w:w="12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B58BD" w:rsidRPr="0048564A" w:rsidRDefault="00AB58BD" w:rsidP="00DF3DAA">
            <w:pPr>
              <w:contextualSpacing/>
              <w:jc w:val="center"/>
              <w:rPr>
                <w:rFonts w:ascii="Times New Roman" w:eastAsia="Times New Roman" w:hAnsi="Times New Roman"/>
                <w:sz w:val="25"/>
                <w:szCs w:val="25"/>
              </w:rPr>
            </w:pPr>
            <w:r w:rsidRPr="0048564A">
              <w:rPr>
                <w:rFonts w:ascii="Times New Roman" w:eastAsia="Times New Roman" w:hAnsi="Times New Roman"/>
                <w:sz w:val="25"/>
                <w:szCs w:val="25"/>
              </w:rPr>
              <w:t>2 814,4</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B58BD" w:rsidRPr="0048564A" w:rsidRDefault="00AB58BD" w:rsidP="00DF3DAA">
            <w:pPr>
              <w:contextualSpacing/>
              <w:jc w:val="center"/>
              <w:rPr>
                <w:rFonts w:ascii="Times New Roman" w:eastAsia="Times New Roman" w:hAnsi="Times New Roman"/>
                <w:sz w:val="25"/>
                <w:szCs w:val="25"/>
              </w:rPr>
            </w:pPr>
            <w:r w:rsidRPr="0048564A">
              <w:rPr>
                <w:rFonts w:ascii="Times New Roman" w:eastAsia="Times New Roman" w:hAnsi="Times New Roman"/>
                <w:sz w:val="25"/>
                <w:szCs w:val="25"/>
              </w:rPr>
              <w:t>2</w:t>
            </w:r>
          </w:p>
        </w:tc>
        <w:tc>
          <w:tcPr>
            <w:tcW w:w="15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B58BD" w:rsidRPr="0048564A" w:rsidRDefault="00AB58BD" w:rsidP="00DF3DAA">
            <w:pPr>
              <w:contextualSpacing/>
              <w:jc w:val="center"/>
              <w:rPr>
                <w:rFonts w:ascii="Times New Roman" w:eastAsia="Times New Roman" w:hAnsi="Times New Roman"/>
                <w:sz w:val="25"/>
                <w:szCs w:val="25"/>
              </w:rPr>
            </w:pPr>
            <w:r w:rsidRPr="0048564A">
              <w:rPr>
                <w:rFonts w:ascii="Times New Roman" w:eastAsia="Times New Roman" w:hAnsi="Times New Roman"/>
                <w:sz w:val="25"/>
                <w:szCs w:val="25"/>
              </w:rPr>
              <w:t>101,9</w:t>
            </w:r>
          </w:p>
        </w:tc>
      </w:tr>
      <w:tr w:rsidR="00BE5A40" w:rsidRPr="0048564A" w:rsidTr="00DF3DAA">
        <w:trPr>
          <w:trHeight w:val="280"/>
          <w:jc w:val="center"/>
        </w:trPr>
        <w:tc>
          <w:tcPr>
            <w:tcW w:w="11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B58BD" w:rsidRPr="0048564A" w:rsidRDefault="00AB58BD" w:rsidP="00DF3DAA">
            <w:pPr>
              <w:autoSpaceDE w:val="0"/>
              <w:autoSpaceDN w:val="0"/>
              <w:adjustRightInd w:val="0"/>
              <w:contextualSpacing/>
              <w:jc w:val="center"/>
              <w:rPr>
                <w:rFonts w:ascii="Times New Roman" w:eastAsia="Times New Roman" w:hAnsi="Times New Roman"/>
                <w:sz w:val="25"/>
                <w:szCs w:val="25"/>
              </w:rPr>
            </w:pPr>
            <w:r w:rsidRPr="0048564A">
              <w:rPr>
                <w:rFonts w:ascii="Times New Roman" w:eastAsia="Times New Roman" w:hAnsi="Times New Roman"/>
                <w:sz w:val="25"/>
                <w:szCs w:val="25"/>
              </w:rPr>
              <w:t>2.</w:t>
            </w:r>
          </w:p>
        </w:tc>
        <w:tc>
          <w:tcPr>
            <w:tcW w:w="26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B58BD" w:rsidRPr="0048564A" w:rsidRDefault="00AB58BD" w:rsidP="00BE5A40">
            <w:pPr>
              <w:autoSpaceDE w:val="0"/>
              <w:autoSpaceDN w:val="0"/>
              <w:adjustRightInd w:val="0"/>
              <w:contextualSpacing/>
              <w:rPr>
                <w:rFonts w:ascii="Times New Roman" w:eastAsia="Times New Roman" w:hAnsi="Times New Roman"/>
                <w:sz w:val="25"/>
                <w:szCs w:val="25"/>
              </w:rPr>
            </w:pPr>
            <w:r w:rsidRPr="0048564A">
              <w:rPr>
                <w:rFonts w:ascii="Times New Roman" w:eastAsia="Times New Roman" w:hAnsi="Times New Roman"/>
                <w:sz w:val="25"/>
                <w:szCs w:val="25"/>
              </w:rPr>
              <w:t>Нарушения в ходе исполнения бюджетов</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B58BD" w:rsidRPr="0048564A" w:rsidRDefault="00AB58BD" w:rsidP="00DF3DAA">
            <w:pPr>
              <w:ind w:firstLine="54"/>
              <w:contextualSpacing/>
              <w:jc w:val="center"/>
              <w:rPr>
                <w:rFonts w:ascii="Times New Roman" w:eastAsia="Times New Roman" w:hAnsi="Times New Roman"/>
                <w:sz w:val="25"/>
                <w:szCs w:val="25"/>
              </w:rPr>
            </w:pPr>
            <w:r w:rsidRPr="0048564A">
              <w:rPr>
                <w:rFonts w:ascii="Times New Roman" w:eastAsia="Times New Roman" w:hAnsi="Times New Roman"/>
                <w:sz w:val="25"/>
                <w:szCs w:val="25"/>
              </w:rPr>
              <w:t>18</w:t>
            </w:r>
          </w:p>
        </w:tc>
        <w:tc>
          <w:tcPr>
            <w:tcW w:w="12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B58BD" w:rsidRPr="0048564A" w:rsidRDefault="00AB58BD" w:rsidP="00DF3DAA">
            <w:pPr>
              <w:contextualSpacing/>
              <w:jc w:val="center"/>
              <w:rPr>
                <w:rFonts w:ascii="Times New Roman" w:eastAsia="Times New Roman" w:hAnsi="Times New Roman"/>
                <w:sz w:val="25"/>
                <w:szCs w:val="25"/>
              </w:rPr>
            </w:pPr>
            <w:r w:rsidRPr="0048564A">
              <w:rPr>
                <w:rFonts w:ascii="Times New Roman" w:eastAsia="Times New Roman" w:hAnsi="Times New Roman"/>
                <w:sz w:val="25"/>
                <w:szCs w:val="25"/>
              </w:rPr>
              <w:t>30 801,2</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B58BD" w:rsidRPr="0048564A" w:rsidRDefault="00AB58BD" w:rsidP="00DF3DAA">
            <w:pPr>
              <w:contextualSpacing/>
              <w:jc w:val="center"/>
              <w:rPr>
                <w:rFonts w:ascii="Times New Roman" w:eastAsia="Times New Roman" w:hAnsi="Times New Roman"/>
                <w:sz w:val="25"/>
                <w:szCs w:val="25"/>
              </w:rPr>
            </w:pPr>
            <w:r w:rsidRPr="0048564A">
              <w:rPr>
                <w:rFonts w:ascii="Times New Roman" w:eastAsia="Times New Roman" w:hAnsi="Times New Roman"/>
                <w:sz w:val="25"/>
                <w:szCs w:val="25"/>
              </w:rPr>
              <w:t>54</w:t>
            </w:r>
          </w:p>
        </w:tc>
        <w:tc>
          <w:tcPr>
            <w:tcW w:w="15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B58BD" w:rsidRPr="0048564A" w:rsidRDefault="00AB58BD" w:rsidP="00DF3DAA">
            <w:pPr>
              <w:contextualSpacing/>
              <w:jc w:val="center"/>
              <w:rPr>
                <w:rFonts w:ascii="Times New Roman" w:eastAsia="Times New Roman" w:hAnsi="Times New Roman"/>
                <w:sz w:val="25"/>
                <w:szCs w:val="25"/>
              </w:rPr>
            </w:pPr>
            <w:r w:rsidRPr="0048564A">
              <w:rPr>
                <w:rFonts w:ascii="Times New Roman" w:eastAsia="Times New Roman" w:hAnsi="Times New Roman"/>
                <w:sz w:val="25"/>
                <w:szCs w:val="25"/>
              </w:rPr>
              <w:t>11 164,7</w:t>
            </w:r>
          </w:p>
        </w:tc>
      </w:tr>
      <w:tr w:rsidR="00BE5A40" w:rsidRPr="0048564A" w:rsidTr="00DF3DAA">
        <w:trPr>
          <w:jc w:val="center"/>
        </w:trPr>
        <w:tc>
          <w:tcPr>
            <w:tcW w:w="11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B58BD" w:rsidRPr="0048564A" w:rsidRDefault="00AB58BD" w:rsidP="00DF3DAA">
            <w:pPr>
              <w:autoSpaceDE w:val="0"/>
              <w:autoSpaceDN w:val="0"/>
              <w:adjustRightInd w:val="0"/>
              <w:contextualSpacing/>
              <w:jc w:val="center"/>
              <w:rPr>
                <w:rFonts w:ascii="Times New Roman" w:eastAsia="Times New Roman" w:hAnsi="Times New Roman"/>
                <w:sz w:val="25"/>
                <w:szCs w:val="25"/>
              </w:rPr>
            </w:pPr>
            <w:r w:rsidRPr="0048564A">
              <w:rPr>
                <w:rFonts w:ascii="Times New Roman" w:eastAsia="Times New Roman" w:hAnsi="Times New Roman"/>
                <w:sz w:val="25"/>
                <w:szCs w:val="25"/>
              </w:rPr>
              <w:t>3.</w:t>
            </w:r>
          </w:p>
        </w:tc>
        <w:tc>
          <w:tcPr>
            <w:tcW w:w="26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B58BD" w:rsidRPr="0048564A" w:rsidRDefault="00AB58BD" w:rsidP="00BE5A40">
            <w:pPr>
              <w:autoSpaceDE w:val="0"/>
              <w:autoSpaceDN w:val="0"/>
              <w:adjustRightInd w:val="0"/>
              <w:contextualSpacing/>
              <w:rPr>
                <w:rFonts w:ascii="Times New Roman" w:eastAsia="Times New Roman" w:hAnsi="Times New Roman"/>
                <w:sz w:val="25"/>
                <w:szCs w:val="25"/>
              </w:rPr>
            </w:pPr>
            <w:r w:rsidRPr="0048564A">
              <w:rPr>
                <w:rFonts w:ascii="Times New Roman" w:eastAsia="Times New Roman" w:hAnsi="Times New Roman"/>
                <w:sz w:val="25"/>
                <w:szCs w:val="25"/>
              </w:rPr>
              <w:t>Нарушения ведения бухгалтерского учета, составления и представления бухгалтерской (финансовой) отчетности</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B58BD" w:rsidRPr="0048564A" w:rsidRDefault="00AB58BD" w:rsidP="00DF3DAA">
            <w:pPr>
              <w:contextualSpacing/>
              <w:jc w:val="center"/>
              <w:rPr>
                <w:rFonts w:ascii="Times New Roman" w:eastAsia="Times New Roman" w:hAnsi="Times New Roman"/>
                <w:sz w:val="25"/>
                <w:szCs w:val="25"/>
              </w:rPr>
            </w:pPr>
            <w:r w:rsidRPr="0048564A">
              <w:rPr>
                <w:rFonts w:ascii="Times New Roman" w:eastAsia="Times New Roman" w:hAnsi="Times New Roman"/>
                <w:sz w:val="25"/>
                <w:szCs w:val="25"/>
              </w:rPr>
              <w:t>43</w:t>
            </w:r>
          </w:p>
        </w:tc>
        <w:tc>
          <w:tcPr>
            <w:tcW w:w="12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B58BD" w:rsidRPr="0048564A" w:rsidRDefault="00AB58BD" w:rsidP="00DF3DAA">
            <w:pPr>
              <w:contextualSpacing/>
              <w:jc w:val="center"/>
              <w:rPr>
                <w:rFonts w:ascii="Times New Roman" w:eastAsia="Times New Roman" w:hAnsi="Times New Roman"/>
                <w:sz w:val="25"/>
                <w:szCs w:val="25"/>
              </w:rPr>
            </w:pPr>
            <w:r w:rsidRPr="0048564A">
              <w:rPr>
                <w:rFonts w:ascii="Times New Roman" w:eastAsia="Times New Roman" w:hAnsi="Times New Roman"/>
                <w:sz w:val="25"/>
                <w:szCs w:val="25"/>
              </w:rPr>
              <w:t>8 045,5</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B58BD" w:rsidRPr="0048564A" w:rsidRDefault="00AB58BD" w:rsidP="00DF3DAA">
            <w:pPr>
              <w:contextualSpacing/>
              <w:jc w:val="center"/>
              <w:rPr>
                <w:rFonts w:ascii="Times New Roman" w:eastAsia="Times New Roman" w:hAnsi="Times New Roman"/>
                <w:sz w:val="25"/>
                <w:szCs w:val="25"/>
              </w:rPr>
            </w:pPr>
            <w:r w:rsidRPr="0048564A">
              <w:rPr>
                <w:rFonts w:ascii="Times New Roman" w:eastAsia="Times New Roman" w:hAnsi="Times New Roman"/>
                <w:sz w:val="25"/>
                <w:szCs w:val="25"/>
              </w:rPr>
              <w:t>74</w:t>
            </w:r>
          </w:p>
        </w:tc>
        <w:tc>
          <w:tcPr>
            <w:tcW w:w="15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B58BD" w:rsidRPr="0048564A" w:rsidRDefault="00AB58BD" w:rsidP="00DF3DAA">
            <w:pPr>
              <w:contextualSpacing/>
              <w:jc w:val="center"/>
              <w:rPr>
                <w:rFonts w:ascii="Times New Roman" w:eastAsia="Times New Roman" w:hAnsi="Times New Roman"/>
                <w:sz w:val="25"/>
                <w:szCs w:val="25"/>
              </w:rPr>
            </w:pPr>
            <w:r w:rsidRPr="0048564A">
              <w:rPr>
                <w:rFonts w:ascii="Times New Roman" w:eastAsia="Times New Roman" w:hAnsi="Times New Roman"/>
                <w:sz w:val="25"/>
                <w:szCs w:val="25"/>
              </w:rPr>
              <w:t>28 789,8</w:t>
            </w:r>
          </w:p>
        </w:tc>
      </w:tr>
      <w:tr w:rsidR="00BE5A40" w:rsidRPr="0048564A" w:rsidTr="00DF3DAA">
        <w:trPr>
          <w:jc w:val="center"/>
        </w:trPr>
        <w:tc>
          <w:tcPr>
            <w:tcW w:w="11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B58BD" w:rsidRPr="0048564A" w:rsidRDefault="00AB58BD" w:rsidP="00DF3DAA">
            <w:pPr>
              <w:autoSpaceDE w:val="0"/>
              <w:autoSpaceDN w:val="0"/>
              <w:adjustRightInd w:val="0"/>
              <w:contextualSpacing/>
              <w:jc w:val="center"/>
              <w:rPr>
                <w:rFonts w:ascii="Times New Roman" w:eastAsia="Times New Roman" w:hAnsi="Times New Roman"/>
                <w:sz w:val="25"/>
                <w:szCs w:val="25"/>
              </w:rPr>
            </w:pPr>
            <w:r w:rsidRPr="0048564A">
              <w:rPr>
                <w:rFonts w:ascii="Times New Roman" w:eastAsia="Times New Roman" w:hAnsi="Times New Roman"/>
                <w:sz w:val="25"/>
                <w:szCs w:val="25"/>
              </w:rPr>
              <w:t>4.</w:t>
            </w:r>
          </w:p>
        </w:tc>
        <w:tc>
          <w:tcPr>
            <w:tcW w:w="26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B58BD" w:rsidRPr="0048564A" w:rsidRDefault="00AB58BD" w:rsidP="00BE5A40">
            <w:pPr>
              <w:autoSpaceDE w:val="0"/>
              <w:autoSpaceDN w:val="0"/>
              <w:adjustRightInd w:val="0"/>
              <w:contextualSpacing/>
              <w:rPr>
                <w:rFonts w:ascii="Times New Roman" w:eastAsia="Times New Roman" w:hAnsi="Times New Roman"/>
                <w:sz w:val="25"/>
                <w:szCs w:val="25"/>
              </w:rPr>
            </w:pPr>
            <w:r w:rsidRPr="0048564A">
              <w:rPr>
                <w:rFonts w:ascii="Times New Roman" w:eastAsia="Times New Roman" w:hAnsi="Times New Roman"/>
                <w:sz w:val="25"/>
                <w:szCs w:val="25"/>
              </w:rPr>
              <w:t>Нарушения в сфере управления и распоряжения государственной (муниципальной) собственностью</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B58BD" w:rsidRPr="0048564A" w:rsidRDefault="00AB58BD" w:rsidP="00DF3DAA">
            <w:pPr>
              <w:ind w:firstLine="54"/>
              <w:contextualSpacing/>
              <w:jc w:val="center"/>
              <w:rPr>
                <w:rFonts w:ascii="Times New Roman" w:eastAsia="Times New Roman" w:hAnsi="Times New Roman"/>
                <w:sz w:val="25"/>
                <w:szCs w:val="25"/>
              </w:rPr>
            </w:pPr>
            <w:r w:rsidRPr="0048564A">
              <w:rPr>
                <w:rFonts w:ascii="Times New Roman" w:eastAsia="Times New Roman" w:hAnsi="Times New Roman"/>
                <w:sz w:val="25"/>
                <w:szCs w:val="25"/>
              </w:rPr>
              <w:t>3</w:t>
            </w:r>
          </w:p>
        </w:tc>
        <w:tc>
          <w:tcPr>
            <w:tcW w:w="12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B58BD" w:rsidRPr="0048564A" w:rsidRDefault="00AB58BD" w:rsidP="00DF3DAA">
            <w:pPr>
              <w:ind w:hanging="87"/>
              <w:contextualSpacing/>
              <w:jc w:val="center"/>
              <w:rPr>
                <w:rFonts w:ascii="Times New Roman" w:eastAsia="Times New Roman" w:hAnsi="Times New Roman"/>
                <w:sz w:val="25"/>
                <w:szCs w:val="25"/>
              </w:rPr>
            </w:pPr>
            <w:r w:rsidRPr="0048564A">
              <w:rPr>
                <w:rFonts w:ascii="Times New Roman" w:eastAsia="Times New Roman" w:hAnsi="Times New Roman"/>
                <w:sz w:val="25"/>
                <w:szCs w:val="25"/>
              </w:rPr>
              <w:t>233,9</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B58BD" w:rsidRPr="0048564A" w:rsidRDefault="00AB58BD" w:rsidP="00DF3DAA">
            <w:pPr>
              <w:ind w:firstLine="567"/>
              <w:contextualSpacing/>
              <w:jc w:val="center"/>
              <w:rPr>
                <w:rFonts w:ascii="Times New Roman" w:eastAsia="Times New Roman" w:hAnsi="Times New Roman"/>
                <w:sz w:val="25"/>
                <w:szCs w:val="25"/>
              </w:rPr>
            </w:pPr>
            <w:r w:rsidRPr="0048564A">
              <w:rPr>
                <w:rFonts w:ascii="Times New Roman" w:eastAsia="Times New Roman" w:hAnsi="Times New Roman"/>
                <w:sz w:val="25"/>
                <w:szCs w:val="25"/>
              </w:rPr>
              <w:t>-</w:t>
            </w:r>
          </w:p>
        </w:tc>
        <w:tc>
          <w:tcPr>
            <w:tcW w:w="15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B58BD" w:rsidRPr="0048564A" w:rsidRDefault="00AB58BD" w:rsidP="00DF3DAA">
            <w:pPr>
              <w:ind w:firstLine="567"/>
              <w:contextualSpacing/>
              <w:jc w:val="center"/>
              <w:rPr>
                <w:rFonts w:ascii="Times New Roman" w:eastAsia="Times New Roman" w:hAnsi="Times New Roman"/>
                <w:sz w:val="25"/>
                <w:szCs w:val="25"/>
              </w:rPr>
            </w:pPr>
            <w:r w:rsidRPr="0048564A">
              <w:rPr>
                <w:rFonts w:ascii="Times New Roman" w:eastAsia="Times New Roman" w:hAnsi="Times New Roman"/>
                <w:sz w:val="25"/>
                <w:szCs w:val="25"/>
              </w:rPr>
              <w:t>-</w:t>
            </w:r>
          </w:p>
        </w:tc>
      </w:tr>
      <w:tr w:rsidR="00BE5A40" w:rsidRPr="0048564A" w:rsidTr="00DF3DAA">
        <w:trPr>
          <w:trHeight w:val="724"/>
          <w:jc w:val="center"/>
        </w:trPr>
        <w:tc>
          <w:tcPr>
            <w:tcW w:w="11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B58BD" w:rsidRPr="0048564A" w:rsidRDefault="00AB58BD" w:rsidP="00DF3DAA">
            <w:pPr>
              <w:autoSpaceDE w:val="0"/>
              <w:autoSpaceDN w:val="0"/>
              <w:adjustRightInd w:val="0"/>
              <w:contextualSpacing/>
              <w:jc w:val="center"/>
              <w:rPr>
                <w:rFonts w:ascii="Times New Roman" w:eastAsia="Times New Roman" w:hAnsi="Times New Roman"/>
                <w:sz w:val="25"/>
                <w:szCs w:val="25"/>
              </w:rPr>
            </w:pPr>
            <w:r w:rsidRPr="0048564A">
              <w:rPr>
                <w:rFonts w:ascii="Times New Roman" w:eastAsia="Times New Roman" w:hAnsi="Times New Roman"/>
                <w:sz w:val="25"/>
                <w:szCs w:val="25"/>
              </w:rPr>
              <w:t>5.</w:t>
            </w:r>
          </w:p>
        </w:tc>
        <w:tc>
          <w:tcPr>
            <w:tcW w:w="26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B58BD" w:rsidRPr="0048564A" w:rsidRDefault="00AB58BD" w:rsidP="00BE5A40">
            <w:pPr>
              <w:autoSpaceDE w:val="0"/>
              <w:autoSpaceDN w:val="0"/>
              <w:adjustRightInd w:val="0"/>
              <w:contextualSpacing/>
              <w:rPr>
                <w:rFonts w:ascii="Times New Roman" w:eastAsia="Times New Roman" w:hAnsi="Times New Roman"/>
                <w:sz w:val="25"/>
                <w:szCs w:val="25"/>
              </w:rPr>
            </w:pPr>
            <w:r w:rsidRPr="0048564A">
              <w:rPr>
                <w:rFonts w:ascii="Times New Roman" w:eastAsia="Times New Roman" w:hAnsi="Times New Roman"/>
                <w:sz w:val="25"/>
                <w:szCs w:val="25"/>
              </w:rPr>
              <w:t>Нарушения при осуществлении государственных (муниципальных) закупок и закупок отдельными видами юридических лиц</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B58BD" w:rsidRPr="0048564A" w:rsidRDefault="00AB58BD" w:rsidP="00DF3DAA">
            <w:pPr>
              <w:ind w:firstLine="54"/>
              <w:contextualSpacing/>
              <w:jc w:val="center"/>
              <w:rPr>
                <w:rFonts w:ascii="Times New Roman" w:eastAsia="Times New Roman" w:hAnsi="Times New Roman"/>
                <w:sz w:val="25"/>
                <w:szCs w:val="25"/>
              </w:rPr>
            </w:pPr>
            <w:r w:rsidRPr="0048564A">
              <w:rPr>
                <w:rFonts w:ascii="Times New Roman" w:eastAsia="Times New Roman" w:hAnsi="Times New Roman"/>
                <w:sz w:val="25"/>
                <w:szCs w:val="25"/>
              </w:rPr>
              <w:t>7</w:t>
            </w:r>
          </w:p>
        </w:tc>
        <w:tc>
          <w:tcPr>
            <w:tcW w:w="12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B58BD" w:rsidRPr="0048564A" w:rsidRDefault="00AB58BD" w:rsidP="00DF3DAA">
            <w:pPr>
              <w:contextualSpacing/>
              <w:jc w:val="center"/>
              <w:rPr>
                <w:rFonts w:ascii="Times New Roman" w:eastAsia="Times New Roman" w:hAnsi="Times New Roman"/>
                <w:sz w:val="25"/>
                <w:szCs w:val="25"/>
              </w:rPr>
            </w:pPr>
            <w:r w:rsidRPr="0048564A">
              <w:rPr>
                <w:rFonts w:ascii="Times New Roman" w:eastAsia="Times New Roman" w:hAnsi="Times New Roman"/>
                <w:sz w:val="25"/>
                <w:szCs w:val="25"/>
              </w:rPr>
              <w:t>66 784,2</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B58BD" w:rsidRPr="0048564A" w:rsidRDefault="00AB58BD" w:rsidP="00DF3DAA">
            <w:pPr>
              <w:contextualSpacing/>
              <w:jc w:val="center"/>
              <w:rPr>
                <w:rFonts w:ascii="Times New Roman" w:eastAsia="Times New Roman" w:hAnsi="Times New Roman"/>
                <w:sz w:val="25"/>
                <w:szCs w:val="25"/>
              </w:rPr>
            </w:pPr>
            <w:r w:rsidRPr="0048564A">
              <w:rPr>
                <w:rFonts w:ascii="Times New Roman" w:eastAsia="Times New Roman" w:hAnsi="Times New Roman"/>
                <w:sz w:val="25"/>
                <w:szCs w:val="25"/>
              </w:rPr>
              <w:t>33</w:t>
            </w:r>
          </w:p>
        </w:tc>
        <w:tc>
          <w:tcPr>
            <w:tcW w:w="15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B58BD" w:rsidRPr="0048564A" w:rsidRDefault="00AB58BD" w:rsidP="00DF3DAA">
            <w:pPr>
              <w:contextualSpacing/>
              <w:jc w:val="center"/>
              <w:rPr>
                <w:rFonts w:ascii="Times New Roman" w:eastAsia="Times New Roman" w:hAnsi="Times New Roman"/>
                <w:sz w:val="25"/>
                <w:szCs w:val="25"/>
              </w:rPr>
            </w:pPr>
            <w:r w:rsidRPr="0048564A">
              <w:rPr>
                <w:rFonts w:ascii="Times New Roman" w:eastAsia="Times New Roman" w:hAnsi="Times New Roman"/>
                <w:sz w:val="25"/>
                <w:szCs w:val="25"/>
              </w:rPr>
              <w:t>1 394,2</w:t>
            </w:r>
          </w:p>
        </w:tc>
      </w:tr>
      <w:tr w:rsidR="00BE5A40" w:rsidRPr="0048564A" w:rsidTr="00DF3DAA">
        <w:trPr>
          <w:trHeight w:val="311"/>
          <w:jc w:val="center"/>
        </w:trPr>
        <w:tc>
          <w:tcPr>
            <w:tcW w:w="11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B58BD" w:rsidRPr="0048564A" w:rsidRDefault="00AB58BD" w:rsidP="00BE5A40">
            <w:pPr>
              <w:autoSpaceDE w:val="0"/>
              <w:autoSpaceDN w:val="0"/>
              <w:adjustRightInd w:val="0"/>
              <w:ind w:firstLine="567"/>
              <w:contextualSpacing/>
              <w:rPr>
                <w:rFonts w:ascii="Times New Roman" w:eastAsia="Times New Roman" w:hAnsi="Times New Roman"/>
                <w:b/>
                <w:sz w:val="25"/>
                <w:szCs w:val="25"/>
              </w:rPr>
            </w:pPr>
          </w:p>
        </w:tc>
        <w:tc>
          <w:tcPr>
            <w:tcW w:w="26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B58BD" w:rsidRPr="0048564A" w:rsidRDefault="00AB58BD" w:rsidP="00DF3DAA">
            <w:pPr>
              <w:autoSpaceDE w:val="0"/>
              <w:autoSpaceDN w:val="0"/>
              <w:adjustRightInd w:val="0"/>
              <w:ind w:firstLine="34"/>
              <w:contextualSpacing/>
              <w:rPr>
                <w:rFonts w:ascii="Times New Roman" w:eastAsia="Times New Roman" w:hAnsi="Times New Roman"/>
                <w:b/>
                <w:sz w:val="25"/>
                <w:szCs w:val="25"/>
              </w:rPr>
            </w:pPr>
            <w:r w:rsidRPr="0048564A">
              <w:rPr>
                <w:rFonts w:ascii="Times New Roman" w:eastAsia="Times New Roman" w:hAnsi="Times New Roman"/>
                <w:b/>
                <w:sz w:val="25"/>
                <w:szCs w:val="25"/>
              </w:rPr>
              <w:t>Итого нарушений</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B58BD" w:rsidRPr="0048564A" w:rsidRDefault="00AB58BD" w:rsidP="00BE5A40">
            <w:pPr>
              <w:autoSpaceDE w:val="0"/>
              <w:autoSpaceDN w:val="0"/>
              <w:adjustRightInd w:val="0"/>
              <w:ind w:firstLine="567"/>
              <w:contextualSpacing/>
              <w:rPr>
                <w:rFonts w:ascii="Times New Roman" w:eastAsia="Times New Roman" w:hAnsi="Times New Roman"/>
                <w:b/>
                <w:sz w:val="25"/>
                <w:szCs w:val="25"/>
              </w:rPr>
            </w:pPr>
            <w:r w:rsidRPr="0048564A">
              <w:rPr>
                <w:rFonts w:ascii="Times New Roman" w:eastAsia="Times New Roman" w:hAnsi="Times New Roman"/>
                <w:b/>
                <w:sz w:val="25"/>
                <w:szCs w:val="25"/>
              </w:rPr>
              <w:t>88</w:t>
            </w:r>
          </w:p>
        </w:tc>
        <w:tc>
          <w:tcPr>
            <w:tcW w:w="12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B58BD" w:rsidRPr="0048564A" w:rsidRDefault="00AB58BD" w:rsidP="00BE5A40">
            <w:pPr>
              <w:autoSpaceDE w:val="0"/>
              <w:autoSpaceDN w:val="0"/>
              <w:adjustRightInd w:val="0"/>
              <w:contextualSpacing/>
              <w:rPr>
                <w:rFonts w:ascii="Times New Roman" w:eastAsia="Times New Roman" w:hAnsi="Times New Roman"/>
                <w:b/>
                <w:sz w:val="25"/>
                <w:szCs w:val="25"/>
              </w:rPr>
            </w:pPr>
            <w:r w:rsidRPr="0048564A">
              <w:rPr>
                <w:rFonts w:ascii="Times New Roman" w:eastAsia="Times New Roman" w:hAnsi="Times New Roman"/>
                <w:b/>
                <w:sz w:val="25"/>
                <w:szCs w:val="25"/>
              </w:rPr>
              <w:t>108 679,2</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B58BD" w:rsidRPr="0048564A" w:rsidRDefault="00AB58BD" w:rsidP="00BE5A40">
            <w:pPr>
              <w:autoSpaceDE w:val="0"/>
              <w:autoSpaceDN w:val="0"/>
              <w:adjustRightInd w:val="0"/>
              <w:contextualSpacing/>
              <w:rPr>
                <w:rFonts w:ascii="Times New Roman" w:eastAsia="Times New Roman" w:hAnsi="Times New Roman"/>
                <w:b/>
                <w:sz w:val="25"/>
                <w:szCs w:val="25"/>
              </w:rPr>
            </w:pPr>
            <w:r w:rsidRPr="0048564A">
              <w:rPr>
                <w:rFonts w:ascii="Times New Roman" w:eastAsia="Times New Roman" w:hAnsi="Times New Roman"/>
                <w:b/>
                <w:sz w:val="25"/>
                <w:szCs w:val="25"/>
              </w:rPr>
              <w:t>163</w:t>
            </w:r>
          </w:p>
        </w:tc>
        <w:tc>
          <w:tcPr>
            <w:tcW w:w="15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B58BD" w:rsidRPr="0048564A" w:rsidRDefault="00AB58BD" w:rsidP="00BE5A40">
            <w:pPr>
              <w:autoSpaceDE w:val="0"/>
              <w:autoSpaceDN w:val="0"/>
              <w:adjustRightInd w:val="0"/>
              <w:contextualSpacing/>
              <w:rPr>
                <w:rFonts w:ascii="Times New Roman" w:eastAsia="Times New Roman" w:hAnsi="Times New Roman"/>
                <w:b/>
                <w:sz w:val="25"/>
                <w:szCs w:val="25"/>
              </w:rPr>
            </w:pPr>
            <w:r w:rsidRPr="0048564A">
              <w:rPr>
                <w:rFonts w:ascii="Times New Roman" w:eastAsia="Times New Roman" w:hAnsi="Times New Roman"/>
                <w:b/>
                <w:sz w:val="25"/>
                <w:szCs w:val="25"/>
              </w:rPr>
              <w:t>41 450,6</w:t>
            </w:r>
          </w:p>
        </w:tc>
      </w:tr>
    </w:tbl>
    <w:p w:rsidR="00AB58BD" w:rsidRPr="0048564A" w:rsidRDefault="00AB58BD" w:rsidP="00420993">
      <w:pPr>
        <w:widowControl w:val="0"/>
        <w:numPr>
          <w:ilvl w:val="12"/>
          <w:numId w:val="0"/>
        </w:numPr>
        <w:suppressAutoHyphens/>
        <w:spacing w:after="0" w:line="240" w:lineRule="auto"/>
        <w:ind w:firstLine="567"/>
        <w:jc w:val="both"/>
        <w:rPr>
          <w:rFonts w:ascii="Times New Roman" w:eastAsia="Times New Roman" w:hAnsi="Times New Roman" w:cs="Times New Roman"/>
          <w:sz w:val="25"/>
          <w:szCs w:val="25"/>
        </w:rPr>
      </w:pPr>
      <w:r w:rsidRPr="0048564A">
        <w:rPr>
          <w:rFonts w:ascii="Times New Roman" w:eastAsia="Times New Roman" w:hAnsi="Times New Roman" w:cs="Times New Roman"/>
          <w:sz w:val="25"/>
          <w:szCs w:val="25"/>
        </w:rPr>
        <w:t>Наибольший удельный вес в общем объеме выявленных нарушений приходится на нарушения, допускаемые при ведении бухгалтерского учета,  составлении и предоставлении бухгалтерской (финансовой) отчетности – 28 789,8 тыс. руб. (69,5 % от общего объема нарушений), а также при исполнении бюджета – 11 164,7 тыс. руб. (26,9 %).</w:t>
      </w:r>
    </w:p>
    <w:p w:rsidR="00AB58BD" w:rsidRPr="0048564A" w:rsidRDefault="00AB58BD" w:rsidP="00420993">
      <w:pPr>
        <w:autoSpaceDE w:val="0"/>
        <w:autoSpaceDN w:val="0"/>
        <w:adjustRightInd w:val="0"/>
        <w:spacing w:after="0" w:line="240" w:lineRule="auto"/>
        <w:ind w:firstLine="567"/>
        <w:jc w:val="both"/>
        <w:rPr>
          <w:rFonts w:ascii="Times New Roman" w:eastAsia="Times New Roman" w:hAnsi="Times New Roman" w:cs="Times New Roman"/>
          <w:bCs/>
          <w:sz w:val="25"/>
          <w:szCs w:val="25"/>
        </w:rPr>
      </w:pPr>
      <w:r w:rsidRPr="0048564A">
        <w:rPr>
          <w:rFonts w:ascii="Times New Roman" w:eastAsia="Times New Roman" w:hAnsi="Times New Roman" w:cs="Times New Roman"/>
          <w:bCs/>
          <w:sz w:val="25"/>
          <w:szCs w:val="25"/>
        </w:rPr>
        <w:t>Нарушения устранялись, как в ходе проведения контрольных мероприятий, так и при исполнении представлений КСП.</w:t>
      </w:r>
      <w:r w:rsidRPr="0048564A">
        <w:rPr>
          <w:rFonts w:ascii="Times New Roman" w:eastAsia="Times New Roman" w:hAnsi="Times New Roman" w:cs="Times New Roman"/>
          <w:sz w:val="25"/>
          <w:szCs w:val="25"/>
        </w:rPr>
        <w:t xml:space="preserve"> По итогам проведенных контрольных мероприятий Контрольно–счетной палатой в целях устранения выявленных нарушений, а также упущений и недостатков в работе проверяемых объектов в адрес руководителей вынесено 9 представлений, 7  их которых исполнены и сняты с контроля, кроме того, направлено </w:t>
      </w:r>
      <w:r w:rsidRPr="0048564A">
        <w:rPr>
          <w:rFonts w:ascii="Times New Roman" w:eastAsia="Times New Roman" w:hAnsi="Times New Roman" w:cs="Times New Roman"/>
          <w:bCs/>
          <w:sz w:val="25"/>
          <w:szCs w:val="25"/>
        </w:rPr>
        <w:t xml:space="preserve">16 информационных писем с соответствующими предложениями и рекомендациями. </w:t>
      </w:r>
    </w:p>
    <w:p w:rsidR="00AB58BD" w:rsidRPr="0048564A" w:rsidRDefault="00AB58BD" w:rsidP="00420993">
      <w:pPr>
        <w:autoSpaceDE w:val="0"/>
        <w:autoSpaceDN w:val="0"/>
        <w:adjustRightInd w:val="0"/>
        <w:spacing w:after="0" w:line="240" w:lineRule="auto"/>
        <w:ind w:firstLine="567"/>
        <w:jc w:val="both"/>
        <w:rPr>
          <w:rFonts w:ascii="Times New Roman" w:eastAsia="Times New Roman" w:hAnsi="Times New Roman" w:cs="Times New Roman"/>
          <w:sz w:val="25"/>
          <w:szCs w:val="25"/>
        </w:rPr>
      </w:pPr>
      <w:r w:rsidRPr="0048564A">
        <w:rPr>
          <w:rFonts w:ascii="Times New Roman" w:eastAsia="Times New Roman" w:hAnsi="Times New Roman" w:cs="Times New Roman"/>
          <w:sz w:val="25"/>
          <w:szCs w:val="25"/>
        </w:rPr>
        <w:t xml:space="preserve">Всего за отчетный период в ходе проведения контрольных мероприятий, а также по результатам рассмотрения представлений КСП устранено финансовых нарушений на общую сумму </w:t>
      </w:r>
      <w:r w:rsidRPr="0048564A">
        <w:rPr>
          <w:rFonts w:ascii="Times New Roman" w:eastAsia="Times New Roman" w:hAnsi="Times New Roman" w:cs="Times New Roman"/>
          <w:bCs/>
          <w:sz w:val="25"/>
          <w:szCs w:val="25"/>
        </w:rPr>
        <w:t xml:space="preserve">4 564,5 </w:t>
      </w:r>
      <w:r w:rsidRPr="0048564A">
        <w:rPr>
          <w:rFonts w:ascii="Times New Roman" w:eastAsia="Times New Roman" w:hAnsi="Times New Roman" w:cs="Times New Roman"/>
          <w:sz w:val="25"/>
          <w:szCs w:val="25"/>
        </w:rPr>
        <w:t>тыс. руб.,  в том числе обеспечен возврат сре</w:t>
      </w:r>
      <w:proofErr w:type="gramStart"/>
      <w:r w:rsidRPr="0048564A">
        <w:rPr>
          <w:rFonts w:ascii="Times New Roman" w:eastAsia="Times New Roman" w:hAnsi="Times New Roman" w:cs="Times New Roman"/>
          <w:sz w:val="25"/>
          <w:szCs w:val="25"/>
        </w:rPr>
        <w:t>дств в б</w:t>
      </w:r>
      <w:proofErr w:type="gramEnd"/>
      <w:r w:rsidRPr="0048564A">
        <w:rPr>
          <w:rFonts w:ascii="Times New Roman" w:eastAsia="Times New Roman" w:hAnsi="Times New Roman" w:cs="Times New Roman"/>
          <w:sz w:val="25"/>
          <w:szCs w:val="25"/>
        </w:rPr>
        <w:t>юджеты – 168,4 тыс. руб., восстановлено на лицевые счета учреждений – 373,3 тыс. руб.</w:t>
      </w:r>
    </w:p>
    <w:p w:rsidR="00AB58BD" w:rsidRPr="0048564A" w:rsidRDefault="00AB58BD" w:rsidP="00420993">
      <w:pPr>
        <w:autoSpaceDE w:val="0"/>
        <w:autoSpaceDN w:val="0"/>
        <w:adjustRightInd w:val="0"/>
        <w:spacing w:after="0" w:line="240" w:lineRule="auto"/>
        <w:ind w:firstLine="567"/>
        <w:jc w:val="both"/>
        <w:rPr>
          <w:rFonts w:ascii="Times New Roman" w:eastAsia="Times New Roman" w:hAnsi="Times New Roman" w:cs="Times New Roman"/>
          <w:sz w:val="25"/>
          <w:szCs w:val="25"/>
        </w:rPr>
      </w:pPr>
      <w:r w:rsidRPr="0048564A">
        <w:rPr>
          <w:rFonts w:ascii="Times New Roman" w:eastAsia="Times New Roman" w:hAnsi="Times New Roman" w:cs="Times New Roman"/>
          <w:sz w:val="25"/>
          <w:szCs w:val="25"/>
        </w:rPr>
        <w:t xml:space="preserve">Основные итоги проведенных в отчетном периоде контрольных и экспертно-аналитических мероприятий в целях реализации принципа гласности  размещались на официальном портале Забайкальского края  в сети Интернет на странице муниципального района «Оловяннинский район»  в разделе «Библиотека документов».  </w:t>
      </w:r>
      <w:r w:rsidRPr="0048564A">
        <w:rPr>
          <w:rFonts w:ascii="Times New Roman" w:eastAsia="Times New Roman" w:hAnsi="Times New Roman" w:cs="Times New Roman"/>
          <w:sz w:val="25"/>
          <w:szCs w:val="25"/>
        </w:rPr>
        <w:lastRenderedPageBreak/>
        <w:t>Всего в отчетном периоде размещено 6 информаций по итогам проведенных контрольных мероприятий.</w:t>
      </w:r>
    </w:p>
    <w:p w:rsidR="00AB58BD" w:rsidRPr="0048564A" w:rsidRDefault="00AB58BD" w:rsidP="00B46225">
      <w:pPr>
        <w:spacing w:after="0" w:line="240" w:lineRule="auto"/>
        <w:ind w:firstLine="567"/>
        <w:contextualSpacing/>
        <w:jc w:val="center"/>
        <w:rPr>
          <w:rFonts w:ascii="Times New Roman" w:eastAsia="Times New Roman" w:hAnsi="Times New Roman" w:cs="Times New Roman"/>
          <w:b/>
          <w:sz w:val="25"/>
          <w:szCs w:val="25"/>
        </w:rPr>
      </w:pPr>
      <w:r w:rsidRPr="0048564A">
        <w:rPr>
          <w:rFonts w:ascii="Times New Roman" w:eastAsia="Times New Roman" w:hAnsi="Times New Roman" w:cs="Times New Roman"/>
          <w:b/>
          <w:sz w:val="25"/>
          <w:szCs w:val="25"/>
        </w:rPr>
        <w:t>Раздел 2. Внешний муниципальный финансовый контроль</w:t>
      </w:r>
    </w:p>
    <w:p w:rsidR="00AB58BD" w:rsidRPr="0048564A" w:rsidRDefault="00AB58BD" w:rsidP="00B46225">
      <w:pPr>
        <w:tabs>
          <w:tab w:val="left" w:pos="567"/>
        </w:tabs>
        <w:spacing w:after="0" w:line="240" w:lineRule="auto"/>
        <w:ind w:firstLine="567"/>
        <w:contextualSpacing/>
        <w:jc w:val="both"/>
        <w:rPr>
          <w:rFonts w:ascii="Times New Roman" w:eastAsia="Times New Roman" w:hAnsi="Times New Roman" w:cs="Times New Roman"/>
          <w:sz w:val="25"/>
          <w:szCs w:val="25"/>
        </w:rPr>
      </w:pPr>
      <w:r w:rsidRPr="0048564A">
        <w:rPr>
          <w:rFonts w:ascii="Times New Roman" w:eastAsia="Times New Roman" w:hAnsi="Times New Roman" w:cs="Times New Roman"/>
          <w:sz w:val="25"/>
          <w:szCs w:val="25"/>
        </w:rPr>
        <w:t>Основное внимание в аудиторской деятельности Контрольно-счетной палаты уделя</w:t>
      </w:r>
      <w:r w:rsidR="00445337" w:rsidRPr="0048564A">
        <w:rPr>
          <w:rFonts w:ascii="Times New Roman" w:eastAsia="Times New Roman" w:hAnsi="Times New Roman" w:cs="Times New Roman"/>
          <w:sz w:val="25"/>
          <w:szCs w:val="25"/>
        </w:rPr>
        <w:t xml:space="preserve">лось соблюдению установленных частью 2 статьи 9 Федерального закона </w:t>
      </w:r>
      <w:r w:rsidRPr="0048564A">
        <w:rPr>
          <w:rFonts w:ascii="Times New Roman" w:eastAsia="Times New Roman" w:hAnsi="Times New Roman" w:cs="Times New Roman"/>
          <w:sz w:val="25"/>
          <w:szCs w:val="25"/>
        </w:rPr>
        <w:t>№ 6-ФЗ основных полномочий контрольно – счетного органа в том числе:</w:t>
      </w:r>
    </w:p>
    <w:p w:rsidR="00AB58BD" w:rsidRPr="0048564A" w:rsidRDefault="00445337" w:rsidP="00DF3DAA">
      <w:pPr>
        <w:tabs>
          <w:tab w:val="left" w:pos="567"/>
        </w:tabs>
        <w:spacing w:after="0" w:line="240" w:lineRule="auto"/>
        <w:contextualSpacing/>
        <w:rPr>
          <w:rFonts w:ascii="Times New Roman" w:eastAsia="Times New Roman" w:hAnsi="Times New Roman" w:cs="Times New Roman"/>
          <w:b/>
          <w:sz w:val="25"/>
          <w:szCs w:val="25"/>
        </w:rPr>
      </w:pPr>
      <w:r w:rsidRPr="0048564A">
        <w:rPr>
          <w:rFonts w:ascii="Times New Roman" w:eastAsia="Times New Roman" w:hAnsi="Times New Roman" w:cs="Times New Roman"/>
          <w:b/>
          <w:sz w:val="25"/>
          <w:szCs w:val="25"/>
        </w:rPr>
        <w:t xml:space="preserve">2.1. </w:t>
      </w:r>
      <w:r w:rsidR="00AB58BD" w:rsidRPr="0048564A">
        <w:rPr>
          <w:rFonts w:ascii="Times New Roman" w:eastAsia="Times New Roman" w:hAnsi="Times New Roman" w:cs="Times New Roman"/>
          <w:b/>
          <w:sz w:val="25"/>
          <w:szCs w:val="25"/>
        </w:rPr>
        <w:t>Экспертиза проекта  бюджета  района</w:t>
      </w:r>
    </w:p>
    <w:p w:rsidR="00AB58BD" w:rsidRPr="0048564A" w:rsidRDefault="00AB58BD" w:rsidP="00445337">
      <w:pPr>
        <w:tabs>
          <w:tab w:val="left" w:pos="567"/>
        </w:tabs>
        <w:spacing w:after="0" w:line="240" w:lineRule="auto"/>
        <w:ind w:firstLine="567"/>
        <w:contextualSpacing/>
        <w:jc w:val="both"/>
        <w:rPr>
          <w:rFonts w:ascii="Times New Roman" w:eastAsia="Times New Roman" w:hAnsi="Times New Roman" w:cs="Times New Roman"/>
          <w:sz w:val="25"/>
          <w:szCs w:val="25"/>
        </w:rPr>
      </w:pPr>
      <w:r w:rsidRPr="0048564A">
        <w:rPr>
          <w:rFonts w:ascii="Times New Roman" w:eastAsia="Times New Roman" w:hAnsi="Times New Roman" w:cs="Times New Roman"/>
          <w:sz w:val="25"/>
          <w:szCs w:val="25"/>
        </w:rPr>
        <w:t xml:space="preserve">Внешний муниципальный </w:t>
      </w:r>
      <w:proofErr w:type="gramStart"/>
      <w:r w:rsidRPr="0048564A">
        <w:rPr>
          <w:rFonts w:ascii="Times New Roman" w:eastAsia="Times New Roman" w:hAnsi="Times New Roman" w:cs="Times New Roman"/>
          <w:sz w:val="25"/>
          <w:szCs w:val="25"/>
        </w:rPr>
        <w:t>контроль за</w:t>
      </w:r>
      <w:proofErr w:type="gramEnd"/>
      <w:r w:rsidRPr="0048564A">
        <w:rPr>
          <w:rFonts w:ascii="Times New Roman" w:eastAsia="Times New Roman" w:hAnsi="Times New Roman" w:cs="Times New Roman"/>
          <w:sz w:val="25"/>
          <w:szCs w:val="25"/>
        </w:rPr>
        <w:t xml:space="preserve"> формированием мест</w:t>
      </w:r>
      <w:r w:rsidR="00445337" w:rsidRPr="0048564A">
        <w:rPr>
          <w:rFonts w:ascii="Times New Roman" w:eastAsia="Times New Roman" w:hAnsi="Times New Roman" w:cs="Times New Roman"/>
          <w:sz w:val="25"/>
          <w:szCs w:val="25"/>
        </w:rPr>
        <w:t xml:space="preserve">ного бюджета осуществлялся КСП </w:t>
      </w:r>
      <w:r w:rsidRPr="0048564A">
        <w:rPr>
          <w:rFonts w:ascii="Times New Roman" w:eastAsia="Times New Roman" w:hAnsi="Times New Roman" w:cs="Times New Roman"/>
          <w:sz w:val="25"/>
          <w:szCs w:val="25"/>
        </w:rPr>
        <w:t>путем проведения экспертизы проектов решений о внесении изменений в решение о бюджете в текущем финансовом году и экспертизы проекта бюджета район</w:t>
      </w:r>
      <w:r w:rsidR="00445337" w:rsidRPr="0048564A">
        <w:rPr>
          <w:rFonts w:ascii="Times New Roman" w:eastAsia="Times New Roman" w:hAnsi="Times New Roman" w:cs="Times New Roman"/>
          <w:sz w:val="25"/>
          <w:szCs w:val="25"/>
        </w:rPr>
        <w:t xml:space="preserve">а на очередной финансовый год </w:t>
      </w:r>
      <w:r w:rsidRPr="0048564A">
        <w:rPr>
          <w:rFonts w:ascii="Times New Roman" w:eastAsia="Times New Roman" w:hAnsi="Times New Roman" w:cs="Times New Roman"/>
          <w:sz w:val="25"/>
          <w:szCs w:val="25"/>
        </w:rPr>
        <w:t>и плановый период.</w:t>
      </w:r>
    </w:p>
    <w:p w:rsidR="00AB58BD" w:rsidRPr="0048564A" w:rsidRDefault="00AB58BD" w:rsidP="00420993">
      <w:pPr>
        <w:spacing w:after="0" w:line="240" w:lineRule="auto"/>
        <w:ind w:firstLine="567"/>
        <w:jc w:val="both"/>
        <w:rPr>
          <w:rFonts w:ascii="Times New Roman" w:eastAsia="Times New Roman" w:hAnsi="Times New Roman" w:cs="Times New Roman"/>
          <w:sz w:val="25"/>
          <w:szCs w:val="25"/>
        </w:rPr>
      </w:pPr>
      <w:r w:rsidRPr="0048564A">
        <w:rPr>
          <w:rFonts w:ascii="Times New Roman" w:eastAsia="Times New Roman" w:hAnsi="Times New Roman" w:cs="Times New Roman"/>
          <w:sz w:val="25"/>
          <w:szCs w:val="25"/>
        </w:rPr>
        <w:t xml:space="preserve">2.1.1. В 2017 году КСП проведена экспертиза 4 проектов решений </w:t>
      </w:r>
      <w:r w:rsidRPr="0048564A">
        <w:rPr>
          <w:rFonts w:ascii="Times New Roman" w:eastAsia="Times New Roman" w:hAnsi="Times New Roman" w:cs="Times New Roman"/>
          <w:b/>
          <w:i/>
          <w:sz w:val="25"/>
          <w:szCs w:val="25"/>
        </w:rPr>
        <w:t>о внесении изменений в решение о бюджете на 2017 год и плановый период 2018 и 2019 годов.</w:t>
      </w:r>
    </w:p>
    <w:p w:rsidR="00AB58BD" w:rsidRPr="0048564A" w:rsidRDefault="00AB58BD" w:rsidP="00420993">
      <w:pPr>
        <w:autoSpaceDE w:val="0"/>
        <w:autoSpaceDN w:val="0"/>
        <w:adjustRightInd w:val="0"/>
        <w:spacing w:after="0" w:line="240" w:lineRule="auto"/>
        <w:ind w:firstLine="567"/>
        <w:jc w:val="both"/>
        <w:rPr>
          <w:rFonts w:ascii="Times New Roman" w:eastAsia="Times New Roman" w:hAnsi="Times New Roman" w:cs="Times New Roman"/>
          <w:sz w:val="25"/>
          <w:szCs w:val="25"/>
        </w:rPr>
      </w:pPr>
      <w:proofErr w:type="gramStart"/>
      <w:r w:rsidRPr="0048564A">
        <w:rPr>
          <w:rFonts w:ascii="Times New Roman" w:eastAsia="Times New Roman" w:hAnsi="Times New Roman" w:cs="Times New Roman"/>
          <w:sz w:val="25"/>
          <w:szCs w:val="25"/>
        </w:rPr>
        <w:t>По результатам экспертизы представленных проектов решений КСП отмечено, что предлагаемые изменения в решение о бюджете района на 2017 год и плановый период 2018 и 2019 годов в основном обусловлены увеличением безвозмездных поступлений за счет средств вышестоящего бюджета, имеющих целевой характер, их общий объем составил 83 848,2 тыс. руб., объем собственных доходов скорректирован в сторону увеличения на 6 365,8 тыс. руб</w:t>
      </w:r>
      <w:proofErr w:type="gramEnd"/>
      <w:r w:rsidRPr="0048564A">
        <w:rPr>
          <w:rFonts w:ascii="Times New Roman" w:eastAsia="Times New Roman" w:hAnsi="Times New Roman" w:cs="Times New Roman"/>
          <w:sz w:val="25"/>
          <w:szCs w:val="25"/>
        </w:rPr>
        <w:t>. Кроме того, в отчетном периоде изменения в бюджет района касались перераспределения бюджетных ассигнований между главными распорядителями с направлением их на первоочередные нужды – выплату заработной платы работникам бюджетной сферы. Все заключения КСП были положительными. При этом в одном заключении КСП сделано замечание о несоответствии бюджетному законодательству расходов, направляемых Администрации муниципального района в виде субсидии на иные цели для бюджетного учреждения,  в отношении которого функции учредителя осуществляет Комитет по образованию. Комитету по финансам администрации муниципального района «Оловяннинский район» предложено обеспечить соблюдение принципа  подведомственности расходов бюджета при его исполнении.</w:t>
      </w:r>
    </w:p>
    <w:p w:rsidR="00AB58BD" w:rsidRPr="0048564A" w:rsidRDefault="00AB58BD" w:rsidP="00420993">
      <w:pPr>
        <w:autoSpaceDE w:val="0"/>
        <w:autoSpaceDN w:val="0"/>
        <w:adjustRightInd w:val="0"/>
        <w:spacing w:after="0" w:line="240" w:lineRule="auto"/>
        <w:ind w:firstLine="567"/>
        <w:jc w:val="both"/>
        <w:rPr>
          <w:rFonts w:ascii="Times New Roman" w:eastAsia="Times New Roman" w:hAnsi="Times New Roman" w:cs="Times New Roman"/>
          <w:sz w:val="25"/>
          <w:szCs w:val="25"/>
        </w:rPr>
      </w:pPr>
      <w:r w:rsidRPr="0048564A">
        <w:rPr>
          <w:rFonts w:ascii="Times New Roman" w:eastAsia="Times New Roman" w:hAnsi="Times New Roman" w:cs="Times New Roman"/>
          <w:sz w:val="25"/>
          <w:szCs w:val="25"/>
        </w:rPr>
        <w:t xml:space="preserve">2.1.2. По результатам экспертизы </w:t>
      </w:r>
      <w:r w:rsidRPr="0048564A">
        <w:rPr>
          <w:rFonts w:ascii="Times New Roman" w:eastAsia="Times New Roman" w:hAnsi="Times New Roman" w:cs="Times New Roman"/>
          <w:b/>
          <w:i/>
          <w:sz w:val="25"/>
          <w:szCs w:val="25"/>
        </w:rPr>
        <w:t>проекта бюджета района на 2018 год и плановый период 2019 и 2020 годов</w:t>
      </w:r>
      <w:r w:rsidRPr="0048564A">
        <w:rPr>
          <w:rFonts w:ascii="Times New Roman" w:eastAsia="Times New Roman" w:hAnsi="Times New Roman" w:cs="Times New Roman"/>
          <w:sz w:val="25"/>
          <w:szCs w:val="25"/>
        </w:rPr>
        <w:t xml:space="preserve"> КСП подготовлено заключение, в котором</w:t>
      </w:r>
      <w:r w:rsidRPr="0048564A">
        <w:rPr>
          <w:rFonts w:ascii="Times New Roman" w:eastAsia="Times New Roman" w:hAnsi="Times New Roman" w:cs="Times New Roman"/>
          <w:color w:val="FF0000"/>
          <w:sz w:val="25"/>
          <w:szCs w:val="25"/>
        </w:rPr>
        <w:t xml:space="preserve"> </w:t>
      </w:r>
      <w:r w:rsidRPr="0048564A">
        <w:rPr>
          <w:rFonts w:ascii="Times New Roman" w:eastAsia="Times New Roman" w:hAnsi="Times New Roman" w:cs="Times New Roman"/>
          <w:sz w:val="25"/>
          <w:szCs w:val="25"/>
        </w:rPr>
        <w:t>дана оценка состояния документов, составляющих основу формирования и порядок расчетов основных показателей, проанализированы прогнозные макроэкономические показатели, принятые за основу в расчетах доходов бюджета.</w:t>
      </w:r>
    </w:p>
    <w:p w:rsidR="00AB58BD" w:rsidRPr="0048564A" w:rsidRDefault="00AB58BD" w:rsidP="00420993">
      <w:pPr>
        <w:tabs>
          <w:tab w:val="left" w:pos="567"/>
        </w:tabs>
        <w:spacing w:after="0" w:line="240" w:lineRule="auto"/>
        <w:ind w:firstLine="567"/>
        <w:jc w:val="both"/>
        <w:rPr>
          <w:rFonts w:ascii="Times New Roman" w:eastAsia="Times New Roman" w:hAnsi="Times New Roman" w:cs="Times New Roman"/>
          <w:sz w:val="25"/>
          <w:szCs w:val="25"/>
        </w:rPr>
      </w:pPr>
      <w:r w:rsidRPr="0048564A">
        <w:rPr>
          <w:rFonts w:ascii="Times New Roman" w:eastAsia="Times New Roman" w:hAnsi="Times New Roman" w:cs="Times New Roman"/>
          <w:sz w:val="25"/>
          <w:szCs w:val="25"/>
        </w:rPr>
        <w:t>Контрольно-счетной палатой в заключени</w:t>
      </w:r>
      <w:proofErr w:type="gramStart"/>
      <w:r w:rsidRPr="0048564A">
        <w:rPr>
          <w:rFonts w:ascii="Times New Roman" w:eastAsia="Times New Roman" w:hAnsi="Times New Roman" w:cs="Times New Roman"/>
          <w:sz w:val="25"/>
          <w:szCs w:val="25"/>
        </w:rPr>
        <w:t>и</w:t>
      </w:r>
      <w:proofErr w:type="gramEnd"/>
      <w:r w:rsidRPr="0048564A">
        <w:rPr>
          <w:rFonts w:ascii="Times New Roman" w:eastAsia="Times New Roman" w:hAnsi="Times New Roman" w:cs="Times New Roman"/>
          <w:sz w:val="25"/>
          <w:szCs w:val="25"/>
        </w:rPr>
        <w:t xml:space="preserve"> отмечено, что в связи с несбалансированностью бюджета не в полном объеме предусмотрены бюджетные ассигнования по всем видам первоочередных расходов. В целом по сравнению с ожидаемым исполнением бюджета за 2017 год предусматривается снижение расходов в 2018 году на 36 452,4 тыс. руб., или на 5,7 %, и связано это со снижением безвозмездных поступлений в бюджет района, а также снижением поступлений по собственным доходам. </w:t>
      </w:r>
      <w:proofErr w:type="gramStart"/>
      <w:r w:rsidRPr="0048564A">
        <w:rPr>
          <w:rFonts w:ascii="Times New Roman" w:eastAsia="Times New Roman" w:hAnsi="Times New Roman" w:cs="Times New Roman"/>
          <w:sz w:val="25"/>
          <w:szCs w:val="25"/>
        </w:rPr>
        <w:t>Заложенные в бюджете средства на первоочередные расходы позволят обеспечить выплату заработной платы работникам бюджетной сферы из расчета 10,2 месяцев, оплату коммунальных услуг бюджетными учреждениями из расчета 9 месяцев, определенные в проекте бюджета средства в виде межбюджетных трансфертов бюджетам поселений позволят обеспечить выплату заработной платы работникам бюджетной сферы поселений из расчета 8,5 месяцев.</w:t>
      </w:r>
      <w:proofErr w:type="gramEnd"/>
    </w:p>
    <w:p w:rsidR="00AB58BD" w:rsidRPr="0048564A" w:rsidRDefault="00AB58BD" w:rsidP="00420993">
      <w:pPr>
        <w:tabs>
          <w:tab w:val="left" w:pos="567"/>
        </w:tabs>
        <w:spacing w:after="0" w:line="240" w:lineRule="auto"/>
        <w:ind w:firstLine="567"/>
        <w:jc w:val="both"/>
        <w:rPr>
          <w:rFonts w:ascii="Times New Roman" w:eastAsia="Times New Roman" w:hAnsi="Times New Roman" w:cs="Times New Roman"/>
          <w:sz w:val="25"/>
          <w:szCs w:val="25"/>
        </w:rPr>
      </w:pPr>
      <w:r w:rsidRPr="0048564A">
        <w:rPr>
          <w:rFonts w:ascii="Times New Roman" w:eastAsia="Times New Roman" w:hAnsi="Times New Roman" w:cs="Times New Roman"/>
          <w:sz w:val="25"/>
          <w:szCs w:val="25"/>
        </w:rPr>
        <w:tab/>
        <w:t>В заключени</w:t>
      </w:r>
      <w:proofErr w:type="gramStart"/>
      <w:r w:rsidRPr="0048564A">
        <w:rPr>
          <w:rFonts w:ascii="Times New Roman" w:eastAsia="Times New Roman" w:hAnsi="Times New Roman" w:cs="Times New Roman"/>
          <w:sz w:val="25"/>
          <w:szCs w:val="25"/>
        </w:rPr>
        <w:t>и</w:t>
      </w:r>
      <w:proofErr w:type="gramEnd"/>
      <w:r w:rsidRPr="0048564A">
        <w:rPr>
          <w:rFonts w:ascii="Times New Roman" w:eastAsia="Times New Roman" w:hAnsi="Times New Roman" w:cs="Times New Roman"/>
          <w:sz w:val="25"/>
          <w:szCs w:val="25"/>
        </w:rPr>
        <w:t xml:space="preserve"> КСП отметила, </w:t>
      </w:r>
      <w:r w:rsidRPr="0048564A">
        <w:rPr>
          <w:rFonts w:ascii="Times New Roman" w:eastAsia="Times New Roman" w:hAnsi="Times New Roman" w:cs="Times New Roman"/>
          <w:bCs/>
          <w:sz w:val="25"/>
          <w:szCs w:val="25"/>
        </w:rPr>
        <w:t xml:space="preserve">бюджет 2018 года не снимет ряд текущих проблем. В первую очередь это касается погашения просроченной кредиторской задолженности, которая по состоянию на 1 ноября 2017 года составляет более 80,0 млн. руб. и средства, на погашение которой в бюджете 2018 года не предусмотрены. </w:t>
      </w:r>
      <w:r w:rsidRPr="0048564A">
        <w:rPr>
          <w:rFonts w:ascii="Times New Roman" w:eastAsia="Times New Roman" w:hAnsi="Times New Roman" w:cs="Times New Roman"/>
          <w:bCs/>
          <w:sz w:val="25"/>
          <w:szCs w:val="25"/>
        </w:rPr>
        <w:lastRenderedPageBreak/>
        <w:t xml:space="preserve">Следовательно, </w:t>
      </w:r>
      <w:r w:rsidRPr="0048564A">
        <w:rPr>
          <w:rFonts w:ascii="Times New Roman" w:eastAsia="Times New Roman" w:hAnsi="Times New Roman" w:cs="Times New Roman"/>
          <w:sz w:val="25"/>
          <w:szCs w:val="25"/>
        </w:rPr>
        <w:t xml:space="preserve">существует риск неисполнения запланированной расходной части бюджета на 2018 год в связи с гашением кредиторской задолженности прошлых лет за счет доходов текущего года, что в свою очередь повлечет за собой не исполнение принятых обязательств 2018 года, а значит и рост новой кредиторской задолженности.  </w:t>
      </w:r>
    </w:p>
    <w:p w:rsidR="00AB58BD" w:rsidRPr="0048564A" w:rsidRDefault="00AB58BD" w:rsidP="00420993">
      <w:pPr>
        <w:tabs>
          <w:tab w:val="left" w:pos="567"/>
        </w:tabs>
        <w:spacing w:after="0" w:line="240" w:lineRule="auto"/>
        <w:ind w:firstLine="567"/>
        <w:jc w:val="both"/>
        <w:rPr>
          <w:rFonts w:ascii="Times New Roman" w:eastAsia="Times New Roman" w:hAnsi="Times New Roman" w:cs="Times New Roman"/>
          <w:sz w:val="25"/>
          <w:szCs w:val="25"/>
        </w:rPr>
      </w:pPr>
      <w:r w:rsidRPr="0048564A">
        <w:rPr>
          <w:rFonts w:ascii="Times New Roman" w:eastAsia="Times New Roman" w:hAnsi="Times New Roman" w:cs="Times New Roman"/>
          <w:sz w:val="25"/>
          <w:szCs w:val="25"/>
        </w:rPr>
        <w:t>Контрольно-счетная палата рекомендовала Администрации муниципального района при получении дополнительных доходов при и</w:t>
      </w:r>
      <w:r w:rsidR="00445337" w:rsidRPr="0048564A">
        <w:rPr>
          <w:rFonts w:ascii="Times New Roman" w:eastAsia="Times New Roman" w:hAnsi="Times New Roman" w:cs="Times New Roman"/>
          <w:sz w:val="25"/>
          <w:szCs w:val="25"/>
        </w:rPr>
        <w:t xml:space="preserve">сполнении бюджета, в том числе </w:t>
      </w:r>
      <w:r w:rsidRPr="0048564A">
        <w:rPr>
          <w:rFonts w:ascii="Times New Roman" w:eastAsia="Times New Roman" w:hAnsi="Times New Roman" w:cs="Times New Roman"/>
          <w:sz w:val="25"/>
          <w:szCs w:val="25"/>
        </w:rPr>
        <w:t>дополнительной финансовой помощи из краевого бюджета, в первоочередном порядке предусмотреть в бюджете 2018 года недостающие ассигновани</w:t>
      </w:r>
      <w:r w:rsidR="00445337" w:rsidRPr="0048564A">
        <w:rPr>
          <w:rFonts w:ascii="Times New Roman" w:eastAsia="Times New Roman" w:hAnsi="Times New Roman" w:cs="Times New Roman"/>
          <w:sz w:val="25"/>
          <w:szCs w:val="25"/>
        </w:rPr>
        <w:t xml:space="preserve">я на выплату заработной платы, оплату коммунальных </w:t>
      </w:r>
      <w:r w:rsidRPr="0048564A">
        <w:rPr>
          <w:rFonts w:ascii="Times New Roman" w:eastAsia="Times New Roman" w:hAnsi="Times New Roman" w:cs="Times New Roman"/>
          <w:sz w:val="25"/>
          <w:szCs w:val="25"/>
        </w:rPr>
        <w:t>услуг и другие первоочередные обязательства.</w:t>
      </w:r>
    </w:p>
    <w:p w:rsidR="00AB58BD" w:rsidRPr="0048564A" w:rsidRDefault="00AB58BD" w:rsidP="00420993">
      <w:pPr>
        <w:spacing w:after="0" w:line="240" w:lineRule="auto"/>
        <w:ind w:firstLine="567"/>
        <w:jc w:val="both"/>
        <w:rPr>
          <w:rFonts w:ascii="Times New Roman" w:eastAsia="Times New Roman" w:hAnsi="Times New Roman" w:cs="Times New Roman"/>
          <w:sz w:val="25"/>
          <w:szCs w:val="25"/>
        </w:rPr>
      </w:pPr>
      <w:r w:rsidRPr="0048564A">
        <w:rPr>
          <w:rFonts w:ascii="Times New Roman" w:eastAsia="Times New Roman" w:hAnsi="Times New Roman" w:cs="Times New Roman"/>
          <w:sz w:val="25"/>
          <w:szCs w:val="25"/>
        </w:rPr>
        <w:t>В Проекте бюджета распределение бюджетных ассигнований на 2018 год и плановый период 2019 и 2020 годов осуществлено по 5 из 8 утвержденных муниципальным программам. Объем финансирования муниципальных программ за счет средств бюджета района, включенный в проект бюджета составил 74,6 % от потребности.</w:t>
      </w:r>
      <w:r w:rsidRPr="0048564A">
        <w:rPr>
          <w:rFonts w:ascii="Times New Roman" w:eastAsia="Arial" w:hAnsi="Times New Roman" w:cs="Times New Roman"/>
          <w:sz w:val="25"/>
          <w:szCs w:val="25"/>
          <w:lang w:eastAsia="ar-SA"/>
        </w:rPr>
        <w:t xml:space="preserve"> </w:t>
      </w:r>
      <w:r w:rsidRPr="0048564A">
        <w:rPr>
          <w:rFonts w:ascii="Times New Roman" w:eastAsia="Times New Roman" w:hAnsi="Times New Roman" w:cs="Times New Roman"/>
          <w:sz w:val="25"/>
          <w:szCs w:val="25"/>
        </w:rPr>
        <w:t xml:space="preserve">В целом по муниципальным программам необеспеченность финансовыми средствами на 2018 год по средствам бюджета района составила 87 953,8 тыс. руб. При анализе проектов муниципальных программ, а также паспортов действующих муниципальных программ были установлены отдельные замечания и недостатки, которые требуют устранения  в установленном порядке. </w:t>
      </w:r>
    </w:p>
    <w:p w:rsidR="00AB58BD" w:rsidRPr="0048564A" w:rsidRDefault="00AB58BD" w:rsidP="00DF3DAA">
      <w:pPr>
        <w:widowControl w:val="0"/>
        <w:spacing w:after="0" w:line="240" w:lineRule="auto"/>
        <w:contextualSpacing/>
        <w:rPr>
          <w:rFonts w:ascii="Times New Roman" w:eastAsia="Calibri" w:hAnsi="Times New Roman" w:cs="Times New Roman"/>
          <w:b/>
          <w:sz w:val="25"/>
          <w:szCs w:val="25"/>
        </w:rPr>
      </w:pPr>
      <w:r w:rsidRPr="0048564A">
        <w:rPr>
          <w:rFonts w:ascii="Times New Roman" w:eastAsia="Calibri" w:hAnsi="Times New Roman" w:cs="Times New Roman"/>
          <w:b/>
          <w:sz w:val="25"/>
          <w:szCs w:val="25"/>
        </w:rPr>
        <w:t>2.2. Внешняя проверка годового отчета об исполнении  бюджета района</w:t>
      </w:r>
    </w:p>
    <w:p w:rsidR="00AB58BD" w:rsidRPr="0048564A" w:rsidRDefault="00AB58BD" w:rsidP="00420993">
      <w:pPr>
        <w:widowControl w:val="0"/>
        <w:spacing w:after="0" w:line="240" w:lineRule="auto"/>
        <w:ind w:firstLine="567"/>
        <w:contextualSpacing/>
        <w:jc w:val="both"/>
        <w:rPr>
          <w:rFonts w:ascii="Times New Roman" w:eastAsia="Calibri" w:hAnsi="Times New Roman" w:cs="Times New Roman"/>
          <w:sz w:val="25"/>
          <w:szCs w:val="25"/>
        </w:rPr>
      </w:pPr>
      <w:r w:rsidRPr="0048564A">
        <w:rPr>
          <w:rFonts w:ascii="Times New Roman" w:eastAsia="Calibri" w:hAnsi="Times New Roman" w:cs="Times New Roman"/>
          <w:sz w:val="25"/>
          <w:szCs w:val="25"/>
        </w:rPr>
        <w:t>В соответствии с требованиями ст. 264.4 Бюджетного Кодекса Российской Федерации в отчетном периоде КСП провела внешнюю проверку годового отчета об исполнении бюджета района за 2016 год, во время которой проведены внешние проверки годовой отчетности всех главных администраторов бюджетных средств (ГАБС).</w:t>
      </w:r>
    </w:p>
    <w:p w:rsidR="00AB58BD" w:rsidRPr="0048564A" w:rsidRDefault="00AB58BD" w:rsidP="00420993">
      <w:pPr>
        <w:widowControl w:val="0"/>
        <w:spacing w:after="0" w:line="240" w:lineRule="auto"/>
        <w:ind w:firstLine="567"/>
        <w:contextualSpacing/>
        <w:jc w:val="both"/>
        <w:rPr>
          <w:rFonts w:ascii="Times New Roman" w:eastAsia="Calibri" w:hAnsi="Times New Roman" w:cs="Times New Roman"/>
          <w:sz w:val="25"/>
          <w:szCs w:val="25"/>
        </w:rPr>
      </w:pPr>
      <w:proofErr w:type="gramStart"/>
      <w:r w:rsidRPr="0048564A">
        <w:rPr>
          <w:rFonts w:ascii="Times New Roman" w:eastAsia="Calibri" w:hAnsi="Times New Roman" w:cs="Times New Roman"/>
          <w:sz w:val="25"/>
          <w:szCs w:val="25"/>
        </w:rPr>
        <w:t>В представленном на экспертизу отчете об исполнении бюджета района за 2016 год</w:t>
      </w:r>
      <w:r w:rsidRPr="0048564A">
        <w:rPr>
          <w:rFonts w:ascii="Times New Roman" w:eastAsia="Calibri" w:hAnsi="Times New Roman" w:cs="Times New Roman"/>
          <w:color w:val="FF0000"/>
          <w:sz w:val="25"/>
          <w:szCs w:val="25"/>
        </w:rPr>
        <w:t xml:space="preserve"> </w:t>
      </w:r>
      <w:r w:rsidRPr="0048564A">
        <w:rPr>
          <w:rFonts w:ascii="Times New Roman" w:eastAsia="Calibri" w:hAnsi="Times New Roman" w:cs="Times New Roman"/>
          <w:sz w:val="25"/>
          <w:szCs w:val="25"/>
        </w:rPr>
        <w:t>и</w:t>
      </w:r>
      <w:r w:rsidRPr="0048564A">
        <w:rPr>
          <w:rFonts w:ascii="Times New Roman" w:eastAsia="Calibri" w:hAnsi="Times New Roman" w:cs="Times New Roman"/>
          <w:b/>
          <w:sz w:val="25"/>
          <w:szCs w:val="25"/>
        </w:rPr>
        <w:t>сполнение</w:t>
      </w:r>
      <w:r w:rsidRPr="0048564A">
        <w:rPr>
          <w:rFonts w:ascii="Times New Roman" w:eastAsia="Calibri" w:hAnsi="Times New Roman" w:cs="Times New Roman"/>
          <w:sz w:val="25"/>
          <w:szCs w:val="25"/>
        </w:rPr>
        <w:t xml:space="preserve"> бюджета по </w:t>
      </w:r>
      <w:r w:rsidRPr="0048564A">
        <w:rPr>
          <w:rFonts w:ascii="Times New Roman" w:eastAsia="Calibri" w:hAnsi="Times New Roman" w:cs="Times New Roman"/>
          <w:b/>
          <w:sz w:val="25"/>
          <w:szCs w:val="25"/>
        </w:rPr>
        <w:t>доходам</w:t>
      </w:r>
      <w:r w:rsidRPr="0048564A">
        <w:rPr>
          <w:rFonts w:ascii="Times New Roman" w:eastAsia="Calibri" w:hAnsi="Times New Roman" w:cs="Times New Roman"/>
          <w:sz w:val="25"/>
          <w:szCs w:val="25"/>
        </w:rPr>
        <w:t xml:space="preserve">  отражено в сумме</w:t>
      </w:r>
      <w:r w:rsidRPr="0048564A">
        <w:rPr>
          <w:rFonts w:ascii="Times New Roman" w:eastAsia="Calibri" w:hAnsi="Times New Roman" w:cs="Times New Roman"/>
          <w:b/>
          <w:sz w:val="25"/>
          <w:szCs w:val="25"/>
        </w:rPr>
        <w:t xml:space="preserve"> </w:t>
      </w:r>
      <w:r w:rsidRPr="0048564A">
        <w:rPr>
          <w:rFonts w:ascii="Times New Roman" w:eastAsia="Calibri" w:hAnsi="Times New Roman" w:cs="Times New Roman"/>
          <w:sz w:val="25"/>
          <w:szCs w:val="25"/>
        </w:rPr>
        <w:t xml:space="preserve">681 637,0 тыс. руб., в том числе безвозмездные поступления в сумме 505 735,9 тыс. руб., налоговые и неналоговые доходы – 175 901,1 тыс. руб. Бюджет </w:t>
      </w:r>
      <w:r w:rsidRPr="0048564A">
        <w:rPr>
          <w:rFonts w:ascii="Times New Roman" w:eastAsia="Calibri" w:hAnsi="Times New Roman" w:cs="Times New Roman"/>
          <w:b/>
          <w:sz w:val="25"/>
          <w:szCs w:val="25"/>
        </w:rPr>
        <w:t>по расходам</w:t>
      </w:r>
      <w:r w:rsidRPr="0048564A">
        <w:rPr>
          <w:rFonts w:ascii="Times New Roman" w:eastAsia="Calibri" w:hAnsi="Times New Roman" w:cs="Times New Roman"/>
          <w:sz w:val="25"/>
          <w:szCs w:val="25"/>
        </w:rPr>
        <w:t xml:space="preserve"> исполнен в  сумме </w:t>
      </w:r>
      <w:r w:rsidRPr="0048564A">
        <w:rPr>
          <w:rFonts w:ascii="Times New Roman" w:eastAsia="Calibri" w:hAnsi="Times New Roman" w:cs="Times New Roman"/>
          <w:b/>
          <w:sz w:val="25"/>
          <w:szCs w:val="25"/>
        </w:rPr>
        <w:t>648 997,0</w:t>
      </w:r>
      <w:r w:rsidRPr="0048564A">
        <w:rPr>
          <w:rFonts w:ascii="Times New Roman" w:eastAsia="Calibri" w:hAnsi="Times New Roman" w:cs="Times New Roman"/>
          <w:sz w:val="25"/>
          <w:szCs w:val="25"/>
        </w:rPr>
        <w:t xml:space="preserve"> тыс. руб.  </w:t>
      </w:r>
      <w:proofErr w:type="gramEnd"/>
    </w:p>
    <w:p w:rsidR="00AB58BD" w:rsidRPr="0048564A" w:rsidRDefault="00AB58BD" w:rsidP="00420993">
      <w:pPr>
        <w:spacing w:after="0" w:line="240" w:lineRule="auto"/>
        <w:ind w:firstLine="567"/>
        <w:jc w:val="both"/>
        <w:rPr>
          <w:rFonts w:ascii="Times New Roman" w:eastAsia="Times New Roman" w:hAnsi="Times New Roman" w:cs="Times New Roman"/>
          <w:sz w:val="25"/>
          <w:szCs w:val="25"/>
        </w:rPr>
      </w:pPr>
      <w:proofErr w:type="gramStart"/>
      <w:r w:rsidRPr="0048564A">
        <w:rPr>
          <w:rFonts w:ascii="Times New Roman" w:eastAsia="Times New Roman" w:hAnsi="Times New Roman" w:cs="Times New Roman"/>
          <w:sz w:val="25"/>
          <w:szCs w:val="25"/>
        </w:rPr>
        <w:t>Следует отметить высокую степень зависимости районного бюджета от поступлений из федерального и областного бюджетов.</w:t>
      </w:r>
      <w:proofErr w:type="gramEnd"/>
      <w:r w:rsidRPr="0048564A">
        <w:rPr>
          <w:rFonts w:ascii="Times New Roman" w:eastAsia="Times New Roman" w:hAnsi="Times New Roman" w:cs="Times New Roman"/>
          <w:sz w:val="25"/>
          <w:szCs w:val="25"/>
        </w:rPr>
        <w:t xml:space="preserve"> Так, поступление налоговых и неналоговых доходов составляет  всего 26 %, а безвозмездные поступления - 74 %. По сравнению с 2015 годом доходы бюджета района в 2016 году уменьшились на 13 262,0 тыс. руб.,  или на 1,9 %.</w:t>
      </w:r>
    </w:p>
    <w:p w:rsidR="00AB58BD" w:rsidRPr="0048564A" w:rsidRDefault="00AB58BD" w:rsidP="00420993">
      <w:pPr>
        <w:tabs>
          <w:tab w:val="left" w:pos="567"/>
        </w:tabs>
        <w:spacing w:after="0" w:line="240" w:lineRule="auto"/>
        <w:ind w:firstLine="567"/>
        <w:jc w:val="both"/>
        <w:rPr>
          <w:rFonts w:ascii="Times New Roman" w:eastAsia="Times New Roman" w:hAnsi="Times New Roman" w:cs="Times New Roman"/>
          <w:sz w:val="25"/>
          <w:szCs w:val="25"/>
        </w:rPr>
      </w:pPr>
      <w:r w:rsidRPr="0048564A">
        <w:rPr>
          <w:rFonts w:ascii="Times New Roman" w:eastAsia="Calibri" w:hAnsi="Times New Roman" w:cs="Times New Roman"/>
          <w:sz w:val="25"/>
          <w:szCs w:val="25"/>
        </w:rPr>
        <w:t xml:space="preserve">Согласно отчету об исполнении бюджета (ф.053317) бюджет исполнен с дефицитом в сумме </w:t>
      </w:r>
      <w:r w:rsidRPr="0048564A">
        <w:rPr>
          <w:rFonts w:ascii="Times New Roman" w:eastAsia="Times New Roman" w:hAnsi="Times New Roman" w:cs="Times New Roman"/>
          <w:sz w:val="25"/>
          <w:szCs w:val="25"/>
        </w:rPr>
        <w:t>3 503,6</w:t>
      </w:r>
      <w:r w:rsidRPr="0048564A">
        <w:rPr>
          <w:rFonts w:ascii="Times New Roman" w:eastAsia="Times New Roman" w:hAnsi="Times New Roman" w:cs="Times New Roman"/>
          <w:b/>
          <w:sz w:val="25"/>
          <w:szCs w:val="25"/>
        </w:rPr>
        <w:t xml:space="preserve"> </w:t>
      </w:r>
      <w:r w:rsidRPr="0048564A">
        <w:rPr>
          <w:rFonts w:ascii="Times New Roman" w:eastAsia="Calibri" w:hAnsi="Times New Roman" w:cs="Times New Roman"/>
          <w:sz w:val="25"/>
          <w:szCs w:val="25"/>
        </w:rPr>
        <w:t xml:space="preserve">тыс. руб. </w:t>
      </w:r>
      <w:r w:rsidRPr="0048564A">
        <w:rPr>
          <w:rFonts w:ascii="Times New Roman" w:eastAsia="Times New Roman" w:hAnsi="Times New Roman" w:cs="Times New Roman"/>
          <w:sz w:val="25"/>
          <w:szCs w:val="25"/>
        </w:rPr>
        <w:t xml:space="preserve">Источниками финансирования дефицита бюджета стали: бюджетный кредит, полученный из краевого бюджета в сумме 5 000,0  тыс. руб. и изменение остатка средств на счетах по </w:t>
      </w:r>
      <w:r w:rsidR="00445337" w:rsidRPr="0048564A">
        <w:rPr>
          <w:rFonts w:ascii="Times New Roman" w:eastAsia="Times New Roman" w:hAnsi="Times New Roman" w:cs="Times New Roman"/>
          <w:sz w:val="25"/>
          <w:szCs w:val="25"/>
        </w:rPr>
        <w:t>учету средств бюджета в сумме -</w:t>
      </w:r>
      <w:r w:rsidRPr="0048564A">
        <w:rPr>
          <w:rFonts w:ascii="Times New Roman" w:eastAsia="Times New Roman" w:hAnsi="Times New Roman" w:cs="Times New Roman"/>
          <w:sz w:val="25"/>
          <w:szCs w:val="25"/>
        </w:rPr>
        <w:t xml:space="preserve"> (-1 496,4) тыс. руб. </w:t>
      </w:r>
    </w:p>
    <w:p w:rsidR="00AB58BD" w:rsidRPr="0048564A" w:rsidRDefault="00AB58BD" w:rsidP="00420993">
      <w:pPr>
        <w:tabs>
          <w:tab w:val="left" w:pos="567"/>
        </w:tabs>
        <w:spacing w:after="0" w:line="240" w:lineRule="auto"/>
        <w:ind w:firstLine="567"/>
        <w:jc w:val="both"/>
        <w:rPr>
          <w:rFonts w:ascii="Times New Roman" w:eastAsia="Calibri" w:hAnsi="Times New Roman" w:cs="Times New Roman"/>
          <w:sz w:val="25"/>
          <w:szCs w:val="25"/>
        </w:rPr>
      </w:pPr>
      <w:r w:rsidRPr="0048564A">
        <w:rPr>
          <w:rFonts w:ascii="Times New Roman" w:eastAsia="Calibri" w:hAnsi="Times New Roman" w:cs="Times New Roman"/>
          <w:sz w:val="25"/>
          <w:szCs w:val="25"/>
        </w:rPr>
        <w:t>По состоянию на 01.01.2016 года за муниципальным районом числился муниципальный долг в сумме 8 511,9 тыс. руб., по состоянию</w:t>
      </w:r>
      <w:r w:rsidRPr="0048564A">
        <w:rPr>
          <w:rFonts w:ascii="Times New Roman" w:eastAsia="Calibri" w:hAnsi="Times New Roman" w:cs="Times New Roman"/>
          <w:color w:val="FF0000"/>
          <w:sz w:val="25"/>
          <w:szCs w:val="25"/>
        </w:rPr>
        <w:t xml:space="preserve"> </w:t>
      </w:r>
      <w:r w:rsidRPr="0048564A">
        <w:rPr>
          <w:rFonts w:ascii="Times New Roman" w:eastAsia="Calibri" w:hAnsi="Times New Roman" w:cs="Times New Roman"/>
          <w:sz w:val="25"/>
          <w:szCs w:val="25"/>
        </w:rPr>
        <w:t>на 01.01.2017 г. долг увеличился на 59 %, (на  5 000,0 тыс. руб.) и составил 13 511,9 тыс. руб.</w:t>
      </w:r>
    </w:p>
    <w:p w:rsidR="00AB58BD" w:rsidRPr="0048564A" w:rsidRDefault="00AB58BD" w:rsidP="00420993">
      <w:pPr>
        <w:autoSpaceDE w:val="0"/>
        <w:autoSpaceDN w:val="0"/>
        <w:adjustRightInd w:val="0"/>
        <w:spacing w:after="0" w:line="240" w:lineRule="auto"/>
        <w:ind w:firstLine="567"/>
        <w:jc w:val="both"/>
        <w:rPr>
          <w:rFonts w:ascii="Times New Roman" w:eastAsia="Calibri" w:hAnsi="Times New Roman" w:cs="Times New Roman"/>
          <w:sz w:val="25"/>
          <w:szCs w:val="25"/>
          <w:lang w:eastAsia="en-US"/>
        </w:rPr>
      </w:pPr>
      <w:proofErr w:type="gramStart"/>
      <w:r w:rsidRPr="0048564A">
        <w:rPr>
          <w:rFonts w:ascii="Times New Roman" w:eastAsia="Calibri" w:hAnsi="Times New Roman" w:cs="Times New Roman"/>
          <w:color w:val="000000"/>
          <w:sz w:val="25"/>
          <w:szCs w:val="25"/>
          <w:lang w:eastAsia="en-US"/>
        </w:rPr>
        <w:t xml:space="preserve">Кредиторская задолженность по состоянию на 1 января 2017 года в целом </w:t>
      </w:r>
      <w:r w:rsidRPr="0048564A">
        <w:rPr>
          <w:rFonts w:ascii="Times New Roman" w:eastAsia="Calibri" w:hAnsi="Times New Roman" w:cs="Times New Roman"/>
          <w:sz w:val="25"/>
          <w:szCs w:val="25"/>
          <w:lang w:eastAsia="en-US"/>
        </w:rPr>
        <w:t xml:space="preserve">составила 113 890,1 тыс. руб., с начала года увеличилась на 19 315,5 тыс. руб. (на 1 января 2016 года составляла </w:t>
      </w:r>
      <w:r w:rsidRPr="0048564A">
        <w:rPr>
          <w:rFonts w:ascii="Times New Roman" w:eastAsia="Calibri" w:hAnsi="Times New Roman" w:cs="Times New Roman"/>
          <w:color w:val="000000"/>
          <w:sz w:val="25"/>
          <w:szCs w:val="25"/>
          <w:lang w:eastAsia="en-US"/>
        </w:rPr>
        <w:t xml:space="preserve">94 574,6 тыс. руб.), в том числе образовалась просроченная задолженность в </w:t>
      </w:r>
      <w:r w:rsidRPr="0048564A">
        <w:rPr>
          <w:rFonts w:ascii="Times New Roman" w:eastAsia="Calibri" w:hAnsi="Times New Roman" w:cs="Times New Roman"/>
          <w:sz w:val="25"/>
          <w:szCs w:val="25"/>
          <w:lang w:eastAsia="en-US"/>
        </w:rPr>
        <w:t xml:space="preserve">размере 65 434,5 тыс. руб. (на 1 января 2016 года просроченная задолженность составляла  52 232,8 тыс. руб.). </w:t>
      </w:r>
      <w:proofErr w:type="gramEnd"/>
    </w:p>
    <w:p w:rsidR="00AB58BD" w:rsidRPr="0048564A" w:rsidRDefault="00AB58BD" w:rsidP="00420993">
      <w:pPr>
        <w:autoSpaceDE w:val="0"/>
        <w:autoSpaceDN w:val="0"/>
        <w:adjustRightInd w:val="0"/>
        <w:spacing w:after="0" w:line="240" w:lineRule="auto"/>
        <w:ind w:firstLine="567"/>
        <w:jc w:val="both"/>
        <w:rPr>
          <w:rFonts w:ascii="Times New Roman" w:eastAsia="Times New Roman" w:hAnsi="Times New Roman" w:cs="Times New Roman"/>
          <w:sz w:val="25"/>
          <w:szCs w:val="25"/>
        </w:rPr>
      </w:pPr>
      <w:proofErr w:type="gramStart"/>
      <w:r w:rsidRPr="0048564A">
        <w:rPr>
          <w:rFonts w:ascii="Times New Roman" w:eastAsia="Calibri" w:hAnsi="Times New Roman" w:cs="Times New Roman"/>
          <w:sz w:val="25"/>
          <w:szCs w:val="25"/>
          <w:lang w:eastAsia="en-US"/>
        </w:rPr>
        <w:t xml:space="preserve">Наибольший объем кредиторской задолженности по состоянию на 01.01.2017 года сложился: по </w:t>
      </w:r>
      <w:r w:rsidRPr="0048564A">
        <w:rPr>
          <w:rFonts w:ascii="Times New Roman" w:eastAsia="Times New Roman" w:hAnsi="Times New Roman" w:cs="Times New Roman"/>
          <w:sz w:val="25"/>
          <w:szCs w:val="25"/>
        </w:rPr>
        <w:t>платежам в бюджет</w:t>
      </w:r>
      <w:r w:rsidRPr="0048564A">
        <w:rPr>
          <w:rFonts w:ascii="Times New Roman" w:eastAsia="Times New Roman" w:hAnsi="Times New Roman" w:cs="Times New Roman"/>
          <w:b/>
          <w:sz w:val="25"/>
          <w:szCs w:val="25"/>
        </w:rPr>
        <w:t xml:space="preserve"> </w:t>
      </w:r>
      <w:r w:rsidRPr="0048564A">
        <w:rPr>
          <w:rFonts w:ascii="Times New Roman" w:eastAsia="Times New Roman" w:hAnsi="Times New Roman" w:cs="Times New Roman"/>
          <w:sz w:val="25"/>
          <w:szCs w:val="25"/>
        </w:rPr>
        <w:t>– 41 965,2</w:t>
      </w:r>
      <w:r w:rsidRPr="0048564A">
        <w:rPr>
          <w:rFonts w:ascii="Times New Roman" w:eastAsia="Times New Roman" w:hAnsi="Times New Roman" w:cs="Times New Roman"/>
          <w:b/>
          <w:sz w:val="25"/>
          <w:szCs w:val="25"/>
        </w:rPr>
        <w:t xml:space="preserve"> </w:t>
      </w:r>
      <w:r w:rsidRPr="0048564A">
        <w:rPr>
          <w:rFonts w:ascii="Times New Roman" w:eastAsia="Times New Roman" w:hAnsi="Times New Roman" w:cs="Times New Roman"/>
          <w:sz w:val="25"/>
          <w:szCs w:val="25"/>
        </w:rPr>
        <w:t xml:space="preserve">тыс. руб. или 36,8 % от общего </w:t>
      </w:r>
      <w:r w:rsidRPr="0048564A">
        <w:rPr>
          <w:rFonts w:ascii="Times New Roman" w:eastAsia="Times New Roman" w:hAnsi="Times New Roman" w:cs="Times New Roman"/>
          <w:sz w:val="25"/>
          <w:szCs w:val="25"/>
        </w:rPr>
        <w:lastRenderedPageBreak/>
        <w:t>объема кредиторской задолженности, просроченная задолженность составила 30 270,6 тыс. руб.;</w:t>
      </w:r>
      <w:r w:rsidRPr="0048564A">
        <w:rPr>
          <w:rFonts w:ascii="Times New Roman" w:eastAsia="Times New Roman" w:hAnsi="Times New Roman" w:cs="Times New Roman"/>
          <w:b/>
          <w:sz w:val="25"/>
          <w:szCs w:val="25"/>
        </w:rPr>
        <w:t xml:space="preserve"> </w:t>
      </w:r>
      <w:r w:rsidRPr="0048564A">
        <w:rPr>
          <w:rFonts w:ascii="Times New Roman" w:eastAsia="Times New Roman" w:hAnsi="Times New Roman" w:cs="Times New Roman"/>
          <w:sz w:val="25"/>
          <w:szCs w:val="25"/>
        </w:rPr>
        <w:t>по расчетам за коммунальные услуги - 30 002,0 тыс. руб. (просроченная - 21 265,0 тыс. руб.); по начисленной заработной палате - 20 961,6</w:t>
      </w:r>
      <w:r w:rsidRPr="0048564A">
        <w:rPr>
          <w:rFonts w:ascii="Times New Roman" w:eastAsia="Times New Roman" w:hAnsi="Times New Roman" w:cs="Times New Roman"/>
          <w:b/>
          <w:sz w:val="25"/>
          <w:szCs w:val="25"/>
        </w:rPr>
        <w:t xml:space="preserve"> </w:t>
      </w:r>
      <w:r w:rsidRPr="0048564A">
        <w:rPr>
          <w:rFonts w:ascii="Times New Roman" w:eastAsia="Times New Roman" w:hAnsi="Times New Roman" w:cs="Times New Roman"/>
          <w:sz w:val="25"/>
          <w:szCs w:val="25"/>
        </w:rPr>
        <w:t xml:space="preserve"> тыс. руб. (за декабрь 2016 года). </w:t>
      </w:r>
      <w:proofErr w:type="gramEnd"/>
    </w:p>
    <w:p w:rsidR="00AB58BD" w:rsidRPr="0048564A" w:rsidRDefault="00AB58BD" w:rsidP="00420993">
      <w:pPr>
        <w:autoSpaceDE w:val="0"/>
        <w:autoSpaceDN w:val="0"/>
        <w:adjustRightInd w:val="0"/>
        <w:spacing w:after="0" w:line="240" w:lineRule="auto"/>
        <w:ind w:firstLine="567"/>
        <w:jc w:val="both"/>
        <w:rPr>
          <w:rFonts w:ascii="Times New Roman" w:eastAsia="Calibri" w:hAnsi="Times New Roman" w:cs="Times New Roman"/>
          <w:sz w:val="25"/>
          <w:szCs w:val="25"/>
          <w:lang w:eastAsia="en-US"/>
        </w:rPr>
      </w:pPr>
      <w:r w:rsidRPr="0048564A">
        <w:rPr>
          <w:rFonts w:ascii="Times New Roman" w:eastAsia="Times New Roman" w:hAnsi="Times New Roman" w:cs="Times New Roman"/>
          <w:sz w:val="25"/>
          <w:szCs w:val="25"/>
        </w:rPr>
        <w:t>В заключени</w:t>
      </w:r>
      <w:proofErr w:type="gramStart"/>
      <w:r w:rsidRPr="0048564A">
        <w:rPr>
          <w:rFonts w:ascii="Times New Roman" w:eastAsia="Times New Roman" w:hAnsi="Times New Roman" w:cs="Times New Roman"/>
          <w:sz w:val="25"/>
          <w:szCs w:val="25"/>
        </w:rPr>
        <w:t>и</w:t>
      </w:r>
      <w:proofErr w:type="gramEnd"/>
      <w:r w:rsidRPr="0048564A">
        <w:rPr>
          <w:rFonts w:ascii="Times New Roman" w:eastAsia="Times New Roman" w:hAnsi="Times New Roman" w:cs="Times New Roman"/>
          <w:sz w:val="25"/>
          <w:szCs w:val="25"/>
        </w:rPr>
        <w:t xml:space="preserve"> Контрольно-счетной палаты отмечено, что </w:t>
      </w:r>
      <w:r w:rsidRPr="0048564A">
        <w:rPr>
          <w:rFonts w:ascii="Times New Roman" w:eastAsia="Calibri" w:hAnsi="Times New Roman" w:cs="Times New Roman"/>
          <w:sz w:val="25"/>
          <w:szCs w:val="25"/>
          <w:lang w:eastAsia="en-US"/>
        </w:rPr>
        <w:t>наличие кредиторской задолженности свидетельствует о недостаточности и ограниченности средств в бюджете района для покрытия необходимых расходов, в том числе первоочередных.</w:t>
      </w:r>
    </w:p>
    <w:p w:rsidR="00AB58BD" w:rsidRPr="0048564A" w:rsidRDefault="00AB58BD" w:rsidP="00420993">
      <w:pPr>
        <w:tabs>
          <w:tab w:val="left" w:pos="567"/>
        </w:tabs>
        <w:spacing w:after="0" w:line="240" w:lineRule="auto"/>
        <w:ind w:firstLine="567"/>
        <w:jc w:val="both"/>
        <w:rPr>
          <w:rFonts w:ascii="Times New Roman" w:eastAsia="Calibri" w:hAnsi="Times New Roman" w:cs="Times New Roman"/>
          <w:sz w:val="25"/>
          <w:szCs w:val="25"/>
        </w:rPr>
      </w:pPr>
      <w:r w:rsidRPr="0048564A">
        <w:rPr>
          <w:rFonts w:ascii="Times New Roman" w:eastAsia="Calibri" w:hAnsi="Times New Roman" w:cs="Times New Roman"/>
          <w:sz w:val="25"/>
          <w:szCs w:val="25"/>
        </w:rPr>
        <w:t xml:space="preserve">По результатам </w:t>
      </w:r>
      <w:proofErr w:type="gramStart"/>
      <w:r w:rsidRPr="0048564A">
        <w:rPr>
          <w:rFonts w:ascii="Times New Roman" w:eastAsia="Calibri" w:hAnsi="Times New Roman" w:cs="Times New Roman"/>
          <w:sz w:val="25"/>
          <w:szCs w:val="25"/>
        </w:rPr>
        <w:t>проверки бюджетной отчетности  главных администраторов средств бюджета района</w:t>
      </w:r>
      <w:proofErr w:type="gramEnd"/>
      <w:r w:rsidRPr="0048564A">
        <w:rPr>
          <w:rFonts w:ascii="Times New Roman" w:eastAsia="Calibri" w:hAnsi="Times New Roman" w:cs="Times New Roman"/>
          <w:sz w:val="25"/>
          <w:szCs w:val="25"/>
        </w:rPr>
        <w:t xml:space="preserve"> выявлено неэффективное использование средств бюджета района в сумме 485,0 тыс. руб., отдельные несоответствия содержания форм бюджетной отчетности требованиям Инструкции № 191н (ненадлежащее или неполное отражение данных в бюджетной отчетности) в общей сумме 669,2 тыс. руб.</w:t>
      </w:r>
    </w:p>
    <w:p w:rsidR="00AB58BD" w:rsidRPr="0048564A" w:rsidRDefault="00AB58BD" w:rsidP="00420993">
      <w:pPr>
        <w:spacing w:after="0" w:line="240" w:lineRule="auto"/>
        <w:ind w:firstLine="567"/>
        <w:jc w:val="both"/>
        <w:rPr>
          <w:rFonts w:ascii="Times New Roman" w:eastAsia="Times New Roman" w:hAnsi="Times New Roman" w:cs="Times New Roman"/>
          <w:b/>
          <w:color w:val="FF0000"/>
          <w:sz w:val="25"/>
          <w:szCs w:val="25"/>
        </w:rPr>
      </w:pPr>
      <w:r w:rsidRPr="0048564A">
        <w:rPr>
          <w:rFonts w:ascii="Times New Roman" w:eastAsia="Times New Roman" w:hAnsi="Times New Roman" w:cs="Times New Roman"/>
          <w:sz w:val="25"/>
          <w:szCs w:val="25"/>
        </w:rPr>
        <w:t>По результатам экспертно-аналитических мероприятий Контрольно-счетной палатой подготовлены и направлены главным администраторам средств бюджета района заключения для рассмотрения и принятия мер по устранению установленных нарушений и недостатков. Главным администраторам средств бюджета района в соответствии с нормами ст. 160.2-1 Бюджетного кодекса РФ предложено</w:t>
      </w:r>
      <w:r w:rsidRPr="0048564A">
        <w:rPr>
          <w:rFonts w:ascii="Times New Roman" w:eastAsia="Times New Roman" w:hAnsi="Times New Roman" w:cs="Times New Roman"/>
          <w:color w:val="FF0000"/>
          <w:sz w:val="25"/>
          <w:szCs w:val="25"/>
        </w:rPr>
        <w:t xml:space="preserve"> </w:t>
      </w:r>
      <w:r w:rsidRPr="0048564A">
        <w:rPr>
          <w:rFonts w:ascii="Times New Roman" w:eastAsia="Calibri" w:hAnsi="Times New Roman" w:cs="Times New Roman"/>
          <w:sz w:val="25"/>
          <w:szCs w:val="25"/>
        </w:rPr>
        <w:t>обеспечить совершенствование системы внутреннего финансового контроля.</w:t>
      </w:r>
    </w:p>
    <w:p w:rsidR="00DF3DAA" w:rsidRPr="0048564A" w:rsidRDefault="00AB58BD" w:rsidP="00DF3DAA">
      <w:pPr>
        <w:autoSpaceDE w:val="0"/>
        <w:autoSpaceDN w:val="0"/>
        <w:adjustRightInd w:val="0"/>
        <w:spacing w:after="0" w:line="240" w:lineRule="auto"/>
        <w:ind w:firstLine="567"/>
        <w:jc w:val="both"/>
        <w:rPr>
          <w:rFonts w:ascii="Times New Roman" w:eastAsia="Calibri" w:hAnsi="Times New Roman" w:cs="Times New Roman"/>
          <w:bCs/>
          <w:sz w:val="25"/>
          <w:szCs w:val="25"/>
        </w:rPr>
      </w:pPr>
      <w:r w:rsidRPr="0048564A">
        <w:rPr>
          <w:rFonts w:ascii="Times New Roman" w:eastAsia="Calibri" w:hAnsi="Times New Roman" w:cs="Times New Roman"/>
          <w:sz w:val="25"/>
          <w:szCs w:val="25"/>
        </w:rPr>
        <w:t>В</w:t>
      </w:r>
      <w:r w:rsidRPr="0048564A">
        <w:rPr>
          <w:rFonts w:ascii="Times New Roman" w:eastAsia="Calibri" w:hAnsi="Times New Roman" w:cs="Times New Roman"/>
          <w:bCs/>
          <w:sz w:val="25"/>
          <w:szCs w:val="25"/>
        </w:rPr>
        <w:t>ыявленные замечания в целом на полноту и достоверность годового отчета об исполнении бюджета за 2016 год не повлияли,</w:t>
      </w:r>
      <w:r w:rsidRPr="0048564A">
        <w:rPr>
          <w:rFonts w:ascii="Times New Roman" w:eastAsia="Calibri" w:hAnsi="Times New Roman" w:cs="Times New Roman"/>
          <w:bCs/>
          <w:color w:val="FF0000"/>
          <w:sz w:val="25"/>
          <w:szCs w:val="25"/>
        </w:rPr>
        <w:t xml:space="preserve"> </w:t>
      </w:r>
      <w:r w:rsidRPr="0048564A">
        <w:rPr>
          <w:rFonts w:ascii="Times New Roman" w:eastAsia="Calibri" w:hAnsi="Times New Roman" w:cs="Times New Roman"/>
          <w:bCs/>
          <w:sz w:val="25"/>
          <w:szCs w:val="25"/>
        </w:rPr>
        <w:t xml:space="preserve">но являются основанием для принятия указанных замечаний к сведению и недопущению их в дальнейшем. </w:t>
      </w:r>
    </w:p>
    <w:p w:rsidR="00AB58BD" w:rsidRPr="0048564A" w:rsidRDefault="00AB58BD" w:rsidP="00DF3DAA">
      <w:pPr>
        <w:autoSpaceDE w:val="0"/>
        <w:autoSpaceDN w:val="0"/>
        <w:adjustRightInd w:val="0"/>
        <w:spacing w:after="0" w:line="240" w:lineRule="auto"/>
        <w:jc w:val="both"/>
        <w:rPr>
          <w:rFonts w:ascii="Times New Roman" w:eastAsia="Calibri" w:hAnsi="Times New Roman" w:cs="Times New Roman"/>
          <w:bCs/>
          <w:sz w:val="25"/>
          <w:szCs w:val="25"/>
        </w:rPr>
      </w:pPr>
      <w:r w:rsidRPr="0048564A">
        <w:rPr>
          <w:rFonts w:ascii="Times New Roman" w:eastAsia="Calibri" w:hAnsi="Times New Roman" w:cs="Times New Roman"/>
          <w:b/>
          <w:sz w:val="25"/>
          <w:szCs w:val="25"/>
        </w:rPr>
        <w:t>2.3 Экспертиза нормативных правовых актов, муниципальных программ</w:t>
      </w:r>
    </w:p>
    <w:p w:rsidR="00AB58BD" w:rsidRPr="0048564A" w:rsidRDefault="00AB58BD" w:rsidP="00420993">
      <w:pPr>
        <w:autoSpaceDE w:val="0"/>
        <w:autoSpaceDN w:val="0"/>
        <w:adjustRightInd w:val="0"/>
        <w:spacing w:after="0" w:line="240" w:lineRule="auto"/>
        <w:ind w:firstLine="567"/>
        <w:jc w:val="both"/>
        <w:rPr>
          <w:rFonts w:ascii="Times New Roman" w:eastAsia="Times New Roman" w:hAnsi="Times New Roman" w:cs="Times New Roman"/>
          <w:sz w:val="25"/>
          <w:szCs w:val="25"/>
        </w:rPr>
      </w:pPr>
      <w:r w:rsidRPr="0048564A">
        <w:rPr>
          <w:rFonts w:ascii="Times New Roman" w:eastAsia="Times New Roman" w:hAnsi="Times New Roman" w:cs="Times New Roman"/>
          <w:sz w:val="25"/>
          <w:szCs w:val="25"/>
        </w:rPr>
        <w:t>2.3.1. Реализуя задачи, определенные Положением о «Контрольно-счетной палате муниципального района «Оловяннинский район», КСП в отчетном периоде проводила финансовую экспертизу решений Совета муниципального района, касающихся расходных обязательств района, а также затрагивающих бюджетный процесс.</w:t>
      </w:r>
    </w:p>
    <w:p w:rsidR="00AB58BD" w:rsidRPr="0048564A" w:rsidRDefault="00AB58BD" w:rsidP="00420993">
      <w:pPr>
        <w:autoSpaceDE w:val="0"/>
        <w:autoSpaceDN w:val="0"/>
        <w:adjustRightInd w:val="0"/>
        <w:spacing w:after="0" w:line="240" w:lineRule="auto"/>
        <w:ind w:firstLine="567"/>
        <w:jc w:val="both"/>
        <w:rPr>
          <w:rFonts w:ascii="Times New Roman" w:eastAsia="Times New Roman" w:hAnsi="Times New Roman" w:cs="Times New Roman"/>
          <w:sz w:val="25"/>
          <w:szCs w:val="25"/>
        </w:rPr>
      </w:pPr>
      <w:proofErr w:type="gramStart"/>
      <w:r w:rsidRPr="0048564A">
        <w:rPr>
          <w:rFonts w:ascii="Times New Roman" w:eastAsia="Times New Roman" w:hAnsi="Times New Roman" w:cs="Times New Roman"/>
          <w:sz w:val="25"/>
          <w:szCs w:val="25"/>
        </w:rPr>
        <w:t>По обращению Совета муниципального района Контрольно-счетной палатой подготовлено два заключения: на проект решения Совета муниципального района «Оловяннинский район» «Об утверждении Положения о размере и условиях оплаты труда муниципальных служащих, финансируемых из бюджета муниципального района «Оловяннинский район» и на проекте решения Совета муниципального района «Оловяннинский район» «Об утверждении Положения о денежном вознаграждении и условиях оплаты труда Главы муниципального района «Оловяннинский район</w:t>
      </w:r>
      <w:proofErr w:type="gramEnd"/>
      <w:r w:rsidRPr="0048564A">
        <w:rPr>
          <w:rFonts w:ascii="Times New Roman" w:eastAsia="Times New Roman" w:hAnsi="Times New Roman" w:cs="Times New Roman"/>
          <w:sz w:val="25"/>
          <w:szCs w:val="25"/>
        </w:rPr>
        <w:t>» и о порядке предоставления ему ежегодного оплачиваемого отпуска».</w:t>
      </w:r>
    </w:p>
    <w:p w:rsidR="00AB58BD" w:rsidRPr="0048564A" w:rsidRDefault="00AB58BD" w:rsidP="00420993">
      <w:pPr>
        <w:autoSpaceDE w:val="0"/>
        <w:autoSpaceDN w:val="0"/>
        <w:adjustRightInd w:val="0"/>
        <w:spacing w:after="0" w:line="240" w:lineRule="auto"/>
        <w:ind w:firstLine="567"/>
        <w:jc w:val="both"/>
        <w:rPr>
          <w:rFonts w:ascii="Times New Roman" w:eastAsia="Times New Roman" w:hAnsi="Times New Roman" w:cs="Times New Roman"/>
          <w:sz w:val="25"/>
          <w:szCs w:val="25"/>
        </w:rPr>
      </w:pPr>
      <w:r w:rsidRPr="0048564A">
        <w:rPr>
          <w:rFonts w:ascii="Times New Roman" w:eastAsia="Times New Roman" w:hAnsi="Times New Roman" w:cs="Times New Roman"/>
          <w:sz w:val="25"/>
          <w:szCs w:val="25"/>
        </w:rPr>
        <w:t xml:space="preserve">По результатам экспертизы Контрольно-счетной палатой сделан вывод, что </w:t>
      </w:r>
      <w:r w:rsidRPr="0048564A">
        <w:rPr>
          <w:rFonts w:ascii="Times New Roman" w:eastAsia="Calibri" w:hAnsi="Times New Roman" w:cs="Times New Roman"/>
          <w:bCs/>
          <w:sz w:val="25"/>
          <w:szCs w:val="25"/>
          <w:lang w:eastAsia="en-US"/>
        </w:rPr>
        <w:t>проекты решений соответствуют требованиям действующего законодательства, размеры окладов и надбавок, предлагаемые к утверждению не превышают ограничений, установленных Методикой расчета нормативов формирования расходов на содержание органов местного самоуправления муниципальных образований Забайкальского края.</w:t>
      </w:r>
    </w:p>
    <w:p w:rsidR="00AB58BD" w:rsidRPr="0048564A" w:rsidRDefault="00AB58BD" w:rsidP="00420993">
      <w:pPr>
        <w:spacing w:after="0" w:line="240" w:lineRule="auto"/>
        <w:ind w:firstLine="567"/>
        <w:jc w:val="both"/>
        <w:rPr>
          <w:rFonts w:ascii="Times New Roman" w:eastAsia="Times New Roman" w:hAnsi="Times New Roman" w:cs="Times New Roman"/>
          <w:sz w:val="25"/>
          <w:szCs w:val="25"/>
        </w:rPr>
      </w:pPr>
      <w:r w:rsidRPr="0048564A">
        <w:rPr>
          <w:rFonts w:ascii="Times New Roman" w:eastAsia="Times New Roman" w:hAnsi="Times New Roman" w:cs="Times New Roman"/>
          <w:sz w:val="25"/>
          <w:szCs w:val="25"/>
        </w:rPr>
        <w:t>2.3.2. В соответствии с п. 7 ч. 2 ст. 9 Федерального закона № 6-ФЗ Контрольно-счетной палатой произведена экспертиза и подготовлено</w:t>
      </w:r>
      <w:r w:rsidRPr="0048564A">
        <w:rPr>
          <w:rFonts w:ascii="Times New Roman" w:eastAsia="Times New Roman" w:hAnsi="Times New Roman" w:cs="Times New Roman"/>
          <w:color w:val="FF0000"/>
          <w:sz w:val="25"/>
          <w:szCs w:val="25"/>
        </w:rPr>
        <w:t xml:space="preserve"> </w:t>
      </w:r>
      <w:r w:rsidRPr="0048564A">
        <w:rPr>
          <w:rFonts w:ascii="Times New Roman" w:eastAsia="Times New Roman" w:hAnsi="Times New Roman" w:cs="Times New Roman"/>
          <w:sz w:val="25"/>
          <w:szCs w:val="25"/>
        </w:rPr>
        <w:t>два заключения</w:t>
      </w:r>
      <w:r w:rsidRPr="0048564A">
        <w:rPr>
          <w:rFonts w:ascii="Times New Roman" w:eastAsia="Times New Roman" w:hAnsi="Times New Roman" w:cs="Times New Roman"/>
          <w:color w:val="FF0000"/>
          <w:sz w:val="25"/>
          <w:szCs w:val="25"/>
        </w:rPr>
        <w:t xml:space="preserve"> </w:t>
      </w:r>
      <w:r w:rsidRPr="0048564A">
        <w:rPr>
          <w:rFonts w:ascii="Times New Roman" w:eastAsia="Times New Roman" w:hAnsi="Times New Roman" w:cs="Times New Roman"/>
          <w:sz w:val="25"/>
          <w:szCs w:val="25"/>
        </w:rPr>
        <w:t>на проекты вновь принимаемых муниципальных программ:</w:t>
      </w:r>
    </w:p>
    <w:p w:rsidR="00AB58BD" w:rsidRPr="0048564A" w:rsidRDefault="00AB58BD" w:rsidP="00420993">
      <w:pPr>
        <w:spacing w:after="0" w:line="240" w:lineRule="auto"/>
        <w:ind w:firstLine="567"/>
        <w:jc w:val="both"/>
        <w:rPr>
          <w:rFonts w:ascii="Times New Roman" w:eastAsia="Times New Roman" w:hAnsi="Times New Roman" w:cs="Times New Roman"/>
          <w:b/>
          <w:color w:val="FF0000"/>
          <w:sz w:val="25"/>
          <w:szCs w:val="25"/>
        </w:rPr>
      </w:pPr>
      <w:r w:rsidRPr="0048564A">
        <w:rPr>
          <w:rFonts w:ascii="Times New Roman" w:eastAsia="Times New Roman" w:hAnsi="Times New Roman" w:cs="Times New Roman"/>
          <w:b/>
          <w:sz w:val="25"/>
          <w:szCs w:val="25"/>
        </w:rPr>
        <w:t>-</w:t>
      </w:r>
      <w:r w:rsidRPr="0048564A">
        <w:rPr>
          <w:rFonts w:ascii="Times New Roman" w:eastAsia="Times New Roman" w:hAnsi="Times New Roman" w:cs="Times New Roman"/>
          <w:color w:val="FF0000"/>
          <w:sz w:val="25"/>
          <w:szCs w:val="25"/>
        </w:rPr>
        <w:t xml:space="preserve"> </w:t>
      </w:r>
      <w:r w:rsidRPr="0048564A">
        <w:rPr>
          <w:rFonts w:ascii="Times New Roman" w:eastAsia="Times New Roman" w:hAnsi="Times New Roman" w:cs="Times New Roman"/>
          <w:sz w:val="25"/>
          <w:szCs w:val="25"/>
        </w:rPr>
        <w:t xml:space="preserve">«Энергосбережение и повышение энергетической эффективности </w:t>
      </w:r>
      <w:proofErr w:type="spellStart"/>
      <w:r w:rsidRPr="0048564A">
        <w:rPr>
          <w:rFonts w:ascii="Times New Roman" w:eastAsia="Times New Roman" w:hAnsi="Times New Roman" w:cs="Times New Roman"/>
          <w:sz w:val="25"/>
          <w:szCs w:val="25"/>
        </w:rPr>
        <w:t>бюдженой</w:t>
      </w:r>
      <w:proofErr w:type="spellEnd"/>
      <w:r w:rsidRPr="0048564A">
        <w:rPr>
          <w:rFonts w:ascii="Times New Roman" w:eastAsia="Times New Roman" w:hAnsi="Times New Roman" w:cs="Times New Roman"/>
          <w:sz w:val="25"/>
          <w:szCs w:val="25"/>
        </w:rPr>
        <w:t xml:space="preserve"> сферы муниципального района «Оловяннинский район на 2018-2020 годы»;</w:t>
      </w:r>
    </w:p>
    <w:p w:rsidR="00AB58BD" w:rsidRPr="0048564A" w:rsidRDefault="00AB58BD" w:rsidP="00420993">
      <w:pPr>
        <w:spacing w:after="0" w:line="240" w:lineRule="auto"/>
        <w:ind w:firstLine="567"/>
        <w:jc w:val="both"/>
        <w:rPr>
          <w:rFonts w:ascii="Times New Roman" w:eastAsia="Times New Roman" w:hAnsi="Times New Roman" w:cs="Times New Roman"/>
          <w:color w:val="FF0000"/>
          <w:sz w:val="25"/>
          <w:szCs w:val="25"/>
        </w:rPr>
      </w:pPr>
      <w:r w:rsidRPr="0048564A">
        <w:rPr>
          <w:rFonts w:ascii="Times New Roman" w:eastAsia="Times New Roman" w:hAnsi="Times New Roman" w:cs="Times New Roman"/>
          <w:b/>
          <w:sz w:val="25"/>
          <w:szCs w:val="25"/>
        </w:rPr>
        <w:t>-</w:t>
      </w:r>
      <w:r w:rsidRPr="0048564A">
        <w:rPr>
          <w:rFonts w:ascii="Times New Roman" w:eastAsia="Times New Roman" w:hAnsi="Times New Roman" w:cs="Times New Roman"/>
          <w:b/>
          <w:color w:val="FF0000"/>
          <w:sz w:val="25"/>
          <w:szCs w:val="25"/>
        </w:rPr>
        <w:t xml:space="preserve"> </w:t>
      </w:r>
      <w:r w:rsidRPr="0048564A">
        <w:rPr>
          <w:rFonts w:ascii="Times New Roman" w:eastAsia="Times New Roman" w:hAnsi="Times New Roman" w:cs="Times New Roman"/>
          <w:sz w:val="25"/>
          <w:szCs w:val="25"/>
        </w:rPr>
        <w:t>«Доступная среда в муниципальном районе «Оловяннинский район»  на 2018 - 2021 годы».</w:t>
      </w:r>
    </w:p>
    <w:p w:rsidR="00AB58BD" w:rsidRPr="0048564A" w:rsidRDefault="00AB58BD" w:rsidP="00420993">
      <w:pPr>
        <w:spacing w:after="0" w:line="240" w:lineRule="auto"/>
        <w:ind w:firstLine="567"/>
        <w:jc w:val="both"/>
        <w:rPr>
          <w:rFonts w:ascii="Times New Roman" w:eastAsia="Times New Roman" w:hAnsi="Times New Roman" w:cs="Times New Roman"/>
          <w:sz w:val="25"/>
          <w:szCs w:val="25"/>
        </w:rPr>
      </w:pPr>
      <w:r w:rsidRPr="0048564A">
        <w:rPr>
          <w:rFonts w:ascii="Times New Roman" w:eastAsia="Times New Roman" w:hAnsi="Times New Roman" w:cs="Times New Roman"/>
          <w:sz w:val="25"/>
          <w:szCs w:val="25"/>
        </w:rPr>
        <w:t xml:space="preserve">По результатам проведенной экспертизы КСП сделан вывод,  что  представленные проекты  муниципальных  программ требуют доработки  в части определения ответственных исполнителей, структуры муниципальных программ, </w:t>
      </w:r>
      <w:r w:rsidRPr="0048564A">
        <w:rPr>
          <w:rFonts w:ascii="Times New Roman" w:eastAsia="Times New Roman" w:hAnsi="Times New Roman" w:cs="Times New Roman"/>
          <w:sz w:val="25"/>
          <w:szCs w:val="25"/>
        </w:rPr>
        <w:lastRenderedPageBreak/>
        <w:t>формулировки целей и задач, порядка расчета целевых показателей,  обоснования планируемых объемов расходов.</w:t>
      </w:r>
    </w:p>
    <w:p w:rsidR="00AB58BD" w:rsidRPr="0048564A" w:rsidRDefault="00AB58BD" w:rsidP="00DF3DAA">
      <w:pPr>
        <w:autoSpaceDE w:val="0"/>
        <w:autoSpaceDN w:val="0"/>
        <w:adjustRightInd w:val="0"/>
        <w:spacing w:after="0" w:line="240" w:lineRule="auto"/>
        <w:contextualSpacing/>
        <w:rPr>
          <w:rFonts w:ascii="Times New Roman" w:eastAsia="Times New Roman" w:hAnsi="Times New Roman" w:cs="Times New Roman"/>
          <w:b/>
          <w:color w:val="000000"/>
          <w:sz w:val="25"/>
          <w:szCs w:val="25"/>
        </w:rPr>
      </w:pPr>
      <w:r w:rsidRPr="0048564A">
        <w:rPr>
          <w:rFonts w:ascii="Times New Roman" w:eastAsia="Times New Roman" w:hAnsi="Times New Roman" w:cs="Times New Roman"/>
          <w:b/>
          <w:color w:val="000000"/>
          <w:sz w:val="25"/>
          <w:szCs w:val="25"/>
        </w:rPr>
        <w:t>2.4. Аналитическая деятельность</w:t>
      </w:r>
    </w:p>
    <w:p w:rsidR="00AB58BD" w:rsidRPr="0048564A" w:rsidRDefault="00AB58BD" w:rsidP="00445337">
      <w:pPr>
        <w:spacing w:after="0" w:line="240" w:lineRule="auto"/>
        <w:ind w:firstLine="567"/>
        <w:contextualSpacing/>
        <w:jc w:val="both"/>
        <w:rPr>
          <w:rFonts w:ascii="Times New Roman" w:eastAsia="Times New Roman" w:hAnsi="Times New Roman" w:cs="Times New Roman"/>
          <w:sz w:val="25"/>
          <w:szCs w:val="25"/>
        </w:rPr>
      </w:pPr>
      <w:proofErr w:type="gramStart"/>
      <w:r w:rsidRPr="0048564A">
        <w:rPr>
          <w:rFonts w:ascii="Times New Roman" w:eastAsia="Times New Roman" w:hAnsi="Times New Roman" w:cs="Times New Roman"/>
          <w:sz w:val="25"/>
          <w:szCs w:val="25"/>
        </w:rPr>
        <w:t>В течение 2017 года специалистами КСП подготовлена одна тематическая аналитическая записка обобщающая результаты внешней проверки годовой  бюджетной отчетности об исполнении бюджетов поселений за 2016 год, продолжена работа по осуществлению контроля за текущим исполнением бюджета и бюджета района путем подготовки аналитических записок на основе отчетов об исполнении бюджета района за 1 квартал, 1 полугодие и 9 месяцев 2017 года, утверждённых распоряжениями</w:t>
      </w:r>
      <w:proofErr w:type="gramEnd"/>
      <w:r w:rsidRPr="0048564A">
        <w:rPr>
          <w:rFonts w:ascii="Times New Roman" w:eastAsia="Times New Roman" w:hAnsi="Times New Roman" w:cs="Times New Roman"/>
          <w:sz w:val="25"/>
          <w:szCs w:val="25"/>
        </w:rPr>
        <w:t xml:space="preserve"> Руководителя администрации муниципального района «Оловяннинский район», и анализа бюджетной, статистической и иной отчетности. </w:t>
      </w:r>
    </w:p>
    <w:p w:rsidR="00AB58BD" w:rsidRPr="0048564A" w:rsidRDefault="00AB58BD" w:rsidP="00420993">
      <w:pPr>
        <w:spacing w:after="0" w:line="240" w:lineRule="auto"/>
        <w:ind w:firstLine="567"/>
        <w:jc w:val="both"/>
        <w:rPr>
          <w:rFonts w:ascii="Times New Roman" w:eastAsia="Times New Roman" w:hAnsi="Times New Roman" w:cs="Times New Roman"/>
          <w:sz w:val="25"/>
          <w:szCs w:val="25"/>
        </w:rPr>
      </w:pPr>
      <w:r w:rsidRPr="0048564A">
        <w:rPr>
          <w:rFonts w:ascii="Times New Roman" w:eastAsia="Times New Roman" w:hAnsi="Times New Roman" w:cs="Times New Roman"/>
          <w:sz w:val="25"/>
          <w:szCs w:val="25"/>
        </w:rPr>
        <w:t>Достоверность данных по итогам исполнения бюджета района за 1 квартал, 1 полугодие и 9 месяцев 2017 года Контрольно-счетной палатой подтверждена. Бюджет района в отчетных периодах исполнялся в соответствии с требованиями и нормами действующего бюджетного законодательства Российской Федерации, Забайкальского края и нормативными правовыми актами муниципального района «Оловяннинский район» о бюджете  района.</w:t>
      </w:r>
    </w:p>
    <w:p w:rsidR="00AB58BD" w:rsidRPr="0048564A" w:rsidRDefault="00DF3DAA" w:rsidP="00DF3DAA">
      <w:pPr>
        <w:spacing w:after="0" w:line="240" w:lineRule="auto"/>
        <w:jc w:val="both"/>
        <w:rPr>
          <w:rFonts w:ascii="Times New Roman" w:eastAsia="Times New Roman" w:hAnsi="Times New Roman" w:cs="Times New Roman"/>
          <w:b/>
          <w:sz w:val="25"/>
          <w:szCs w:val="25"/>
        </w:rPr>
      </w:pPr>
      <w:r w:rsidRPr="0048564A">
        <w:rPr>
          <w:rFonts w:ascii="Times New Roman" w:eastAsia="Times New Roman" w:hAnsi="Times New Roman" w:cs="Times New Roman"/>
          <w:b/>
          <w:sz w:val="25"/>
          <w:szCs w:val="25"/>
        </w:rPr>
        <w:t xml:space="preserve">2.5. Результаты контрольных </w:t>
      </w:r>
      <w:r w:rsidR="00AB58BD" w:rsidRPr="0048564A">
        <w:rPr>
          <w:rFonts w:ascii="Times New Roman" w:eastAsia="Times New Roman" w:hAnsi="Times New Roman" w:cs="Times New Roman"/>
          <w:b/>
          <w:sz w:val="25"/>
          <w:szCs w:val="25"/>
        </w:rPr>
        <w:t>мероприятий, проводимых по отдельным вопросам исполнения бюджета</w:t>
      </w:r>
    </w:p>
    <w:p w:rsidR="00AB58BD" w:rsidRPr="0048564A" w:rsidRDefault="00AB58BD" w:rsidP="00420993">
      <w:pPr>
        <w:spacing w:after="0" w:line="240" w:lineRule="auto"/>
        <w:ind w:firstLine="567"/>
        <w:jc w:val="both"/>
        <w:rPr>
          <w:rFonts w:ascii="Times New Roman" w:eastAsia="Times New Roman" w:hAnsi="Times New Roman" w:cs="Times New Roman"/>
          <w:bCs/>
          <w:iCs/>
          <w:sz w:val="25"/>
          <w:szCs w:val="25"/>
        </w:rPr>
      </w:pPr>
      <w:r w:rsidRPr="0048564A">
        <w:rPr>
          <w:rFonts w:ascii="Times New Roman" w:eastAsia="Times New Roman" w:hAnsi="Times New Roman" w:cs="Times New Roman"/>
          <w:bCs/>
          <w:sz w:val="25"/>
          <w:szCs w:val="25"/>
        </w:rPr>
        <w:t>За отчетный год в порядке последующего контроля Контрольно-счетной палатой было проведено 4 контрольных мероприятия по результатам, которых оформлено, четыре акта.</w:t>
      </w:r>
      <w:r w:rsidRPr="0048564A">
        <w:rPr>
          <w:rFonts w:ascii="Times New Roman" w:eastAsia="Times New Roman" w:hAnsi="Times New Roman" w:cs="Times New Roman"/>
          <w:sz w:val="25"/>
          <w:szCs w:val="25"/>
        </w:rPr>
        <w:t xml:space="preserve"> </w:t>
      </w:r>
      <w:r w:rsidRPr="0048564A">
        <w:rPr>
          <w:rFonts w:ascii="Times New Roman" w:eastAsia="Times New Roman" w:hAnsi="Times New Roman" w:cs="Times New Roman"/>
          <w:bCs/>
          <w:sz w:val="25"/>
          <w:szCs w:val="25"/>
        </w:rPr>
        <w:t xml:space="preserve">В целом по итогам проведенных контрольных мероприятий </w:t>
      </w:r>
      <w:r w:rsidRPr="0048564A">
        <w:rPr>
          <w:rFonts w:ascii="Times New Roman" w:eastAsia="Times New Roman" w:hAnsi="Times New Roman" w:cs="Times New Roman"/>
          <w:bCs/>
          <w:iCs/>
          <w:sz w:val="25"/>
          <w:szCs w:val="25"/>
        </w:rPr>
        <w:t>объем средств, охваченный проверками</w:t>
      </w:r>
      <w:r w:rsidRPr="0048564A">
        <w:rPr>
          <w:rFonts w:ascii="Times New Roman" w:eastAsia="Times New Roman" w:hAnsi="Times New Roman" w:cs="Times New Roman"/>
          <w:bCs/>
          <w:sz w:val="25"/>
          <w:szCs w:val="25"/>
        </w:rPr>
        <w:t xml:space="preserve">, </w:t>
      </w:r>
      <w:r w:rsidRPr="0048564A">
        <w:rPr>
          <w:rFonts w:ascii="Times New Roman" w:eastAsia="Times New Roman" w:hAnsi="Times New Roman" w:cs="Times New Roman"/>
          <w:bCs/>
          <w:iCs/>
          <w:sz w:val="25"/>
          <w:szCs w:val="25"/>
        </w:rPr>
        <w:t>составил 65 024,3 тыс. руб.</w:t>
      </w:r>
    </w:p>
    <w:p w:rsidR="00AB58BD" w:rsidRPr="0048564A" w:rsidRDefault="00AB58BD" w:rsidP="00420993">
      <w:pPr>
        <w:spacing w:after="0" w:line="240" w:lineRule="auto"/>
        <w:ind w:firstLine="567"/>
        <w:jc w:val="both"/>
        <w:rPr>
          <w:rFonts w:ascii="Times New Roman" w:eastAsia="Times New Roman" w:hAnsi="Times New Roman" w:cs="Times New Roman"/>
          <w:sz w:val="25"/>
          <w:szCs w:val="25"/>
        </w:rPr>
      </w:pPr>
      <w:r w:rsidRPr="0048564A">
        <w:rPr>
          <w:rFonts w:ascii="Times New Roman" w:eastAsia="Times New Roman" w:hAnsi="Times New Roman" w:cs="Times New Roman"/>
          <w:sz w:val="25"/>
          <w:szCs w:val="25"/>
        </w:rPr>
        <w:t>В соответствии с планом работы на 2017 год Контрольно-счетной палатой проведены следующие контрольные мероприятия.</w:t>
      </w:r>
    </w:p>
    <w:p w:rsidR="00AB58BD" w:rsidRPr="0048564A" w:rsidRDefault="00AB58BD" w:rsidP="00420993">
      <w:pPr>
        <w:spacing w:after="0" w:line="240" w:lineRule="auto"/>
        <w:ind w:firstLine="567"/>
        <w:jc w:val="both"/>
        <w:rPr>
          <w:rFonts w:ascii="Times New Roman" w:eastAsia="Times New Roman" w:hAnsi="Times New Roman" w:cs="Times New Roman"/>
          <w:b/>
          <w:sz w:val="25"/>
          <w:szCs w:val="25"/>
        </w:rPr>
      </w:pPr>
      <w:r w:rsidRPr="0048564A">
        <w:rPr>
          <w:rFonts w:ascii="Times New Roman" w:eastAsia="Times New Roman" w:hAnsi="Times New Roman" w:cs="Times New Roman"/>
          <w:sz w:val="25"/>
          <w:szCs w:val="25"/>
        </w:rPr>
        <w:t>2.5.1.</w:t>
      </w:r>
      <w:r w:rsidRPr="0048564A">
        <w:rPr>
          <w:rFonts w:ascii="Times New Roman" w:eastAsia="Times New Roman" w:hAnsi="Times New Roman" w:cs="Times New Roman"/>
          <w:bCs/>
          <w:sz w:val="25"/>
          <w:szCs w:val="25"/>
        </w:rPr>
        <w:t xml:space="preserve"> Проверка законности и эффективности использования средств, перечисленных Администрацией муниципального района МБУ ХЭС на реализацию мероприятий по подготовке коммунальной инфраструктуры в сельском поселении «</w:t>
      </w:r>
      <w:proofErr w:type="spellStart"/>
      <w:r w:rsidRPr="0048564A">
        <w:rPr>
          <w:rFonts w:ascii="Times New Roman" w:eastAsia="Times New Roman" w:hAnsi="Times New Roman" w:cs="Times New Roman"/>
          <w:bCs/>
          <w:sz w:val="25"/>
          <w:szCs w:val="25"/>
        </w:rPr>
        <w:t>Бурулятуйское</w:t>
      </w:r>
      <w:proofErr w:type="spellEnd"/>
      <w:r w:rsidRPr="0048564A">
        <w:rPr>
          <w:rFonts w:ascii="Times New Roman" w:eastAsia="Times New Roman" w:hAnsi="Times New Roman" w:cs="Times New Roman"/>
          <w:bCs/>
          <w:sz w:val="25"/>
          <w:szCs w:val="25"/>
        </w:rPr>
        <w:t xml:space="preserve">»  к осенне-зимнему периоду за 2015-2016 </w:t>
      </w:r>
      <w:proofErr w:type="spellStart"/>
      <w:r w:rsidRPr="0048564A">
        <w:rPr>
          <w:rFonts w:ascii="Times New Roman" w:eastAsia="Times New Roman" w:hAnsi="Times New Roman" w:cs="Times New Roman"/>
          <w:bCs/>
          <w:sz w:val="25"/>
          <w:szCs w:val="25"/>
        </w:rPr>
        <w:t>г.</w:t>
      </w:r>
      <w:proofErr w:type="gramStart"/>
      <w:r w:rsidRPr="0048564A">
        <w:rPr>
          <w:rFonts w:ascii="Times New Roman" w:eastAsia="Times New Roman" w:hAnsi="Times New Roman" w:cs="Times New Roman"/>
          <w:bCs/>
          <w:sz w:val="25"/>
          <w:szCs w:val="25"/>
        </w:rPr>
        <w:t>г</w:t>
      </w:r>
      <w:proofErr w:type="spellEnd"/>
      <w:proofErr w:type="gramEnd"/>
      <w:r w:rsidRPr="0048564A">
        <w:rPr>
          <w:rFonts w:ascii="Times New Roman" w:eastAsia="Times New Roman" w:hAnsi="Times New Roman" w:cs="Times New Roman"/>
          <w:bCs/>
          <w:sz w:val="25"/>
          <w:szCs w:val="25"/>
        </w:rPr>
        <w:t xml:space="preserve">. </w:t>
      </w:r>
    </w:p>
    <w:p w:rsidR="00AB58BD" w:rsidRPr="0048564A" w:rsidRDefault="00AB58BD" w:rsidP="00420993">
      <w:pPr>
        <w:spacing w:after="0" w:line="240" w:lineRule="auto"/>
        <w:ind w:firstLine="567"/>
        <w:jc w:val="both"/>
        <w:rPr>
          <w:rFonts w:ascii="Times New Roman" w:eastAsia="Times New Roman" w:hAnsi="Times New Roman" w:cs="Times New Roman"/>
          <w:sz w:val="25"/>
          <w:szCs w:val="25"/>
        </w:rPr>
      </w:pPr>
      <w:r w:rsidRPr="0048564A">
        <w:rPr>
          <w:rFonts w:ascii="Times New Roman" w:eastAsia="Times New Roman" w:hAnsi="Times New Roman" w:cs="Times New Roman"/>
          <w:sz w:val="25"/>
          <w:szCs w:val="25"/>
        </w:rPr>
        <w:t>В ходе проведения контрольного мероприятия выявлены финансовые нарушения на общую сумму 1 103,9 тыс. руб., а также отдельные недостатки,  в том числе:</w:t>
      </w:r>
    </w:p>
    <w:p w:rsidR="00AB58BD" w:rsidRPr="0048564A" w:rsidRDefault="00AB58BD" w:rsidP="00420993">
      <w:pPr>
        <w:spacing w:after="0" w:line="240" w:lineRule="auto"/>
        <w:ind w:firstLine="567"/>
        <w:jc w:val="both"/>
        <w:rPr>
          <w:rFonts w:ascii="Times New Roman" w:eastAsia="Times New Roman" w:hAnsi="Times New Roman" w:cs="Times New Roman"/>
          <w:bCs/>
          <w:sz w:val="25"/>
          <w:szCs w:val="25"/>
        </w:rPr>
      </w:pPr>
      <w:r w:rsidRPr="0048564A">
        <w:rPr>
          <w:rFonts w:ascii="Times New Roman" w:eastAsia="Times New Roman" w:hAnsi="Times New Roman" w:cs="Times New Roman"/>
          <w:sz w:val="25"/>
          <w:szCs w:val="25"/>
        </w:rPr>
        <w:t>-</w:t>
      </w:r>
      <w:r w:rsidRPr="0048564A">
        <w:rPr>
          <w:rFonts w:ascii="Times New Roman" w:eastAsia="Calibri" w:hAnsi="Times New Roman" w:cs="Times New Roman"/>
          <w:sz w:val="25"/>
          <w:szCs w:val="25"/>
          <w:lang w:eastAsia="en-US"/>
        </w:rPr>
        <w:t xml:space="preserve"> </w:t>
      </w:r>
      <w:r w:rsidRPr="0048564A">
        <w:rPr>
          <w:rFonts w:ascii="Times New Roman" w:eastAsia="Times New Roman" w:hAnsi="Times New Roman" w:cs="Times New Roman"/>
          <w:sz w:val="25"/>
          <w:szCs w:val="25"/>
        </w:rPr>
        <w:t xml:space="preserve">в </w:t>
      </w:r>
      <w:r w:rsidRPr="0048564A">
        <w:rPr>
          <w:rFonts w:ascii="Times New Roman" w:eastAsia="Times New Roman" w:hAnsi="Times New Roman" w:cs="Times New Roman"/>
          <w:bCs/>
          <w:sz w:val="25"/>
          <w:szCs w:val="25"/>
        </w:rPr>
        <w:t>нарушение  требований статьи 24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без проведения конкурсных процедур заключены два договора поставки  на общую сумму 900,1 тыс. руб.;</w:t>
      </w:r>
    </w:p>
    <w:p w:rsidR="00AB58BD" w:rsidRPr="0048564A" w:rsidRDefault="00AB58BD" w:rsidP="00420993">
      <w:pPr>
        <w:spacing w:after="0" w:line="240" w:lineRule="auto"/>
        <w:ind w:firstLine="567"/>
        <w:jc w:val="both"/>
        <w:rPr>
          <w:rFonts w:ascii="Times New Roman" w:eastAsia="Times New Roman" w:hAnsi="Times New Roman" w:cs="Times New Roman"/>
          <w:bCs/>
          <w:sz w:val="25"/>
          <w:szCs w:val="25"/>
        </w:rPr>
      </w:pPr>
      <w:r w:rsidRPr="0048564A">
        <w:rPr>
          <w:rFonts w:ascii="Times New Roman" w:eastAsia="Times New Roman" w:hAnsi="Times New Roman" w:cs="Times New Roman"/>
          <w:bCs/>
          <w:sz w:val="25"/>
          <w:szCs w:val="25"/>
        </w:rPr>
        <w:t>- установлен один случай превышения предельного размера расчетов наличными деньгами;</w:t>
      </w:r>
    </w:p>
    <w:p w:rsidR="00AB58BD" w:rsidRPr="0048564A" w:rsidRDefault="00DC1437" w:rsidP="00420993">
      <w:pPr>
        <w:spacing w:after="0" w:line="240" w:lineRule="auto"/>
        <w:ind w:firstLine="567"/>
        <w:jc w:val="both"/>
        <w:rPr>
          <w:rFonts w:ascii="Times New Roman" w:eastAsia="Times New Roman" w:hAnsi="Times New Roman" w:cs="Times New Roman"/>
          <w:bCs/>
          <w:sz w:val="25"/>
          <w:szCs w:val="25"/>
        </w:rPr>
      </w:pPr>
      <w:r w:rsidRPr="0048564A">
        <w:rPr>
          <w:rFonts w:ascii="Times New Roman" w:eastAsia="Times New Roman" w:hAnsi="Times New Roman" w:cs="Times New Roman"/>
          <w:bCs/>
          <w:sz w:val="25"/>
          <w:szCs w:val="25"/>
        </w:rPr>
        <w:t xml:space="preserve">- целевые </w:t>
      </w:r>
      <w:r w:rsidR="00AB58BD" w:rsidRPr="0048564A">
        <w:rPr>
          <w:rFonts w:ascii="Times New Roman" w:eastAsia="Times New Roman" w:hAnsi="Times New Roman" w:cs="Times New Roman"/>
          <w:bCs/>
          <w:sz w:val="25"/>
          <w:szCs w:val="25"/>
        </w:rPr>
        <w:t xml:space="preserve">средства  краевого </w:t>
      </w:r>
      <w:r w:rsidRPr="0048564A">
        <w:rPr>
          <w:rFonts w:ascii="Times New Roman" w:eastAsia="Times New Roman" w:hAnsi="Times New Roman" w:cs="Times New Roman"/>
          <w:bCs/>
          <w:sz w:val="25"/>
          <w:szCs w:val="25"/>
        </w:rPr>
        <w:t xml:space="preserve">бюджета на подготовку объектов коммунальной </w:t>
      </w:r>
      <w:r w:rsidR="00AB58BD" w:rsidRPr="0048564A">
        <w:rPr>
          <w:rFonts w:ascii="Times New Roman" w:eastAsia="Times New Roman" w:hAnsi="Times New Roman" w:cs="Times New Roman"/>
          <w:bCs/>
          <w:sz w:val="25"/>
          <w:szCs w:val="25"/>
        </w:rPr>
        <w:t>инфраструктуры к о</w:t>
      </w:r>
      <w:r w:rsidRPr="0048564A">
        <w:rPr>
          <w:rFonts w:ascii="Times New Roman" w:eastAsia="Times New Roman" w:hAnsi="Times New Roman" w:cs="Times New Roman"/>
          <w:bCs/>
          <w:sz w:val="25"/>
          <w:szCs w:val="25"/>
        </w:rPr>
        <w:t xml:space="preserve">сенне-зимнему периоду включены </w:t>
      </w:r>
      <w:r w:rsidR="00AB58BD" w:rsidRPr="0048564A">
        <w:rPr>
          <w:rFonts w:ascii="Times New Roman" w:eastAsia="Times New Roman" w:hAnsi="Times New Roman" w:cs="Times New Roman"/>
          <w:bCs/>
          <w:sz w:val="25"/>
          <w:szCs w:val="25"/>
        </w:rPr>
        <w:t>в соста</w:t>
      </w:r>
      <w:r w:rsidRPr="0048564A">
        <w:rPr>
          <w:rFonts w:ascii="Times New Roman" w:eastAsia="Times New Roman" w:hAnsi="Times New Roman" w:cs="Times New Roman"/>
          <w:bCs/>
          <w:sz w:val="25"/>
          <w:szCs w:val="25"/>
        </w:rPr>
        <w:t xml:space="preserve">в доходов от оказания платных услуг, что не отвечает </w:t>
      </w:r>
      <w:r w:rsidR="00AB58BD" w:rsidRPr="0048564A">
        <w:rPr>
          <w:rFonts w:ascii="Times New Roman" w:eastAsia="Times New Roman" w:hAnsi="Times New Roman" w:cs="Times New Roman"/>
          <w:bCs/>
          <w:sz w:val="25"/>
          <w:szCs w:val="25"/>
        </w:rPr>
        <w:t>требованиям Федеральн</w:t>
      </w:r>
      <w:r w:rsidRPr="0048564A">
        <w:rPr>
          <w:rFonts w:ascii="Times New Roman" w:eastAsia="Times New Roman" w:hAnsi="Times New Roman" w:cs="Times New Roman"/>
          <w:bCs/>
          <w:sz w:val="25"/>
          <w:szCs w:val="25"/>
        </w:rPr>
        <w:t xml:space="preserve">ого закона от 12.01.1996 № 7-ФЗ </w:t>
      </w:r>
      <w:r w:rsidR="00AB58BD" w:rsidRPr="0048564A">
        <w:rPr>
          <w:rFonts w:ascii="Times New Roman" w:eastAsia="Times New Roman" w:hAnsi="Times New Roman" w:cs="Times New Roman"/>
          <w:bCs/>
          <w:sz w:val="25"/>
          <w:szCs w:val="25"/>
        </w:rPr>
        <w:t>«О некоммерческих организациях» (п. 4 ст. 9.2, п. 2 ст. 24).</w:t>
      </w:r>
    </w:p>
    <w:p w:rsidR="00AB58BD" w:rsidRPr="0048564A" w:rsidRDefault="00AB58BD" w:rsidP="00420993">
      <w:pPr>
        <w:suppressAutoHyphens/>
        <w:spacing w:after="0" w:line="240" w:lineRule="auto"/>
        <w:ind w:firstLine="567"/>
        <w:jc w:val="both"/>
        <w:rPr>
          <w:rFonts w:ascii="Times New Roman" w:eastAsia="Times New Roman" w:hAnsi="Times New Roman" w:cs="Times New Roman"/>
          <w:bCs/>
          <w:sz w:val="25"/>
          <w:szCs w:val="25"/>
        </w:rPr>
      </w:pPr>
      <w:r w:rsidRPr="0048564A">
        <w:rPr>
          <w:rFonts w:ascii="Times New Roman" w:eastAsia="Times New Roman" w:hAnsi="Times New Roman" w:cs="Times New Roman"/>
          <w:bCs/>
          <w:sz w:val="25"/>
          <w:szCs w:val="25"/>
        </w:rPr>
        <w:t>Кроме того, в заключени</w:t>
      </w:r>
      <w:proofErr w:type="gramStart"/>
      <w:r w:rsidRPr="0048564A">
        <w:rPr>
          <w:rFonts w:ascii="Times New Roman" w:eastAsia="Times New Roman" w:hAnsi="Times New Roman" w:cs="Times New Roman"/>
          <w:bCs/>
          <w:sz w:val="25"/>
          <w:szCs w:val="25"/>
        </w:rPr>
        <w:t>и</w:t>
      </w:r>
      <w:proofErr w:type="gramEnd"/>
      <w:r w:rsidRPr="0048564A">
        <w:rPr>
          <w:rFonts w:ascii="Times New Roman" w:eastAsia="Times New Roman" w:hAnsi="Times New Roman" w:cs="Times New Roman"/>
          <w:bCs/>
          <w:sz w:val="25"/>
          <w:szCs w:val="25"/>
        </w:rPr>
        <w:t xml:space="preserve"> КСП было отмечено, что эффективность при использовании целевых средств не была достигнута, так как работы по ремонту тепловых сетей на день проверки не выполнены, приобретенные материалы находятся на складе МБУ ХЭС.  </w:t>
      </w:r>
    </w:p>
    <w:p w:rsidR="00AB58BD" w:rsidRPr="0048564A" w:rsidRDefault="00DC1437" w:rsidP="00420993">
      <w:pPr>
        <w:spacing w:after="0" w:line="240" w:lineRule="auto"/>
        <w:ind w:right="-31" w:firstLine="567"/>
        <w:contextualSpacing/>
        <w:jc w:val="both"/>
        <w:rPr>
          <w:rFonts w:ascii="Times New Roman" w:eastAsia="Times New Roman" w:hAnsi="Times New Roman" w:cs="Times New Roman"/>
          <w:sz w:val="25"/>
          <w:szCs w:val="25"/>
        </w:rPr>
      </w:pPr>
      <w:r w:rsidRPr="0048564A">
        <w:rPr>
          <w:rFonts w:ascii="Times New Roman" w:eastAsia="Times New Roman" w:hAnsi="Times New Roman" w:cs="Times New Roman"/>
          <w:sz w:val="25"/>
          <w:szCs w:val="25"/>
        </w:rPr>
        <w:t xml:space="preserve">МБУ ХЭС направлено </w:t>
      </w:r>
      <w:r w:rsidR="00AB58BD" w:rsidRPr="0048564A">
        <w:rPr>
          <w:rFonts w:ascii="Times New Roman" w:eastAsia="Times New Roman" w:hAnsi="Times New Roman" w:cs="Times New Roman"/>
          <w:bCs/>
          <w:sz w:val="25"/>
          <w:szCs w:val="25"/>
        </w:rPr>
        <w:t xml:space="preserve">представления КСП для принятия мер по устранению выявленных нарушений и недостатков. В полном объеме представление не выполнено и находится на контроле. </w:t>
      </w:r>
    </w:p>
    <w:p w:rsidR="00AB58BD" w:rsidRPr="0048564A" w:rsidRDefault="00AB58BD" w:rsidP="00420993">
      <w:pPr>
        <w:spacing w:after="0" w:line="240" w:lineRule="auto"/>
        <w:ind w:firstLine="567"/>
        <w:jc w:val="both"/>
        <w:rPr>
          <w:rFonts w:ascii="Times New Roman" w:eastAsia="Times New Roman" w:hAnsi="Times New Roman" w:cs="Times New Roman"/>
          <w:bCs/>
          <w:sz w:val="25"/>
          <w:szCs w:val="25"/>
        </w:rPr>
      </w:pPr>
      <w:r w:rsidRPr="0048564A">
        <w:rPr>
          <w:rFonts w:ascii="Times New Roman" w:eastAsia="Times New Roman" w:hAnsi="Times New Roman" w:cs="Times New Roman"/>
          <w:bCs/>
          <w:sz w:val="25"/>
          <w:szCs w:val="25"/>
        </w:rPr>
        <w:t xml:space="preserve">В адрес Руководителя администрации муниципального района «Оловяннинский район» направленно информационное письмо, в котором предложено привести в </w:t>
      </w:r>
      <w:r w:rsidRPr="0048564A">
        <w:rPr>
          <w:rFonts w:ascii="Times New Roman" w:eastAsia="Times New Roman" w:hAnsi="Times New Roman" w:cs="Times New Roman"/>
          <w:bCs/>
          <w:sz w:val="25"/>
          <w:szCs w:val="25"/>
        </w:rPr>
        <w:lastRenderedPageBreak/>
        <w:t xml:space="preserve">соответствие действующему законодательству </w:t>
      </w:r>
      <w:r w:rsidRPr="0048564A">
        <w:rPr>
          <w:rFonts w:ascii="Times New Roman" w:eastAsia="Times New Roman" w:hAnsi="Times New Roman" w:cs="Times New Roman"/>
          <w:sz w:val="25"/>
          <w:szCs w:val="25"/>
        </w:rPr>
        <w:t xml:space="preserve">Порядок определения объема и условий предоставления субсидий  из бюджета муниципального района «Оловяннинский район»,  утвержденный </w:t>
      </w:r>
      <w:r w:rsidRPr="0048564A">
        <w:rPr>
          <w:rFonts w:ascii="Times New Roman" w:eastAsia="Times New Roman" w:hAnsi="Times New Roman" w:cs="Times New Roman"/>
          <w:bCs/>
          <w:sz w:val="25"/>
          <w:szCs w:val="25"/>
        </w:rPr>
        <w:t xml:space="preserve">Постановлением администрации МР от 15.08.2011 № 347,  меры приняты.  </w:t>
      </w:r>
    </w:p>
    <w:p w:rsidR="00AB58BD" w:rsidRPr="0048564A" w:rsidRDefault="00AB58BD" w:rsidP="00420993">
      <w:pPr>
        <w:spacing w:after="0" w:line="240" w:lineRule="auto"/>
        <w:ind w:firstLine="567"/>
        <w:jc w:val="both"/>
        <w:rPr>
          <w:rFonts w:ascii="Times New Roman" w:eastAsia="Times New Roman" w:hAnsi="Times New Roman" w:cs="Times New Roman"/>
          <w:sz w:val="25"/>
          <w:szCs w:val="25"/>
        </w:rPr>
      </w:pPr>
      <w:r w:rsidRPr="0048564A">
        <w:rPr>
          <w:rFonts w:ascii="Times New Roman" w:eastAsia="Times New Roman" w:hAnsi="Times New Roman" w:cs="Times New Roman"/>
          <w:sz w:val="25"/>
          <w:szCs w:val="25"/>
        </w:rPr>
        <w:t xml:space="preserve">Контрольно-счетной палатой  материалы  проверок направлены в адрес Прокуратуры </w:t>
      </w:r>
      <w:proofErr w:type="spellStart"/>
      <w:r w:rsidRPr="0048564A">
        <w:rPr>
          <w:rFonts w:ascii="Times New Roman" w:eastAsia="Times New Roman" w:hAnsi="Times New Roman" w:cs="Times New Roman"/>
          <w:sz w:val="25"/>
          <w:szCs w:val="25"/>
        </w:rPr>
        <w:t>Оловяннинского</w:t>
      </w:r>
      <w:proofErr w:type="spellEnd"/>
      <w:r w:rsidRPr="0048564A">
        <w:rPr>
          <w:rFonts w:ascii="Times New Roman" w:eastAsia="Times New Roman" w:hAnsi="Times New Roman" w:cs="Times New Roman"/>
          <w:sz w:val="25"/>
          <w:szCs w:val="25"/>
        </w:rPr>
        <w:t xml:space="preserve"> района.  Согласно представленной информации, на основании административных производств, возбужденных Прокуратурой района, директору МБУ ХЭС назначен административный штраф за нарушение законодательства о контрактной системе. </w:t>
      </w:r>
    </w:p>
    <w:p w:rsidR="00AB58BD" w:rsidRPr="0048564A" w:rsidRDefault="00AB58BD" w:rsidP="00420993">
      <w:pPr>
        <w:spacing w:after="0" w:line="240" w:lineRule="auto"/>
        <w:ind w:firstLine="567"/>
        <w:jc w:val="both"/>
        <w:rPr>
          <w:rFonts w:ascii="Times New Roman" w:eastAsia="Times New Roman" w:hAnsi="Times New Roman" w:cs="Times New Roman"/>
          <w:sz w:val="25"/>
          <w:szCs w:val="25"/>
        </w:rPr>
      </w:pPr>
      <w:r w:rsidRPr="0048564A">
        <w:rPr>
          <w:rFonts w:ascii="Times New Roman" w:eastAsia="Times New Roman" w:hAnsi="Times New Roman" w:cs="Times New Roman"/>
          <w:sz w:val="25"/>
          <w:szCs w:val="25"/>
        </w:rPr>
        <w:t>2.5.2. Проверка обоснованности начисления и выплаты заработной платы,</w:t>
      </w:r>
      <w:r w:rsidRPr="0048564A">
        <w:rPr>
          <w:rFonts w:ascii="Times New Roman" w:eastAsia="Times New Roman" w:hAnsi="Times New Roman" w:cs="Times New Roman"/>
          <w:b/>
          <w:i/>
          <w:sz w:val="25"/>
          <w:szCs w:val="25"/>
        </w:rPr>
        <w:t xml:space="preserve"> </w:t>
      </w:r>
      <w:r w:rsidRPr="0048564A">
        <w:rPr>
          <w:rFonts w:ascii="Times New Roman" w:eastAsia="Times New Roman" w:hAnsi="Times New Roman" w:cs="Times New Roman"/>
          <w:sz w:val="25"/>
          <w:szCs w:val="25"/>
        </w:rPr>
        <w:t>аудит в сфере закупок товаров, работ, услуг</w:t>
      </w:r>
      <w:r w:rsidRPr="0048564A">
        <w:rPr>
          <w:rFonts w:ascii="Times New Roman" w:eastAsia="Times New Roman" w:hAnsi="Times New Roman" w:cs="Times New Roman"/>
          <w:b/>
          <w:i/>
          <w:sz w:val="25"/>
          <w:szCs w:val="25"/>
        </w:rPr>
        <w:t xml:space="preserve"> </w:t>
      </w:r>
      <w:r w:rsidRPr="0048564A">
        <w:rPr>
          <w:rFonts w:ascii="Times New Roman" w:eastAsia="Times New Roman" w:hAnsi="Times New Roman" w:cs="Times New Roman"/>
          <w:sz w:val="25"/>
          <w:szCs w:val="25"/>
        </w:rPr>
        <w:t>за 2016 год - 1 полугодие 2017 года,  в МБОУ Ясногорская СОШ.</w:t>
      </w:r>
    </w:p>
    <w:p w:rsidR="00AB58BD" w:rsidRPr="0048564A" w:rsidRDefault="00AB58BD" w:rsidP="00420993">
      <w:pPr>
        <w:spacing w:after="0" w:line="240" w:lineRule="auto"/>
        <w:ind w:firstLine="567"/>
        <w:jc w:val="both"/>
        <w:rPr>
          <w:rFonts w:ascii="Times New Roman" w:eastAsia="Times New Roman" w:hAnsi="Times New Roman" w:cs="Times New Roman"/>
          <w:sz w:val="25"/>
          <w:szCs w:val="25"/>
        </w:rPr>
      </w:pPr>
      <w:r w:rsidRPr="0048564A">
        <w:rPr>
          <w:rFonts w:ascii="Times New Roman" w:eastAsia="Times New Roman" w:hAnsi="Times New Roman" w:cs="Times New Roman"/>
          <w:sz w:val="25"/>
          <w:szCs w:val="25"/>
        </w:rPr>
        <w:t>В ходе проведения контрольного мероприятия выявлены финансовые нарушения на общую сумму 646,2 тыс. руб., а также отдельные недостатки,  в том числе:</w:t>
      </w:r>
    </w:p>
    <w:p w:rsidR="00AB58BD" w:rsidRPr="0048564A" w:rsidRDefault="00AB58BD" w:rsidP="00420993">
      <w:pPr>
        <w:spacing w:after="0" w:line="240" w:lineRule="auto"/>
        <w:ind w:firstLine="567"/>
        <w:contextualSpacing/>
        <w:jc w:val="both"/>
        <w:rPr>
          <w:rFonts w:ascii="Times New Roman" w:eastAsia="Calibri" w:hAnsi="Times New Roman" w:cs="Times New Roman"/>
          <w:sz w:val="25"/>
          <w:szCs w:val="25"/>
          <w:lang w:eastAsia="en-US"/>
        </w:rPr>
      </w:pPr>
      <w:r w:rsidRPr="0048564A">
        <w:rPr>
          <w:rFonts w:ascii="Times New Roman" w:eastAsia="Calibri" w:hAnsi="Times New Roman" w:cs="Times New Roman"/>
          <w:sz w:val="25"/>
          <w:szCs w:val="25"/>
          <w:lang w:eastAsia="en-US"/>
        </w:rPr>
        <w:t>1) Локальный нормативный акт, регулирующий порядок оплаты труда работников учреждения, не соответствует требованиям трудового законодательства, а именно не установлены конкретные размеры должностных окладов работников по соответствующим профессиональным квалификационным группам, не установлены критерии и конкретные размеры отдельных стимулирующих выплат, в том числе показатели премирования.</w:t>
      </w:r>
    </w:p>
    <w:p w:rsidR="00AB58BD" w:rsidRPr="0048564A" w:rsidRDefault="00AB58BD" w:rsidP="00420993">
      <w:pPr>
        <w:spacing w:after="0" w:line="240" w:lineRule="auto"/>
        <w:ind w:right="-31" w:firstLine="567"/>
        <w:contextualSpacing/>
        <w:jc w:val="both"/>
        <w:rPr>
          <w:rFonts w:ascii="Times New Roman" w:eastAsia="Times New Roman" w:hAnsi="Times New Roman" w:cs="Times New Roman"/>
          <w:sz w:val="25"/>
          <w:szCs w:val="25"/>
        </w:rPr>
      </w:pPr>
      <w:r w:rsidRPr="0048564A">
        <w:rPr>
          <w:rFonts w:ascii="Times New Roman" w:eastAsia="Times New Roman" w:hAnsi="Times New Roman" w:cs="Times New Roman"/>
          <w:sz w:val="25"/>
          <w:szCs w:val="25"/>
        </w:rPr>
        <w:t xml:space="preserve">Проверкой правильности начисления заработной платы установлены неправомерные выплаты на общую сумму 154,8 </w:t>
      </w:r>
      <w:proofErr w:type="spellStart"/>
      <w:r w:rsidRPr="0048564A">
        <w:rPr>
          <w:rFonts w:ascii="Times New Roman" w:eastAsia="Times New Roman" w:hAnsi="Times New Roman" w:cs="Times New Roman"/>
          <w:sz w:val="25"/>
          <w:szCs w:val="25"/>
        </w:rPr>
        <w:t>тыс</w:t>
      </w:r>
      <w:proofErr w:type="gramStart"/>
      <w:r w:rsidRPr="0048564A">
        <w:rPr>
          <w:rFonts w:ascii="Times New Roman" w:eastAsia="Times New Roman" w:hAnsi="Times New Roman" w:cs="Times New Roman"/>
          <w:sz w:val="25"/>
          <w:szCs w:val="25"/>
        </w:rPr>
        <w:t>.р</w:t>
      </w:r>
      <w:proofErr w:type="gramEnd"/>
      <w:r w:rsidRPr="0048564A">
        <w:rPr>
          <w:rFonts w:ascii="Times New Roman" w:eastAsia="Times New Roman" w:hAnsi="Times New Roman" w:cs="Times New Roman"/>
          <w:sz w:val="25"/>
          <w:szCs w:val="25"/>
        </w:rPr>
        <w:t>уб</w:t>
      </w:r>
      <w:proofErr w:type="spellEnd"/>
      <w:r w:rsidRPr="0048564A">
        <w:rPr>
          <w:rFonts w:ascii="Times New Roman" w:eastAsia="Times New Roman" w:hAnsi="Times New Roman" w:cs="Times New Roman"/>
          <w:sz w:val="25"/>
          <w:szCs w:val="25"/>
        </w:rPr>
        <w:t>.:</w:t>
      </w:r>
    </w:p>
    <w:p w:rsidR="00AB58BD" w:rsidRPr="0048564A" w:rsidRDefault="00AB58BD" w:rsidP="00420993">
      <w:pPr>
        <w:spacing w:after="0" w:line="240" w:lineRule="auto"/>
        <w:ind w:right="-31" w:firstLine="567"/>
        <w:contextualSpacing/>
        <w:jc w:val="both"/>
        <w:rPr>
          <w:rFonts w:ascii="Times New Roman" w:eastAsia="Times New Roman" w:hAnsi="Times New Roman" w:cs="Times New Roman"/>
          <w:sz w:val="25"/>
          <w:szCs w:val="25"/>
        </w:rPr>
      </w:pPr>
      <w:r w:rsidRPr="0048564A">
        <w:rPr>
          <w:rFonts w:ascii="Times New Roman" w:eastAsia="Times New Roman" w:hAnsi="Times New Roman" w:cs="Times New Roman"/>
          <w:sz w:val="25"/>
          <w:szCs w:val="25"/>
        </w:rPr>
        <w:t xml:space="preserve">- произведены выплаты надбавки за выслугу лет по совмещаемой работе работникам преподавательского состава на общую сумму 76,9 </w:t>
      </w:r>
      <w:proofErr w:type="spellStart"/>
      <w:r w:rsidRPr="0048564A">
        <w:rPr>
          <w:rFonts w:ascii="Times New Roman" w:eastAsia="Times New Roman" w:hAnsi="Times New Roman" w:cs="Times New Roman"/>
          <w:sz w:val="25"/>
          <w:szCs w:val="25"/>
        </w:rPr>
        <w:t>тыс</w:t>
      </w:r>
      <w:proofErr w:type="gramStart"/>
      <w:r w:rsidRPr="0048564A">
        <w:rPr>
          <w:rFonts w:ascii="Times New Roman" w:eastAsia="Times New Roman" w:hAnsi="Times New Roman" w:cs="Times New Roman"/>
          <w:sz w:val="25"/>
          <w:szCs w:val="25"/>
        </w:rPr>
        <w:t>.р</w:t>
      </w:r>
      <w:proofErr w:type="gramEnd"/>
      <w:r w:rsidRPr="0048564A">
        <w:rPr>
          <w:rFonts w:ascii="Times New Roman" w:eastAsia="Times New Roman" w:hAnsi="Times New Roman" w:cs="Times New Roman"/>
          <w:sz w:val="25"/>
          <w:szCs w:val="25"/>
        </w:rPr>
        <w:t>уб</w:t>
      </w:r>
      <w:proofErr w:type="spellEnd"/>
      <w:r w:rsidRPr="0048564A">
        <w:rPr>
          <w:rFonts w:ascii="Times New Roman" w:eastAsia="Times New Roman" w:hAnsi="Times New Roman" w:cs="Times New Roman"/>
          <w:sz w:val="25"/>
          <w:szCs w:val="25"/>
        </w:rPr>
        <w:t>.;</w:t>
      </w:r>
    </w:p>
    <w:p w:rsidR="00AB58BD" w:rsidRPr="0048564A" w:rsidRDefault="00AB58BD" w:rsidP="00420993">
      <w:pPr>
        <w:spacing w:after="0" w:line="240" w:lineRule="auto"/>
        <w:ind w:firstLine="567"/>
        <w:contextualSpacing/>
        <w:jc w:val="both"/>
        <w:rPr>
          <w:rFonts w:ascii="Times New Roman" w:eastAsia="Calibri" w:hAnsi="Times New Roman" w:cs="Times New Roman"/>
          <w:sz w:val="25"/>
          <w:szCs w:val="25"/>
          <w:lang w:eastAsia="en-US"/>
        </w:rPr>
      </w:pPr>
      <w:r w:rsidRPr="0048564A">
        <w:rPr>
          <w:rFonts w:ascii="Times New Roman" w:eastAsia="Calibri" w:hAnsi="Times New Roman" w:cs="Times New Roman"/>
          <w:sz w:val="25"/>
          <w:szCs w:val="25"/>
          <w:lang w:eastAsia="en-US"/>
        </w:rPr>
        <w:t>- произведены выплаты надбавки за работу с вредными условиями труда в отношении должностей, которые по результатам аттестации рабочих мест не были признаны таковыми, на общую сумму 20,6 тыс. руб.;</w:t>
      </w:r>
    </w:p>
    <w:p w:rsidR="00AB58BD" w:rsidRPr="0048564A" w:rsidRDefault="00AB58BD" w:rsidP="00420993">
      <w:pPr>
        <w:spacing w:after="0" w:line="240" w:lineRule="auto"/>
        <w:ind w:firstLine="567"/>
        <w:jc w:val="both"/>
        <w:rPr>
          <w:rFonts w:ascii="Times New Roman" w:eastAsia="Times New Roman" w:hAnsi="Times New Roman" w:cs="Times New Roman"/>
          <w:sz w:val="25"/>
          <w:szCs w:val="25"/>
        </w:rPr>
      </w:pPr>
      <w:r w:rsidRPr="0048564A">
        <w:rPr>
          <w:rFonts w:ascii="Times New Roman" w:eastAsia="Times New Roman" w:hAnsi="Times New Roman" w:cs="Times New Roman"/>
          <w:sz w:val="25"/>
          <w:szCs w:val="25"/>
        </w:rPr>
        <w:t>- произведены выплаты стимулирующей надбавки за классное руководство в размере, превышающем условия действующ</w:t>
      </w:r>
      <w:r w:rsidR="00DC1437" w:rsidRPr="0048564A">
        <w:rPr>
          <w:rFonts w:ascii="Times New Roman" w:eastAsia="Times New Roman" w:hAnsi="Times New Roman" w:cs="Times New Roman"/>
          <w:sz w:val="25"/>
          <w:szCs w:val="25"/>
        </w:rPr>
        <w:t xml:space="preserve">его положения по оплате труда, </w:t>
      </w:r>
      <w:r w:rsidRPr="0048564A">
        <w:rPr>
          <w:rFonts w:ascii="Times New Roman" w:eastAsia="Times New Roman" w:hAnsi="Times New Roman" w:cs="Times New Roman"/>
          <w:sz w:val="25"/>
          <w:szCs w:val="25"/>
        </w:rPr>
        <w:t xml:space="preserve">на общую сумму 42,5 тыс. руб.; </w:t>
      </w:r>
    </w:p>
    <w:p w:rsidR="00AB58BD" w:rsidRPr="0048564A" w:rsidRDefault="00AB58BD" w:rsidP="00420993">
      <w:pPr>
        <w:spacing w:after="0" w:line="240" w:lineRule="auto"/>
        <w:ind w:firstLine="567"/>
        <w:jc w:val="both"/>
        <w:rPr>
          <w:rFonts w:ascii="Times New Roman" w:eastAsia="Times New Roman" w:hAnsi="Times New Roman" w:cs="Times New Roman"/>
          <w:sz w:val="25"/>
          <w:szCs w:val="25"/>
        </w:rPr>
      </w:pPr>
      <w:r w:rsidRPr="0048564A">
        <w:rPr>
          <w:rFonts w:ascii="Times New Roman" w:eastAsia="Times New Roman" w:hAnsi="Times New Roman" w:cs="Times New Roman"/>
          <w:sz w:val="25"/>
          <w:szCs w:val="25"/>
        </w:rPr>
        <w:t>- установлены случаи необоснованного установления квалификационной надба</w:t>
      </w:r>
      <w:r w:rsidR="00DC1437" w:rsidRPr="0048564A">
        <w:rPr>
          <w:rFonts w:ascii="Times New Roman" w:eastAsia="Times New Roman" w:hAnsi="Times New Roman" w:cs="Times New Roman"/>
          <w:sz w:val="25"/>
          <w:szCs w:val="25"/>
        </w:rPr>
        <w:t xml:space="preserve">вки и надбавки за выслугу лет </w:t>
      </w:r>
      <w:r w:rsidRPr="0048564A">
        <w:rPr>
          <w:rFonts w:ascii="Times New Roman" w:eastAsia="Times New Roman" w:hAnsi="Times New Roman" w:cs="Times New Roman"/>
          <w:sz w:val="25"/>
          <w:szCs w:val="25"/>
        </w:rPr>
        <w:t>отдельным работникам педагогического персонала на общую сумму 11,2 тыс. руб.;</w:t>
      </w:r>
    </w:p>
    <w:p w:rsidR="00AB58BD" w:rsidRPr="0048564A" w:rsidRDefault="00AB58BD" w:rsidP="00420993">
      <w:pPr>
        <w:spacing w:after="0" w:line="240" w:lineRule="auto"/>
        <w:ind w:firstLine="567"/>
        <w:jc w:val="both"/>
        <w:rPr>
          <w:rFonts w:ascii="Times New Roman" w:eastAsia="Times New Roman" w:hAnsi="Times New Roman" w:cs="Times New Roman"/>
          <w:sz w:val="25"/>
          <w:szCs w:val="25"/>
        </w:rPr>
      </w:pPr>
      <w:r w:rsidRPr="0048564A">
        <w:rPr>
          <w:rFonts w:ascii="Times New Roman" w:eastAsia="Times New Roman" w:hAnsi="Times New Roman" w:cs="Times New Roman"/>
          <w:sz w:val="25"/>
          <w:szCs w:val="25"/>
        </w:rPr>
        <w:t>- установлены два случая излишне выплаченной заработной платы отдельным работникам учреждения на общую сумму 3,6 тыс. руб.</w:t>
      </w:r>
    </w:p>
    <w:p w:rsidR="00AB58BD" w:rsidRPr="0048564A" w:rsidRDefault="00AB58BD" w:rsidP="00420993">
      <w:pPr>
        <w:spacing w:after="0" w:line="240" w:lineRule="auto"/>
        <w:ind w:firstLine="567"/>
        <w:contextualSpacing/>
        <w:jc w:val="both"/>
        <w:rPr>
          <w:rFonts w:ascii="Times New Roman" w:eastAsia="Calibri" w:hAnsi="Times New Roman" w:cs="Times New Roman"/>
          <w:sz w:val="25"/>
          <w:szCs w:val="25"/>
          <w:lang w:eastAsia="en-US"/>
        </w:rPr>
      </w:pPr>
      <w:r w:rsidRPr="0048564A">
        <w:rPr>
          <w:rFonts w:ascii="Times New Roman" w:eastAsia="Calibri" w:hAnsi="Times New Roman" w:cs="Times New Roman"/>
          <w:sz w:val="25"/>
          <w:szCs w:val="25"/>
          <w:lang w:eastAsia="en-US"/>
        </w:rPr>
        <w:t>2) В рамках проведения аудита закупок за проверяемый период  проанализировано 52 закупки на общую сумму 19 381,0 тыс. руб., из которых в отношении 11 закупок допущено нарушений законодательства о контрактной системе в сфере закупок (закон 44-ФЗ) на общую сумму 491,4 тыс. руб., в том числе:</w:t>
      </w:r>
    </w:p>
    <w:p w:rsidR="00AB58BD" w:rsidRPr="0048564A" w:rsidRDefault="00AB58BD" w:rsidP="00420993">
      <w:pPr>
        <w:spacing w:after="0" w:line="240" w:lineRule="auto"/>
        <w:ind w:firstLine="567"/>
        <w:jc w:val="both"/>
        <w:rPr>
          <w:rFonts w:ascii="Times New Roman" w:eastAsia="Times New Roman" w:hAnsi="Times New Roman" w:cs="Times New Roman"/>
          <w:sz w:val="25"/>
          <w:szCs w:val="25"/>
        </w:rPr>
      </w:pPr>
      <w:r w:rsidRPr="0048564A">
        <w:rPr>
          <w:rFonts w:ascii="Times New Roman" w:eastAsia="Times New Roman" w:hAnsi="Times New Roman" w:cs="Times New Roman"/>
          <w:sz w:val="25"/>
          <w:szCs w:val="25"/>
        </w:rPr>
        <w:t xml:space="preserve">- в нарушение п.2 ст.34 в четыре муниципальных контракта не включены  обязательные условия (цена контракта); </w:t>
      </w:r>
    </w:p>
    <w:p w:rsidR="00AB58BD" w:rsidRPr="0048564A" w:rsidRDefault="00AB58BD" w:rsidP="00420993">
      <w:pPr>
        <w:spacing w:after="0" w:line="240" w:lineRule="auto"/>
        <w:ind w:firstLine="567"/>
        <w:jc w:val="both"/>
        <w:rPr>
          <w:rFonts w:ascii="Times New Roman" w:eastAsia="Times New Roman" w:hAnsi="Times New Roman" w:cs="Times New Roman"/>
          <w:sz w:val="25"/>
          <w:szCs w:val="25"/>
        </w:rPr>
      </w:pPr>
      <w:r w:rsidRPr="0048564A">
        <w:rPr>
          <w:rFonts w:ascii="Times New Roman" w:eastAsia="Times New Roman" w:hAnsi="Times New Roman" w:cs="Times New Roman"/>
          <w:sz w:val="25"/>
          <w:szCs w:val="25"/>
        </w:rPr>
        <w:t xml:space="preserve">- в нарушение п.5 ст.24 заключен договор на приобретение продуктов питания  не конкурентным способом с единственным поставщиком; </w:t>
      </w:r>
    </w:p>
    <w:p w:rsidR="00AB58BD" w:rsidRPr="0048564A" w:rsidRDefault="00AB58BD" w:rsidP="00420993">
      <w:pPr>
        <w:spacing w:after="0" w:line="240" w:lineRule="auto"/>
        <w:ind w:firstLine="567"/>
        <w:jc w:val="both"/>
        <w:rPr>
          <w:rFonts w:ascii="Times New Roman" w:eastAsia="Times New Roman" w:hAnsi="Times New Roman" w:cs="Times New Roman"/>
          <w:sz w:val="25"/>
          <w:szCs w:val="25"/>
        </w:rPr>
      </w:pPr>
      <w:r w:rsidRPr="0048564A">
        <w:rPr>
          <w:rFonts w:ascii="Times New Roman" w:eastAsia="Times New Roman" w:hAnsi="Times New Roman" w:cs="Times New Roman"/>
          <w:sz w:val="25"/>
          <w:szCs w:val="25"/>
        </w:rPr>
        <w:t>- в нарушении п.3 ст.103 в реестр контрактов не включена информация о четырех контрактах, заключенных по основаниям п.8, ч.1 п.29  ст.93;</w:t>
      </w:r>
    </w:p>
    <w:p w:rsidR="00AB58BD" w:rsidRPr="0048564A" w:rsidRDefault="00AB58BD" w:rsidP="00420993">
      <w:pPr>
        <w:spacing w:after="0" w:line="240" w:lineRule="auto"/>
        <w:ind w:firstLine="567"/>
        <w:jc w:val="both"/>
        <w:rPr>
          <w:rFonts w:ascii="Times New Roman" w:eastAsia="Times New Roman" w:hAnsi="Times New Roman" w:cs="Times New Roman"/>
          <w:sz w:val="25"/>
          <w:szCs w:val="25"/>
        </w:rPr>
      </w:pPr>
      <w:r w:rsidRPr="0048564A">
        <w:rPr>
          <w:rFonts w:ascii="Times New Roman" w:eastAsia="Times New Roman" w:hAnsi="Times New Roman" w:cs="Times New Roman"/>
          <w:sz w:val="25"/>
          <w:szCs w:val="25"/>
        </w:rPr>
        <w:t>- в нарушении  ч.9 ст.94 в единой информационной системе не размещены отчеты об исполнении контрактов;</w:t>
      </w:r>
    </w:p>
    <w:p w:rsidR="00AB58BD" w:rsidRPr="0048564A" w:rsidRDefault="00AB58BD" w:rsidP="00420993">
      <w:pPr>
        <w:spacing w:after="0" w:line="240" w:lineRule="auto"/>
        <w:ind w:firstLine="567"/>
        <w:jc w:val="both"/>
        <w:rPr>
          <w:rFonts w:ascii="Times New Roman" w:eastAsia="Times New Roman" w:hAnsi="Times New Roman" w:cs="Times New Roman"/>
          <w:sz w:val="25"/>
          <w:szCs w:val="25"/>
        </w:rPr>
      </w:pPr>
      <w:r w:rsidRPr="0048564A">
        <w:rPr>
          <w:rFonts w:ascii="Times New Roman" w:eastAsia="Times New Roman" w:hAnsi="Times New Roman" w:cs="Times New Roman"/>
          <w:sz w:val="25"/>
          <w:szCs w:val="25"/>
        </w:rPr>
        <w:t xml:space="preserve">- допущены нарушения порядка утверждения и размещения в открытом доступе плана закупок и планов-графиков закупок;  </w:t>
      </w:r>
    </w:p>
    <w:p w:rsidR="00AB58BD" w:rsidRPr="0048564A" w:rsidRDefault="00AB58BD" w:rsidP="00420993">
      <w:pPr>
        <w:spacing w:after="0" w:line="240" w:lineRule="auto"/>
        <w:ind w:firstLine="567"/>
        <w:jc w:val="both"/>
        <w:rPr>
          <w:rFonts w:ascii="Times New Roman" w:eastAsia="Times New Roman" w:hAnsi="Times New Roman" w:cs="Times New Roman"/>
          <w:sz w:val="25"/>
          <w:szCs w:val="25"/>
        </w:rPr>
      </w:pPr>
      <w:r w:rsidRPr="0048564A">
        <w:rPr>
          <w:rFonts w:ascii="Times New Roman" w:eastAsia="Times New Roman" w:hAnsi="Times New Roman" w:cs="Times New Roman"/>
          <w:sz w:val="25"/>
          <w:szCs w:val="25"/>
        </w:rPr>
        <w:lastRenderedPageBreak/>
        <w:t>- в нарушении ч.3, ч.7 ст.94 не осуществлялась экспертиза и приемка результатов исполнения контрактов (договоров).</w:t>
      </w:r>
    </w:p>
    <w:p w:rsidR="00AB58BD" w:rsidRPr="0048564A" w:rsidRDefault="00AB58BD" w:rsidP="00420993">
      <w:pPr>
        <w:spacing w:after="0" w:line="240" w:lineRule="auto"/>
        <w:ind w:firstLine="567"/>
        <w:jc w:val="both"/>
        <w:rPr>
          <w:rFonts w:ascii="Times New Roman" w:eastAsia="Times New Roman" w:hAnsi="Times New Roman" w:cs="Times New Roman"/>
          <w:sz w:val="25"/>
          <w:szCs w:val="25"/>
        </w:rPr>
      </w:pPr>
      <w:r w:rsidRPr="0048564A">
        <w:rPr>
          <w:rFonts w:ascii="Times New Roman" w:eastAsia="Times New Roman" w:hAnsi="Times New Roman" w:cs="Times New Roman"/>
          <w:sz w:val="25"/>
          <w:szCs w:val="25"/>
        </w:rPr>
        <w:t>По итогам контрольного мероприятия представления по выявленным нарушениям и недостаткам направлены в адрес МБОУ Ясногорская СОШ и МКУ «Централизованная бухгалтерия системы образования». В адрес председателя МКУ  Районного комитета по образованию и делам молодежи были направлены ма</w:t>
      </w:r>
      <w:r w:rsidR="007A7FF6" w:rsidRPr="0048564A">
        <w:rPr>
          <w:rFonts w:ascii="Times New Roman" w:eastAsia="Times New Roman" w:hAnsi="Times New Roman" w:cs="Times New Roman"/>
          <w:sz w:val="25"/>
          <w:szCs w:val="25"/>
        </w:rPr>
        <w:t>териалы проверки и</w:t>
      </w:r>
      <w:r w:rsidRPr="0048564A">
        <w:rPr>
          <w:rFonts w:ascii="Times New Roman" w:eastAsia="Times New Roman" w:hAnsi="Times New Roman" w:cs="Times New Roman"/>
          <w:sz w:val="25"/>
          <w:szCs w:val="25"/>
        </w:rPr>
        <w:t xml:space="preserve"> информационное письмо для рассмотрения и принятия мер.</w:t>
      </w:r>
    </w:p>
    <w:p w:rsidR="00AB58BD" w:rsidRPr="0048564A" w:rsidRDefault="00AB58BD" w:rsidP="00420993">
      <w:pPr>
        <w:spacing w:after="0" w:line="240" w:lineRule="auto"/>
        <w:ind w:firstLine="567"/>
        <w:jc w:val="both"/>
        <w:rPr>
          <w:rFonts w:ascii="Times New Roman" w:eastAsia="Times New Roman" w:hAnsi="Times New Roman" w:cs="Times New Roman"/>
          <w:sz w:val="25"/>
          <w:szCs w:val="25"/>
        </w:rPr>
      </w:pPr>
      <w:r w:rsidRPr="0048564A">
        <w:rPr>
          <w:rFonts w:ascii="Times New Roman" w:eastAsia="Times New Roman" w:hAnsi="Times New Roman" w:cs="Times New Roman"/>
          <w:sz w:val="25"/>
          <w:szCs w:val="25"/>
        </w:rPr>
        <w:t xml:space="preserve">Учреждения проинформировали, что результаты проверки проанализированы, нарушения возможные к устранению в целом устранены: к дисциплинарной ответственности привлечено одно должностное лицо, произведено в добровольном порядке удержание излишне выплаченной зарплаты, штатное расписание приведено в соответствие, учтены замечания при заключении договоров на приобретение продуктов питания. Нарушения, которые невозможно устранить, приняты к сведению с целью дальнейшего недопущения. </w:t>
      </w:r>
    </w:p>
    <w:p w:rsidR="00AB58BD" w:rsidRPr="0048564A" w:rsidRDefault="00AB58BD" w:rsidP="00420993">
      <w:pPr>
        <w:spacing w:after="0" w:line="240" w:lineRule="auto"/>
        <w:ind w:firstLine="567"/>
        <w:jc w:val="both"/>
        <w:rPr>
          <w:rFonts w:ascii="Times New Roman" w:eastAsia="Times New Roman" w:hAnsi="Times New Roman" w:cs="Times New Roman"/>
          <w:sz w:val="25"/>
          <w:szCs w:val="25"/>
        </w:rPr>
      </w:pPr>
      <w:r w:rsidRPr="0048564A">
        <w:rPr>
          <w:rFonts w:ascii="Times New Roman" w:eastAsia="Times New Roman" w:hAnsi="Times New Roman" w:cs="Times New Roman"/>
          <w:sz w:val="25"/>
          <w:szCs w:val="25"/>
        </w:rPr>
        <w:t xml:space="preserve">Результаты контрольного мероприятия были направлены в Совет муниципального района «Оловяннинский район» и Главе муниципального района «Оловяннинский район» для сведения. </w:t>
      </w:r>
    </w:p>
    <w:p w:rsidR="00AB58BD" w:rsidRPr="0048564A" w:rsidRDefault="00AB58BD" w:rsidP="00420993">
      <w:pPr>
        <w:spacing w:after="0" w:line="240" w:lineRule="auto"/>
        <w:ind w:firstLine="567"/>
        <w:jc w:val="both"/>
        <w:rPr>
          <w:rFonts w:ascii="Times New Roman" w:eastAsia="Times New Roman" w:hAnsi="Times New Roman" w:cs="Times New Roman"/>
          <w:sz w:val="25"/>
          <w:szCs w:val="25"/>
        </w:rPr>
      </w:pPr>
      <w:proofErr w:type="gramStart"/>
      <w:r w:rsidRPr="0048564A">
        <w:rPr>
          <w:rFonts w:ascii="Times New Roman" w:eastAsia="Times New Roman" w:hAnsi="Times New Roman" w:cs="Times New Roman"/>
          <w:sz w:val="25"/>
          <w:szCs w:val="25"/>
        </w:rPr>
        <w:t>Кроме того, результаты проверки выявили недостатки и противоречия действующих нормативных правовых актов муниципального района, регулирующих  порядок оплаты труда работников муниципальных учреждений района, а также порядок составления и утверждения плана финансово-хозяйственной деятельности муниципальных учреждений, о чем дополнительно с итогами проверки было направлено информационное письмо Главе муниципального района, в котором  предложено  принять соответствующих мер по уст</w:t>
      </w:r>
      <w:r w:rsidR="007A7FF6" w:rsidRPr="0048564A">
        <w:rPr>
          <w:rFonts w:ascii="Times New Roman" w:eastAsia="Times New Roman" w:hAnsi="Times New Roman" w:cs="Times New Roman"/>
          <w:sz w:val="25"/>
          <w:szCs w:val="25"/>
        </w:rPr>
        <w:t>ранению отмеченных недостатков.</w:t>
      </w:r>
      <w:proofErr w:type="gramEnd"/>
      <w:r w:rsidRPr="0048564A">
        <w:rPr>
          <w:rFonts w:ascii="Times New Roman" w:eastAsia="Times New Roman" w:hAnsi="Times New Roman" w:cs="Times New Roman"/>
          <w:sz w:val="25"/>
          <w:szCs w:val="25"/>
        </w:rPr>
        <w:t xml:space="preserve"> На день подготовки настоящего заключения  в нормативно-правовые акты изменения не внесены, данный вопрос  остаются на контроле до принятия исчерпывающих мер по устранению указанных несоответствий.</w:t>
      </w:r>
    </w:p>
    <w:p w:rsidR="00AB58BD" w:rsidRPr="0048564A" w:rsidRDefault="00AB58BD" w:rsidP="00420993">
      <w:pPr>
        <w:spacing w:after="0" w:line="240" w:lineRule="auto"/>
        <w:ind w:firstLine="567"/>
        <w:jc w:val="both"/>
        <w:rPr>
          <w:rFonts w:ascii="Times New Roman" w:eastAsia="Times New Roman" w:hAnsi="Times New Roman" w:cs="Times New Roman"/>
          <w:bCs/>
          <w:sz w:val="25"/>
          <w:szCs w:val="25"/>
        </w:rPr>
      </w:pPr>
      <w:r w:rsidRPr="0048564A">
        <w:rPr>
          <w:rFonts w:ascii="Times New Roman" w:eastAsia="Times New Roman" w:hAnsi="Times New Roman" w:cs="Times New Roman"/>
          <w:sz w:val="25"/>
          <w:szCs w:val="25"/>
        </w:rPr>
        <w:t xml:space="preserve">2.5.3. Проверка обоснованности удержания и перечисления профсоюзных взносов учреждениями образования, подведомственными МКУ РКО и ДМ за 2016 год и истекший период 2017 года. Проверка проведена по обращению </w:t>
      </w:r>
      <w:r w:rsidRPr="0048564A">
        <w:rPr>
          <w:rFonts w:ascii="Times New Roman" w:eastAsia="Times New Roman" w:hAnsi="Times New Roman" w:cs="Times New Roman"/>
          <w:bCs/>
          <w:sz w:val="25"/>
          <w:szCs w:val="25"/>
        </w:rPr>
        <w:t xml:space="preserve">председателя  </w:t>
      </w:r>
      <w:proofErr w:type="spellStart"/>
      <w:r w:rsidRPr="0048564A">
        <w:rPr>
          <w:rFonts w:ascii="Times New Roman" w:eastAsia="Times New Roman" w:hAnsi="Times New Roman" w:cs="Times New Roman"/>
          <w:bCs/>
          <w:sz w:val="25"/>
          <w:szCs w:val="25"/>
        </w:rPr>
        <w:t>Оловяннинской</w:t>
      </w:r>
      <w:proofErr w:type="spellEnd"/>
      <w:r w:rsidRPr="0048564A">
        <w:rPr>
          <w:rFonts w:ascii="Times New Roman" w:eastAsia="Times New Roman" w:hAnsi="Times New Roman" w:cs="Times New Roman"/>
          <w:bCs/>
          <w:sz w:val="25"/>
          <w:szCs w:val="25"/>
        </w:rPr>
        <w:t xml:space="preserve">  районной организации профсоюза работников народного образования.</w:t>
      </w:r>
    </w:p>
    <w:p w:rsidR="00AB58BD" w:rsidRPr="0048564A" w:rsidRDefault="00AB58BD" w:rsidP="00420993">
      <w:pPr>
        <w:spacing w:after="0" w:line="240" w:lineRule="auto"/>
        <w:ind w:firstLine="567"/>
        <w:jc w:val="both"/>
        <w:rPr>
          <w:rFonts w:ascii="Times New Roman" w:eastAsia="Times New Roman" w:hAnsi="Times New Roman" w:cs="Times New Roman"/>
          <w:sz w:val="25"/>
          <w:szCs w:val="25"/>
        </w:rPr>
      </w:pPr>
      <w:r w:rsidRPr="0048564A">
        <w:rPr>
          <w:rFonts w:ascii="Times New Roman" w:eastAsia="Times New Roman" w:hAnsi="Times New Roman" w:cs="Times New Roman"/>
          <w:sz w:val="25"/>
          <w:szCs w:val="25"/>
        </w:rPr>
        <w:t>Общая сумма финансовых нарушений, выявленных в ходе проведения контрольного мероприятия, составила 2 864,4 тыс. руб.</w:t>
      </w:r>
    </w:p>
    <w:p w:rsidR="00AB58BD" w:rsidRPr="0048564A" w:rsidRDefault="00AB58BD" w:rsidP="00420993">
      <w:pPr>
        <w:spacing w:after="0" w:line="240" w:lineRule="auto"/>
        <w:ind w:firstLine="567"/>
        <w:jc w:val="both"/>
        <w:rPr>
          <w:rFonts w:ascii="Times New Roman" w:eastAsia="Times New Roman" w:hAnsi="Times New Roman" w:cs="Times New Roman"/>
          <w:sz w:val="25"/>
          <w:szCs w:val="25"/>
        </w:rPr>
      </w:pPr>
      <w:r w:rsidRPr="0048564A">
        <w:rPr>
          <w:rFonts w:ascii="Times New Roman" w:eastAsia="Times New Roman" w:hAnsi="Times New Roman" w:cs="Times New Roman"/>
          <w:sz w:val="25"/>
          <w:szCs w:val="25"/>
        </w:rPr>
        <w:t>В ходе проведения проверки выявлены следующие нарушения и недостатки:</w:t>
      </w:r>
    </w:p>
    <w:p w:rsidR="00AB58BD" w:rsidRPr="0048564A" w:rsidRDefault="00AB58BD" w:rsidP="00420993">
      <w:pPr>
        <w:spacing w:after="0" w:line="240" w:lineRule="auto"/>
        <w:ind w:firstLine="567"/>
        <w:jc w:val="both"/>
        <w:rPr>
          <w:rFonts w:ascii="Times New Roman" w:eastAsia="Times New Roman" w:hAnsi="Times New Roman" w:cs="Times New Roman"/>
          <w:bCs/>
          <w:sz w:val="25"/>
          <w:szCs w:val="25"/>
        </w:rPr>
      </w:pPr>
      <w:r w:rsidRPr="0048564A">
        <w:rPr>
          <w:rFonts w:ascii="Times New Roman" w:eastAsia="Times New Roman" w:hAnsi="Times New Roman" w:cs="Times New Roman"/>
          <w:bCs/>
          <w:sz w:val="25"/>
          <w:szCs w:val="25"/>
        </w:rPr>
        <w:t xml:space="preserve">- нарушение порядка отражения в бухгалтерском учете операций по удержанию  из заработной платы; </w:t>
      </w:r>
    </w:p>
    <w:p w:rsidR="00AB58BD" w:rsidRPr="0048564A" w:rsidRDefault="00AB58BD" w:rsidP="00420993">
      <w:pPr>
        <w:spacing w:after="0" w:line="240" w:lineRule="auto"/>
        <w:ind w:firstLine="567"/>
        <w:jc w:val="both"/>
        <w:rPr>
          <w:rFonts w:ascii="Times New Roman" w:eastAsia="Times New Roman" w:hAnsi="Times New Roman" w:cs="Times New Roman"/>
          <w:sz w:val="25"/>
          <w:szCs w:val="25"/>
        </w:rPr>
      </w:pPr>
      <w:r w:rsidRPr="0048564A">
        <w:rPr>
          <w:rFonts w:ascii="Times New Roman" w:eastAsia="Times New Roman" w:hAnsi="Times New Roman" w:cs="Times New Roman"/>
          <w:bCs/>
          <w:sz w:val="25"/>
          <w:szCs w:val="25"/>
        </w:rPr>
        <w:t xml:space="preserve">- </w:t>
      </w:r>
      <w:r w:rsidRPr="0048564A">
        <w:rPr>
          <w:rFonts w:ascii="Times New Roman" w:eastAsia="Times New Roman" w:hAnsi="Times New Roman" w:cs="Times New Roman"/>
          <w:sz w:val="25"/>
          <w:szCs w:val="25"/>
        </w:rPr>
        <w:t>установлено расхождение между сложившимся остатком по счету «Расчеты по удержаниям на выплаты по оплате труда» у 29 из 34 проверенных  учреждений  образования;</w:t>
      </w:r>
    </w:p>
    <w:p w:rsidR="00AB58BD" w:rsidRPr="0048564A" w:rsidRDefault="00AB58BD" w:rsidP="00420993">
      <w:pPr>
        <w:spacing w:after="0" w:line="240" w:lineRule="auto"/>
        <w:ind w:firstLine="567"/>
        <w:jc w:val="both"/>
        <w:rPr>
          <w:rFonts w:ascii="Times New Roman" w:eastAsia="Times New Roman" w:hAnsi="Times New Roman" w:cs="Times New Roman"/>
          <w:bCs/>
          <w:sz w:val="25"/>
          <w:szCs w:val="25"/>
        </w:rPr>
      </w:pPr>
      <w:r w:rsidRPr="0048564A">
        <w:rPr>
          <w:rFonts w:ascii="Times New Roman" w:eastAsia="Times New Roman" w:hAnsi="Times New Roman" w:cs="Times New Roman"/>
          <w:bCs/>
          <w:sz w:val="25"/>
          <w:szCs w:val="25"/>
        </w:rPr>
        <w:t xml:space="preserve">- внутренний финансовый </w:t>
      </w:r>
      <w:proofErr w:type="gramStart"/>
      <w:r w:rsidRPr="0048564A">
        <w:rPr>
          <w:rFonts w:ascii="Times New Roman" w:eastAsia="Times New Roman" w:hAnsi="Times New Roman" w:cs="Times New Roman"/>
          <w:bCs/>
          <w:sz w:val="25"/>
          <w:szCs w:val="25"/>
        </w:rPr>
        <w:t>контроль за</w:t>
      </w:r>
      <w:proofErr w:type="gramEnd"/>
      <w:r w:rsidRPr="0048564A">
        <w:rPr>
          <w:rFonts w:ascii="Times New Roman" w:eastAsia="Times New Roman" w:hAnsi="Times New Roman" w:cs="Times New Roman"/>
          <w:bCs/>
          <w:sz w:val="25"/>
          <w:szCs w:val="25"/>
        </w:rPr>
        <w:t xml:space="preserve"> ведением процедур бухгалтерского учета в проверяемом периоде осуществлялся на низком уровне, что не позволило определить общую сумму задолженности перед  профсоюзной организацией.</w:t>
      </w:r>
    </w:p>
    <w:p w:rsidR="00AB58BD" w:rsidRPr="0048564A" w:rsidRDefault="00AB58BD" w:rsidP="00420993">
      <w:pPr>
        <w:spacing w:after="0" w:line="240" w:lineRule="auto"/>
        <w:ind w:firstLine="567"/>
        <w:jc w:val="both"/>
        <w:rPr>
          <w:rFonts w:ascii="Times New Roman" w:eastAsia="Times New Roman" w:hAnsi="Times New Roman" w:cs="Times New Roman"/>
          <w:sz w:val="25"/>
          <w:szCs w:val="25"/>
        </w:rPr>
      </w:pPr>
      <w:r w:rsidRPr="0048564A">
        <w:rPr>
          <w:rFonts w:ascii="Times New Roman" w:eastAsia="Times New Roman" w:hAnsi="Times New Roman" w:cs="Times New Roman"/>
          <w:sz w:val="25"/>
          <w:szCs w:val="25"/>
        </w:rPr>
        <w:t xml:space="preserve">В адрес МКУ </w:t>
      </w:r>
      <w:proofErr w:type="gramStart"/>
      <w:r w:rsidRPr="0048564A">
        <w:rPr>
          <w:rFonts w:ascii="Times New Roman" w:eastAsia="Times New Roman" w:hAnsi="Times New Roman" w:cs="Times New Roman"/>
          <w:sz w:val="25"/>
          <w:szCs w:val="25"/>
        </w:rPr>
        <w:t>Централизованная</w:t>
      </w:r>
      <w:proofErr w:type="gramEnd"/>
      <w:r w:rsidRPr="0048564A">
        <w:rPr>
          <w:rFonts w:ascii="Times New Roman" w:eastAsia="Times New Roman" w:hAnsi="Times New Roman" w:cs="Times New Roman"/>
          <w:sz w:val="25"/>
          <w:szCs w:val="25"/>
        </w:rPr>
        <w:t xml:space="preserve"> бухгалтерии системы образования  направлено представление Контрольно-счетной палаты об устранении выявленных нарушений и недостатков, в адрес Комитета по образованию направлено информационное письмо; материалы контрольного мероприятия направлены Главе муниципального района «Оловяннинский район», в Совет муниципального района  «Оловяннинский район», в Прокуратуру </w:t>
      </w:r>
      <w:proofErr w:type="spellStart"/>
      <w:r w:rsidRPr="0048564A">
        <w:rPr>
          <w:rFonts w:ascii="Times New Roman" w:eastAsia="Times New Roman" w:hAnsi="Times New Roman" w:cs="Times New Roman"/>
          <w:sz w:val="25"/>
          <w:szCs w:val="25"/>
        </w:rPr>
        <w:t>Оловяннинского</w:t>
      </w:r>
      <w:proofErr w:type="spellEnd"/>
      <w:r w:rsidRPr="0048564A">
        <w:rPr>
          <w:rFonts w:ascii="Times New Roman" w:eastAsia="Times New Roman" w:hAnsi="Times New Roman" w:cs="Times New Roman"/>
          <w:sz w:val="25"/>
          <w:szCs w:val="25"/>
        </w:rPr>
        <w:t xml:space="preserve">  района. </w:t>
      </w:r>
    </w:p>
    <w:p w:rsidR="00AB58BD" w:rsidRPr="0048564A" w:rsidRDefault="00AB58BD" w:rsidP="00420993">
      <w:pPr>
        <w:spacing w:after="0" w:line="240" w:lineRule="auto"/>
        <w:ind w:firstLine="567"/>
        <w:jc w:val="both"/>
        <w:rPr>
          <w:rFonts w:ascii="Times New Roman" w:eastAsia="Times New Roman" w:hAnsi="Times New Roman" w:cs="Times New Roman"/>
          <w:sz w:val="25"/>
          <w:szCs w:val="25"/>
        </w:rPr>
      </w:pPr>
      <w:r w:rsidRPr="0048564A">
        <w:rPr>
          <w:rFonts w:ascii="Times New Roman" w:eastAsia="Times New Roman" w:hAnsi="Times New Roman" w:cs="Times New Roman"/>
          <w:sz w:val="25"/>
          <w:szCs w:val="25"/>
        </w:rPr>
        <w:lastRenderedPageBreak/>
        <w:t>Согласно представленной информации МКУ ЦБСО приняты исчерпывающие меры по устранению выявленных нарушений,  к дисциплинарной ответственности привлечено одно должностное лицо.</w:t>
      </w:r>
    </w:p>
    <w:p w:rsidR="00AB58BD" w:rsidRPr="0048564A" w:rsidRDefault="00AB58BD" w:rsidP="00420993">
      <w:pPr>
        <w:spacing w:after="0" w:line="240" w:lineRule="auto"/>
        <w:ind w:firstLine="567"/>
        <w:jc w:val="both"/>
        <w:rPr>
          <w:rFonts w:ascii="Times New Roman" w:eastAsia="Times New Roman" w:hAnsi="Times New Roman" w:cs="Times New Roman"/>
          <w:sz w:val="25"/>
          <w:szCs w:val="25"/>
        </w:rPr>
      </w:pPr>
      <w:r w:rsidRPr="0048564A">
        <w:rPr>
          <w:rFonts w:ascii="Times New Roman" w:eastAsia="Times New Roman" w:hAnsi="Times New Roman" w:cs="Times New Roman"/>
          <w:sz w:val="25"/>
          <w:szCs w:val="25"/>
        </w:rPr>
        <w:t xml:space="preserve">2.5.4. В отчетном периоде аудитор Контрольно-счетной палаты принял участие в контрольном мероприятии, проводимом Прокуратурой </w:t>
      </w:r>
      <w:proofErr w:type="spellStart"/>
      <w:r w:rsidRPr="0048564A">
        <w:rPr>
          <w:rFonts w:ascii="Times New Roman" w:eastAsia="Times New Roman" w:hAnsi="Times New Roman" w:cs="Times New Roman"/>
          <w:sz w:val="25"/>
          <w:szCs w:val="25"/>
        </w:rPr>
        <w:t>Оловяннинского</w:t>
      </w:r>
      <w:proofErr w:type="spellEnd"/>
      <w:r w:rsidRPr="0048564A">
        <w:rPr>
          <w:rFonts w:ascii="Times New Roman" w:eastAsia="Times New Roman" w:hAnsi="Times New Roman" w:cs="Times New Roman"/>
          <w:sz w:val="25"/>
          <w:szCs w:val="25"/>
        </w:rPr>
        <w:t xml:space="preserve"> района в администрации городского поселения «</w:t>
      </w:r>
      <w:proofErr w:type="spellStart"/>
      <w:r w:rsidRPr="0048564A">
        <w:rPr>
          <w:rFonts w:ascii="Times New Roman" w:eastAsia="Times New Roman" w:hAnsi="Times New Roman" w:cs="Times New Roman"/>
          <w:sz w:val="25"/>
          <w:szCs w:val="25"/>
        </w:rPr>
        <w:t>Оловяннинское</w:t>
      </w:r>
      <w:proofErr w:type="spellEnd"/>
      <w:r w:rsidRPr="0048564A">
        <w:rPr>
          <w:rFonts w:ascii="Times New Roman" w:eastAsia="Times New Roman" w:hAnsi="Times New Roman" w:cs="Times New Roman"/>
          <w:sz w:val="25"/>
          <w:szCs w:val="25"/>
        </w:rPr>
        <w:t>», по вопросу реализации полномочий администратора неналоговых доходов. Общая сумма финансовых нарушений, выявленных в ходе проведения контрольного мероприятия, составила 719,4 тыс. руб.,  в том числе 58,3 тыс. руб. – нарушения в ходе исполнения бюджетов, 661,1 тыс. руб. - нарушения ведения бухгалтерского учета.</w:t>
      </w:r>
    </w:p>
    <w:p w:rsidR="00AB58BD" w:rsidRPr="0048564A" w:rsidRDefault="00AB58BD" w:rsidP="00DF3DAA">
      <w:pPr>
        <w:spacing w:after="0" w:line="240" w:lineRule="auto"/>
        <w:rPr>
          <w:rFonts w:ascii="Times New Roman" w:eastAsia="Times New Roman" w:hAnsi="Times New Roman" w:cs="Times New Roman"/>
          <w:b/>
          <w:sz w:val="25"/>
          <w:szCs w:val="25"/>
        </w:rPr>
      </w:pPr>
      <w:r w:rsidRPr="0048564A">
        <w:rPr>
          <w:rFonts w:ascii="Times New Roman" w:eastAsia="Times New Roman" w:hAnsi="Times New Roman" w:cs="Times New Roman"/>
          <w:b/>
          <w:sz w:val="25"/>
          <w:szCs w:val="25"/>
        </w:rPr>
        <w:t>2.5. Исполнение Соглашений, заключенных  с поселениями</w:t>
      </w:r>
    </w:p>
    <w:p w:rsidR="00AB58BD" w:rsidRPr="0048564A" w:rsidRDefault="00AB58BD" w:rsidP="00420993">
      <w:pPr>
        <w:spacing w:after="0" w:line="240" w:lineRule="auto"/>
        <w:ind w:firstLine="567"/>
        <w:jc w:val="both"/>
        <w:rPr>
          <w:rFonts w:ascii="Times New Roman" w:eastAsia="Times New Roman" w:hAnsi="Times New Roman" w:cs="Times New Roman"/>
          <w:sz w:val="25"/>
          <w:szCs w:val="25"/>
        </w:rPr>
      </w:pPr>
      <w:r w:rsidRPr="0048564A">
        <w:rPr>
          <w:rFonts w:ascii="Times New Roman" w:eastAsia="Times New Roman" w:hAnsi="Times New Roman" w:cs="Times New Roman"/>
          <w:sz w:val="25"/>
          <w:szCs w:val="25"/>
        </w:rPr>
        <w:t>Контрольно-счетной палатой на основании заключенных Соглашений с сельскими и городскими поселениями о передаче полномочий по осуществлению внешнего муниципального финансового контроля  в 2017 году  были проведены следующие контрольные мероприятия:</w:t>
      </w:r>
    </w:p>
    <w:p w:rsidR="00AB58BD" w:rsidRPr="0048564A" w:rsidRDefault="00AB58BD" w:rsidP="00420993">
      <w:pPr>
        <w:tabs>
          <w:tab w:val="left" w:pos="567"/>
        </w:tabs>
        <w:spacing w:after="0" w:line="240" w:lineRule="auto"/>
        <w:ind w:firstLine="567"/>
        <w:jc w:val="both"/>
        <w:rPr>
          <w:rFonts w:ascii="Times New Roman" w:eastAsia="Times New Roman" w:hAnsi="Times New Roman" w:cs="Times New Roman"/>
          <w:sz w:val="25"/>
          <w:szCs w:val="25"/>
        </w:rPr>
      </w:pPr>
      <w:r w:rsidRPr="0048564A">
        <w:rPr>
          <w:rFonts w:ascii="Times New Roman" w:eastAsia="Times New Roman" w:hAnsi="Times New Roman" w:cs="Times New Roman"/>
          <w:sz w:val="25"/>
          <w:szCs w:val="25"/>
        </w:rPr>
        <w:t>2.5.1. Внешняя проверка годового отчета об исполнении бюджета поселения за 2016 год, проведена в 4-х городских и 15-ти сельских поселениях.</w:t>
      </w:r>
    </w:p>
    <w:p w:rsidR="00AB58BD" w:rsidRPr="0048564A" w:rsidRDefault="00AB58BD" w:rsidP="00420993">
      <w:pPr>
        <w:tabs>
          <w:tab w:val="left" w:pos="567"/>
        </w:tabs>
        <w:spacing w:after="0" w:line="240" w:lineRule="auto"/>
        <w:ind w:firstLine="567"/>
        <w:jc w:val="both"/>
        <w:rPr>
          <w:rFonts w:ascii="Times New Roman" w:eastAsia="Times New Roman" w:hAnsi="Times New Roman" w:cs="Times New Roman"/>
          <w:sz w:val="25"/>
          <w:szCs w:val="25"/>
        </w:rPr>
      </w:pPr>
      <w:r w:rsidRPr="0048564A">
        <w:rPr>
          <w:rFonts w:ascii="Times New Roman" w:eastAsia="Times New Roman" w:hAnsi="Times New Roman" w:cs="Times New Roman"/>
          <w:sz w:val="25"/>
          <w:szCs w:val="25"/>
        </w:rPr>
        <w:t xml:space="preserve">В рамках проведенных контрольных мероприятий оценена полнота и правильность заполнения форм бюджетной отчетности, дана оценка бюджетных показателей по доходным источникам и по основным разделам бюджетной классификации расходов, проверено соблюдение объема </w:t>
      </w:r>
      <w:r w:rsidR="007A7FF6" w:rsidRPr="0048564A">
        <w:rPr>
          <w:rFonts w:ascii="Times New Roman" w:eastAsia="Times New Roman" w:hAnsi="Times New Roman" w:cs="Times New Roman"/>
          <w:sz w:val="25"/>
          <w:szCs w:val="25"/>
        </w:rPr>
        <w:t xml:space="preserve">ограничений дефицита бюджетов. </w:t>
      </w:r>
      <w:r w:rsidRPr="0048564A">
        <w:rPr>
          <w:rFonts w:ascii="Times New Roman" w:eastAsia="Times New Roman" w:hAnsi="Times New Roman" w:cs="Times New Roman"/>
          <w:sz w:val="25"/>
          <w:szCs w:val="25"/>
        </w:rPr>
        <w:t>Также в рамках внешней проверки Контрольно-счетной палатой были проанализированы нормативные правовые акты поселений, затрагивающие бюджетный процесс.</w:t>
      </w:r>
    </w:p>
    <w:p w:rsidR="00AB58BD" w:rsidRPr="0048564A" w:rsidRDefault="00AB58BD" w:rsidP="00420993">
      <w:pPr>
        <w:tabs>
          <w:tab w:val="left" w:pos="567"/>
        </w:tabs>
        <w:spacing w:after="0" w:line="240" w:lineRule="auto"/>
        <w:ind w:firstLine="567"/>
        <w:jc w:val="both"/>
        <w:rPr>
          <w:rFonts w:ascii="Times New Roman" w:eastAsia="Times New Roman" w:hAnsi="Times New Roman" w:cs="Times New Roman"/>
          <w:sz w:val="25"/>
          <w:szCs w:val="25"/>
        </w:rPr>
      </w:pPr>
      <w:r w:rsidRPr="0048564A">
        <w:rPr>
          <w:rFonts w:ascii="Times New Roman" w:eastAsia="Times New Roman" w:hAnsi="Times New Roman" w:cs="Times New Roman"/>
          <w:sz w:val="25"/>
          <w:szCs w:val="25"/>
        </w:rPr>
        <w:t xml:space="preserve">В нарушение требований Инструкции о порядке составления и предоставления годовой, квартальной и месячной отчетности об исполнении бюджетов  бюджетной системы РФ, утвержденной приказом Минфина РФ от 28.12.2010 года №191н,  во всех поселениях некачественно и не в полном объеме составлена пояснительная записка к годовому отчету и ее формы. Текстовая часть пояснительной записки не соответствует требованиям Инструкции в части отражения в ней аналитической информации, отсутствует анализ причин отклонения от плановых показателей исполнения, как по доходам, так и по расходам. Указанные нарушения отмечались Контрольно-счетной палатой и в прошлом году. </w:t>
      </w:r>
    </w:p>
    <w:p w:rsidR="00AB58BD" w:rsidRPr="0048564A" w:rsidRDefault="00AB58BD" w:rsidP="00420993">
      <w:pPr>
        <w:spacing w:after="0" w:line="240" w:lineRule="auto"/>
        <w:ind w:firstLine="567"/>
        <w:jc w:val="both"/>
        <w:rPr>
          <w:rFonts w:ascii="Times New Roman" w:eastAsia="Times New Roman" w:hAnsi="Times New Roman" w:cs="Times New Roman"/>
          <w:bCs/>
          <w:sz w:val="25"/>
          <w:szCs w:val="25"/>
        </w:rPr>
      </w:pPr>
      <w:r w:rsidRPr="0048564A">
        <w:rPr>
          <w:rFonts w:ascii="Times New Roman" w:eastAsia="Times New Roman" w:hAnsi="Times New Roman" w:cs="Times New Roman"/>
          <w:bCs/>
          <w:sz w:val="25"/>
          <w:szCs w:val="25"/>
        </w:rPr>
        <w:t xml:space="preserve">Объем выявленных финансовых нарушений по результатам внешней проверки составил 34 018,0 тыс. руб. (в 2016 году данный показатель составлял 22 415,8  тыс. руб.).  </w:t>
      </w:r>
    </w:p>
    <w:p w:rsidR="00AB58BD" w:rsidRPr="0048564A" w:rsidRDefault="00AB58BD" w:rsidP="00420993">
      <w:pPr>
        <w:spacing w:after="0" w:line="240" w:lineRule="auto"/>
        <w:ind w:firstLine="567"/>
        <w:jc w:val="both"/>
        <w:rPr>
          <w:rFonts w:ascii="Times New Roman" w:eastAsia="Times New Roman" w:hAnsi="Times New Roman" w:cs="Times New Roman"/>
          <w:bCs/>
          <w:sz w:val="25"/>
          <w:szCs w:val="25"/>
        </w:rPr>
      </w:pPr>
      <w:r w:rsidRPr="0048564A">
        <w:rPr>
          <w:rFonts w:ascii="Times New Roman" w:eastAsia="Times New Roman" w:hAnsi="Times New Roman" w:cs="Times New Roman"/>
          <w:bCs/>
          <w:sz w:val="25"/>
          <w:szCs w:val="25"/>
        </w:rPr>
        <w:t>В структуре выявленных финансовых нарушений наибольший</w:t>
      </w:r>
      <w:r w:rsidR="007A7FF6" w:rsidRPr="0048564A">
        <w:rPr>
          <w:rFonts w:ascii="Times New Roman" w:eastAsia="Times New Roman" w:hAnsi="Times New Roman" w:cs="Times New Roman"/>
          <w:bCs/>
          <w:sz w:val="25"/>
          <w:szCs w:val="25"/>
        </w:rPr>
        <w:t xml:space="preserve"> объем приходится на нарушения </w:t>
      </w:r>
      <w:r w:rsidRPr="0048564A">
        <w:rPr>
          <w:rFonts w:ascii="Times New Roman" w:eastAsia="Times New Roman" w:hAnsi="Times New Roman" w:cs="Times New Roman"/>
          <w:bCs/>
          <w:sz w:val="25"/>
          <w:szCs w:val="25"/>
        </w:rPr>
        <w:t>ведения бухгалтерского учета, составления и представления бухгалтерской (финансовой) отчетности – 23 99</w:t>
      </w:r>
      <w:r w:rsidR="007A7FF6" w:rsidRPr="0048564A">
        <w:rPr>
          <w:rFonts w:ascii="Times New Roman" w:eastAsia="Times New Roman" w:hAnsi="Times New Roman" w:cs="Times New Roman"/>
          <w:bCs/>
          <w:sz w:val="25"/>
          <w:szCs w:val="25"/>
        </w:rPr>
        <w:t xml:space="preserve">3,8 тыс. руб. или  более 55 %, </w:t>
      </w:r>
      <w:r w:rsidRPr="0048564A">
        <w:rPr>
          <w:rFonts w:ascii="Times New Roman" w:eastAsia="Times New Roman" w:hAnsi="Times New Roman" w:cs="Times New Roman"/>
          <w:bCs/>
          <w:sz w:val="25"/>
          <w:szCs w:val="25"/>
        </w:rPr>
        <w:t>указанное нарушение имело место у восьми поселений.</w:t>
      </w:r>
    </w:p>
    <w:p w:rsidR="00AB58BD" w:rsidRPr="0048564A" w:rsidRDefault="00AB58BD" w:rsidP="00420993">
      <w:pPr>
        <w:spacing w:after="0" w:line="240" w:lineRule="auto"/>
        <w:ind w:firstLine="567"/>
        <w:jc w:val="both"/>
        <w:rPr>
          <w:rFonts w:ascii="Times New Roman" w:eastAsia="Times New Roman" w:hAnsi="Times New Roman" w:cs="Times New Roman"/>
          <w:bCs/>
          <w:sz w:val="25"/>
          <w:szCs w:val="25"/>
        </w:rPr>
      </w:pPr>
      <w:r w:rsidRPr="0048564A">
        <w:rPr>
          <w:rFonts w:ascii="Times New Roman" w:eastAsia="Times New Roman" w:hAnsi="Times New Roman" w:cs="Times New Roman"/>
          <w:bCs/>
          <w:sz w:val="25"/>
          <w:szCs w:val="25"/>
        </w:rPr>
        <w:t xml:space="preserve">Общая сумма нарушений в ходе исполнения бюджета </w:t>
      </w:r>
      <w:r w:rsidR="007A7FF6" w:rsidRPr="0048564A">
        <w:rPr>
          <w:rFonts w:ascii="Times New Roman" w:eastAsia="Times New Roman" w:hAnsi="Times New Roman" w:cs="Times New Roman"/>
          <w:bCs/>
          <w:sz w:val="25"/>
          <w:szCs w:val="25"/>
        </w:rPr>
        <w:t xml:space="preserve"> составила 10 024,2 тыс. руб., </w:t>
      </w:r>
      <w:r w:rsidRPr="0048564A">
        <w:rPr>
          <w:rFonts w:ascii="Times New Roman" w:eastAsia="Times New Roman" w:hAnsi="Times New Roman" w:cs="Times New Roman"/>
          <w:bCs/>
          <w:sz w:val="25"/>
          <w:szCs w:val="25"/>
        </w:rPr>
        <w:t xml:space="preserve">из них: </w:t>
      </w:r>
    </w:p>
    <w:p w:rsidR="00AB58BD" w:rsidRPr="0048564A" w:rsidRDefault="00AB58BD" w:rsidP="00420993">
      <w:pPr>
        <w:spacing w:after="0" w:line="240" w:lineRule="auto"/>
        <w:ind w:firstLine="567"/>
        <w:jc w:val="both"/>
        <w:rPr>
          <w:rFonts w:ascii="Times New Roman" w:eastAsia="Times New Roman" w:hAnsi="Times New Roman" w:cs="Times New Roman"/>
          <w:sz w:val="25"/>
          <w:szCs w:val="25"/>
        </w:rPr>
      </w:pPr>
      <w:r w:rsidRPr="0048564A">
        <w:rPr>
          <w:rFonts w:ascii="Times New Roman" w:eastAsia="Times New Roman" w:hAnsi="Times New Roman" w:cs="Times New Roman"/>
          <w:bCs/>
          <w:sz w:val="25"/>
          <w:szCs w:val="25"/>
        </w:rPr>
        <w:t xml:space="preserve">- у двух поселений установлены случаи  </w:t>
      </w:r>
      <w:r w:rsidRPr="0048564A">
        <w:rPr>
          <w:rFonts w:ascii="Times New Roman" w:eastAsia="Times New Roman" w:hAnsi="Times New Roman" w:cs="Times New Roman"/>
          <w:sz w:val="25"/>
          <w:szCs w:val="25"/>
        </w:rPr>
        <w:t xml:space="preserve">принятие бюджетных обязательств в размере, превышающем утвержденные бюджетные ассигнования и лимиты бюджетных обязательств,  общая сумма нарушений составила 5 961,9 тыс. руб.; </w:t>
      </w:r>
    </w:p>
    <w:p w:rsidR="00AB58BD" w:rsidRPr="0048564A" w:rsidRDefault="00AB58BD" w:rsidP="00420993">
      <w:pPr>
        <w:spacing w:after="0" w:line="240" w:lineRule="auto"/>
        <w:ind w:firstLine="567"/>
        <w:jc w:val="both"/>
        <w:rPr>
          <w:rFonts w:ascii="Times New Roman" w:eastAsia="Times New Roman" w:hAnsi="Times New Roman" w:cs="Times New Roman"/>
          <w:sz w:val="25"/>
          <w:szCs w:val="25"/>
        </w:rPr>
      </w:pPr>
      <w:r w:rsidRPr="0048564A">
        <w:rPr>
          <w:rFonts w:ascii="Times New Roman" w:eastAsia="Times New Roman" w:hAnsi="Times New Roman" w:cs="Times New Roman"/>
          <w:sz w:val="25"/>
          <w:szCs w:val="25"/>
        </w:rPr>
        <w:t>- в городском поселении «</w:t>
      </w:r>
      <w:proofErr w:type="spellStart"/>
      <w:r w:rsidRPr="0048564A">
        <w:rPr>
          <w:rFonts w:ascii="Times New Roman" w:eastAsia="Times New Roman" w:hAnsi="Times New Roman" w:cs="Times New Roman"/>
          <w:sz w:val="25"/>
          <w:szCs w:val="25"/>
        </w:rPr>
        <w:t>Оловяннинское</w:t>
      </w:r>
      <w:proofErr w:type="spellEnd"/>
      <w:r w:rsidRPr="0048564A">
        <w:rPr>
          <w:rFonts w:ascii="Times New Roman" w:eastAsia="Times New Roman" w:hAnsi="Times New Roman" w:cs="Times New Roman"/>
          <w:sz w:val="25"/>
          <w:szCs w:val="25"/>
        </w:rPr>
        <w:t>» установлены нарушения, имеющие признаками нецелевого использования  в сумме 2 315,9 тыс. руб. -  средств муниципального дорожного фонда в отчетном периоде направлены на цели не соответствующие целям их предоставления. Кроме того,  в заключени</w:t>
      </w:r>
      <w:proofErr w:type="gramStart"/>
      <w:r w:rsidRPr="0048564A">
        <w:rPr>
          <w:rFonts w:ascii="Times New Roman" w:eastAsia="Times New Roman" w:hAnsi="Times New Roman" w:cs="Times New Roman"/>
          <w:sz w:val="25"/>
          <w:szCs w:val="25"/>
        </w:rPr>
        <w:t>и</w:t>
      </w:r>
      <w:proofErr w:type="gramEnd"/>
      <w:r w:rsidRPr="0048564A">
        <w:rPr>
          <w:rFonts w:ascii="Times New Roman" w:eastAsia="Times New Roman" w:hAnsi="Times New Roman" w:cs="Times New Roman"/>
          <w:sz w:val="25"/>
          <w:szCs w:val="25"/>
        </w:rPr>
        <w:t xml:space="preserve"> КСП было отмечено,  что в отчетном периоде городским поселением не приняты меры к </w:t>
      </w:r>
      <w:r w:rsidRPr="0048564A">
        <w:rPr>
          <w:rFonts w:ascii="Times New Roman" w:eastAsia="Times New Roman" w:hAnsi="Times New Roman" w:cs="Times New Roman"/>
          <w:sz w:val="25"/>
          <w:szCs w:val="25"/>
        </w:rPr>
        <w:lastRenderedPageBreak/>
        <w:t xml:space="preserve">восстановлению средств муниципального дорожного фонда использованных не по целевому назначению за период с 2014-2016 </w:t>
      </w:r>
      <w:proofErr w:type="spellStart"/>
      <w:r w:rsidRPr="0048564A">
        <w:rPr>
          <w:rFonts w:ascii="Times New Roman" w:eastAsia="Times New Roman" w:hAnsi="Times New Roman" w:cs="Times New Roman"/>
          <w:sz w:val="25"/>
          <w:szCs w:val="25"/>
        </w:rPr>
        <w:t>г.г</w:t>
      </w:r>
      <w:proofErr w:type="spellEnd"/>
      <w:r w:rsidRPr="0048564A">
        <w:rPr>
          <w:rFonts w:ascii="Times New Roman" w:eastAsia="Times New Roman" w:hAnsi="Times New Roman" w:cs="Times New Roman"/>
          <w:sz w:val="25"/>
          <w:szCs w:val="25"/>
        </w:rPr>
        <w:t xml:space="preserve">. в </w:t>
      </w:r>
      <w:r w:rsidR="007A7FF6" w:rsidRPr="0048564A">
        <w:rPr>
          <w:rFonts w:ascii="Times New Roman" w:eastAsia="Times New Roman" w:hAnsi="Times New Roman" w:cs="Times New Roman"/>
          <w:sz w:val="25"/>
          <w:szCs w:val="25"/>
        </w:rPr>
        <w:t xml:space="preserve">общей сумме 4 267,6 тыс. руб.; </w:t>
      </w:r>
    </w:p>
    <w:p w:rsidR="00AB58BD" w:rsidRPr="0048564A" w:rsidRDefault="00AB58BD" w:rsidP="00420993">
      <w:pPr>
        <w:spacing w:after="0" w:line="240" w:lineRule="auto"/>
        <w:ind w:firstLine="567"/>
        <w:jc w:val="both"/>
        <w:rPr>
          <w:rFonts w:ascii="Times New Roman" w:eastAsia="Times New Roman" w:hAnsi="Times New Roman" w:cs="Times New Roman"/>
          <w:sz w:val="25"/>
          <w:szCs w:val="25"/>
        </w:rPr>
      </w:pPr>
      <w:r w:rsidRPr="0048564A">
        <w:rPr>
          <w:rFonts w:ascii="Times New Roman" w:eastAsia="Times New Roman" w:hAnsi="Times New Roman" w:cs="Times New Roman"/>
          <w:sz w:val="25"/>
          <w:szCs w:val="25"/>
        </w:rPr>
        <w:t xml:space="preserve">- неправомерное использование доходов, полученных сверх утвержденных решением о бюджете,  допустили семь поселений, общая сумма </w:t>
      </w:r>
      <w:r w:rsidR="007A7FF6" w:rsidRPr="0048564A">
        <w:rPr>
          <w:rFonts w:ascii="Times New Roman" w:eastAsia="Times New Roman" w:hAnsi="Times New Roman" w:cs="Times New Roman"/>
          <w:sz w:val="25"/>
          <w:szCs w:val="25"/>
        </w:rPr>
        <w:t xml:space="preserve">нарушений составила  1 641,9 </w:t>
      </w:r>
      <w:r w:rsidRPr="0048564A">
        <w:rPr>
          <w:rFonts w:ascii="Times New Roman" w:eastAsia="Times New Roman" w:hAnsi="Times New Roman" w:cs="Times New Roman"/>
          <w:sz w:val="25"/>
          <w:szCs w:val="25"/>
        </w:rPr>
        <w:t>тыс. руб.</w:t>
      </w:r>
    </w:p>
    <w:p w:rsidR="00AB58BD" w:rsidRPr="0048564A" w:rsidRDefault="00AB58BD" w:rsidP="00420993">
      <w:pPr>
        <w:spacing w:after="0" w:line="240" w:lineRule="auto"/>
        <w:ind w:firstLine="567"/>
        <w:jc w:val="both"/>
        <w:rPr>
          <w:rFonts w:ascii="Times New Roman" w:eastAsia="Times New Roman" w:hAnsi="Times New Roman" w:cs="Times New Roman"/>
          <w:sz w:val="25"/>
          <w:szCs w:val="25"/>
        </w:rPr>
      </w:pPr>
      <w:r w:rsidRPr="0048564A">
        <w:rPr>
          <w:rFonts w:ascii="Times New Roman" w:eastAsia="Times New Roman" w:hAnsi="Times New Roman" w:cs="Times New Roman"/>
          <w:sz w:val="25"/>
          <w:szCs w:val="25"/>
        </w:rPr>
        <w:t>- другие нарушения  составили 104,5 тыс. руб., из них неэффективное использование средств бюджета составило – 73,4 тыс. руб.</w:t>
      </w:r>
    </w:p>
    <w:p w:rsidR="00AB58BD" w:rsidRPr="0048564A" w:rsidRDefault="00AB58BD" w:rsidP="00420993">
      <w:pPr>
        <w:spacing w:after="0" w:line="240" w:lineRule="auto"/>
        <w:ind w:firstLine="567"/>
        <w:jc w:val="both"/>
        <w:rPr>
          <w:rFonts w:ascii="Times New Roman" w:eastAsia="Times New Roman" w:hAnsi="Times New Roman" w:cs="Times New Roman"/>
          <w:sz w:val="25"/>
          <w:szCs w:val="25"/>
        </w:rPr>
      </w:pPr>
      <w:proofErr w:type="gramStart"/>
      <w:r w:rsidRPr="0048564A">
        <w:rPr>
          <w:rFonts w:ascii="Times New Roman" w:eastAsia="Times New Roman" w:hAnsi="Times New Roman" w:cs="Times New Roman"/>
          <w:sz w:val="25"/>
          <w:szCs w:val="25"/>
        </w:rPr>
        <w:t>По результатам внешней проверки было установлено 17 случаев несоблюдения сельскими и городскими поселениями требований части 1 и 2 статьи 73 Бюджетного кодекса РФ, в соответствии с которыми получатели бюджетных средств обязаны вести реестры закупок, осуществленных без заключения муниципальных контрактов (договоров): представленные к проверке реестры закупок не содержали краткое наименование закупаемых товаров, работ и услуг;</w:t>
      </w:r>
      <w:proofErr w:type="gramEnd"/>
      <w:r w:rsidRPr="0048564A">
        <w:rPr>
          <w:rFonts w:ascii="Times New Roman" w:eastAsia="Times New Roman" w:hAnsi="Times New Roman" w:cs="Times New Roman"/>
          <w:sz w:val="25"/>
          <w:szCs w:val="25"/>
        </w:rPr>
        <w:t xml:space="preserve"> наименование и местонахождение поставщиков, подрядчиков и исполнителей услуг; цену и дату закупки; в ряде случаев поселениями не осуществлялось ведение реестров закупок. </w:t>
      </w:r>
    </w:p>
    <w:p w:rsidR="00AB58BD" w:rsidRPr="0048564A" w:rsidRDefault="00AB58BD" w:rsidP="00420993">
      <w:pPr>
        <w:spacing w:after="0" w:line="240" w:lineRule="auto"/>
        <w:ind w:firstLine="567"/>
        <w:jc w:val="both"/>
        <w:rPr>
          <w:rFonts w:ascii="Times New Roman" w:eastAsia="Times New Roman" w:hAnsi="Times New Roman" w:cs="Times New Roman"/>
          <w:sz w:val="25"/>
          <w:szCs w:val="25"/>
        </w:rPr>
      </w:pPr>
      <w:r w:rsidRPr="0048564A">
        <w:rPr>
          <w:rFonts w:ascii="Times New Roman" w:eastAsia="Times New Roman" w:hAnsi="Times New Roman" w:cs="Times New Roman"/>
          <w:sz w:val="25"/>
          <w:szCs w:val="25"/>
        </w:rPr>
        <w:t xml:space="preserve">По результатам внешней проверки в поселениях отмечен низкий уровень подготовки нормативно правовых актов, регламентирующих порядок оплаты труда, утверждение которых осуществляется при наличии несоответствия нормам действующего законодательства.  К примеру, в положениях по оплате труда лицам, замещающим муниципальные должности, в составе денежного вознаграждения помимо должностного оклада не были установлены надбавки, однако, при утверждении штатного расписания в состав денежного вознаграждения    включались дополнительные надбавки. В отношении обслуживающего персонала действующие положения по оплате труда не предусматривали размеры должностных окладов по профессионально-квалификационным группам.  </w:t>
      </w:r>
    </w:p>
    <w:p w:rsidR="00AB58BD" w:rsidRPr="0048564A" w:rsidRDefault="00AB58BD" w:rsidP="00420993">
      <w:pPr>
        <w:spacing w:after="0" w:line="240" w:lineRule="auto"/>
        <w:ind w:firstLine="567"/>
        <w:jc w:val="both"/>
        <w:rPr>
          <w:rFonts w:ascii="Times New Roman" w:eastAsia="Times New Roman" w:hAnsi="Times New Roman" w:cs="Times New Roman"/>
          <w:sz w:val="25"/>
          <w:szCs w:val="25"/>
        </w:rPr>
      </w:pPr>
      <w:r w:rsidRPr="0048564A">
        <w:rPr>
          <w:rFonts w:ascii="Times New Roman" w:eastAsia="Times New Roman" w:hAnsi="Times New Roman" w:cs="Times New Roman"/>
          <w:sz w:val="25"/>
          <w:szCs w:val="25"/>
        </w:rPr>
        <w:t xml:space="preserve">Кроме того, в городском поселении «Ясногорское» установлено несоблюдение требований пункта 2 статьи 136 Бюджетного кодекса РФ, а именно, размер должностного оклада главы городского поселения и </w:t>
      </w:r>
      <w:proofErr w:type="gramStart"/>
      <w:r w:rsidRPr="0048564A">
        <w:rPr>
          <w:rFonts w:ascii="Times New Roman" w:eastAsia="Times New Roman" w:hAnsi="Times New Roman" w:cs="Times New Roman"/>
          <w:sz w:val="25"/>
          <w:szCs w:val="25"/>
        </w:rPr>
        <w:t>размеры должностных окладов, установленные муниципальным служащим превышаю</w:t>
      </w:r>
      <w:proofErr w:type="gramEnd"/>
      <w:r w:rsidRPr="0048564A">
        <w:rPr>
          <w:rFonts w:ascii="Times New Roman" w:eastAsia="Times New Roman" w:hAnsi="Times New Roman" w:cs="Times New Roman"/>
          <w:sz w:val="25"/>
          <w:szCs w:val="25"/>
        </w:rPr>
        <w:t xml:space="preserve"> предельные размеры окладов, установленные Методикой расчета нормативов формирования расходов на содержание органов местного самоуправления муниципальных образований Забайкальского края.</w:t>
      </w:r>
    </w:p>
    <w:p w:rsidR="00AB58BD" w:rsidRPr="0048564A" w:rsidRDefault="00F33808" w:rsidP="00420993">
      <w:pPr>
        <w:spacing w:after="0" w:line="240" w:lineRule="auto"/>
        <w:ind w:firstLine="567"/>
        <w:jc w:val="both"/>
        <w:rPr>
          <w:rFonts w:ascii="Times New Roman" w:eastAsia="Times New Roman" w:hAnsi="Times New Roman" w:cs="Times New Roman"/>
          <w:sz w:val="25"/>
          <w:szCs w:val="25"/>
        </w:rPr>
      </w:pPr>
      <w:proofErr w:type="gramStart"/>
      <w:r w:rsidRPr="0048564A">
        <w:rPr>
          <w:rFonts w:ascii="Times New Roman" w:eastAsia="Times New Roman" w:hAnsi="Times New Roman" w:cs="Times New Roman"/>
          <w:sz w:val="25"/>
          <w:szCs w:val="25"/>
        </w:rPr>
        <w:t xml:space="preserve">В заключениях, оформленных </w:t>
      </w:r>
      <w:r w:rsidR="00AB58BD" w:rsidRPr="0048564A">
        <w:rPr>
          <w:rFonts w:ascii="Times New Roman" w:eastAsia="Times New Roman" w:hAnsi="Times New Roman" w:cs="Times New Roman"/>
          <w:sz w:val="25"/>
          <w:szCs w:val="25"/>
        </w:rPr>
        <w:t>по результатам контрольного мероприятия, Контрольно-счетной палатой были даны конкретные рекомендации по устранению выявленных нарушений и недостатков  и недопущению подобных случаев при исполнении бюджета в текущем финансовом году, в том числе было рекомендовано привести в соответствии с действующим законодательством нормативные правовые акты, регулирующие порядок оплаты труда всех категорий работников поселений.</w:t>
      </w:r>
      <w:proofErr w:type="gramEnd"/>
      <w:r w:rsidR="00AB58BD" w:rsidRPr="0048564A">
        <w:rPr>
          <w:rFonts w:ascii="Times New Roman" w:eastAsia="Times New Roman" w:hAnsi="Times New Roman" w:cs="Times New Roman"/>
          <w:sz w:val="25"/>
          <w:szCs w:val="25"/>
        </w:rPr>
        <w:t xml:space="preserve"> В адрес глав двух поселений внесены Представления Контрольно-счетной палаты. Также материалы внешней проверки направлены в Прокуратуру </w:t>
      </w:r>
      <w:proofErr w:type="spellStart"/>
      <w:r w:rsidR="00AB58BD" w:rsidRPr="0048564A">
        <w:rPr>
          <w:rFonts w:ascii="Times New Roman" w:eastAsia="Times New Roman" w:hAnsi="Times New Roman" w:cs="Times New Roman"/>
          <w:sz w:val="25"/>
          <w:szCs w:val="25"/>
        </w:rPr>
        <w:t>Оловяннинского</w:t>
      </w:r>
      <w:proofErr w:type="spellEnd"/>
      <w:r w:rsidR="00AB58BD" w:rsidRPr="0048564A">
        <w:rPr>
          <w:rFonts w:ascii="Times New Roman" w:eastAsia="Times New Roman" w:hAnsi="Times New Roman" w:cs="Times New Roman"/>
          <w:sz w:val="25"/>
          <w:szCs w:val="25"/>
        </w:rPr>
        <w:t xml:space="preserve"> района для сведения и принятия мер прокурорского реагирования.</w:t>
      </w:r>
    </w:p>
    <w:p w:rsidR="00AB58BD" w:rsidRPr="0048564A" w:rsidRDefault="00AB58BD" w:rsidP="00420993">
      <w:pPr>
        <w:spacing w:after="0" w:line="240" w:lineRule="auto"/>
        <w:ind w:firstLine="567"/>
        <w:jc w:val="both"/>
        <w:rPr>
          <w:rFonts w:ascii="Times New Roman" w:eastAsia="Times New Roman" w:hAnsi="Times New Roman" w:cs="Times New Roman"/>
          <w:sz w:val="25"/>
          <w:szCs w:val="25"/>
        </w:rPr>
      </w:pPr>
      <w:r w:rsidRPr="0048564A">
        <w:rPr>
          <w:rFonts w:ascii="Times New Roman" w:eastAsia="Times New Roman" w:hAnsi="Times New Roman" w:cs="Times New Roman"/>
          <w:sz w:val="25"/>
          <w:szCs w:val="25"/>
        </w:rPr>
        <w:t xml:space="preserve">2.5.2. </w:t>
      </w:r>
      <w:proofErr w:type="gramStart"/>
      <w:r w:rsidRPr="0048564A">
        <w:rPr>
          <w:rFonts w:ascii="Times New Roman" w:eastAsia="Times New Roman" w:hAnsi="Times New Roman" w:cs="Times New Roman"/>
          <w:sz w:val="25"/>
          <w:szCs w:val="25"/>
        </w:rPr>
        <w:t>Экспертиза проектов решений о бюджете поселений на 2018 год проведена в  3-х городских и 15-ти сельских поселений на 2018 год,  по итогам которой,  подготовлены  соответствующие заключения, отражающие общую характеристику проектов решений о бюджете, соблюдение сроков внесения проекта бюджета в представительный орган поселения, оценку соответствия текстовой части и структуры проектов решений о бюджете требованиям бюджетного законодательства, оценку достоверности и полноты отражения</w:t>
      </w:r>
      <w:proofErr w:type="gramEnd"/>
      <w:r w:rsidRPr="0048564A">
        <w:rPr>
          <w:rFonts w:ascii="Times New Roman" w:eastAsia="Times New Roman" w:hAnsi="Times New Roman" w:cs="Times New Roman"/>
          <w:sz w:val="25"/>
          <w:szCs w:val="25"/>
        </w:rPr>
        <w:t xml:space="preserve"> доходов в доходной части бюджета, оценку запланированных бюджетных ассигнований в расходной части бюджета. </w:t>
      </w:r>
    </w:p>
    <w:p w:rsidR="00AB58BD" w:rsidRPr="0048564A" w:rsidRDefault="00AB58BD" w:rsidP="00420993">
      <w:pPr>
        <w:spacing w:after="0" w:line="240" w:lineRule="auto"/>
        <w:ind w:firstLine="567"/>
        <w:jc w:val="both"/>
        <w:rPr>
          <w:rFonts w:ascii="Times New Roman" w:eastAsia="Times New Roman" w:hAnsi="Times New Roman" w:cs="Times New Roman"/>
          <w:sz w:val="25"/>
          <w:szCs w:val="25"/>
        </w:rPr>
      </w:pPr>
      <w:r w:rsidRPr="0048564A">
        <w:rPr>
          <w:rFonts w:ascii="Times New Roman" w:eastAsia="Times New Roman" w:hAnsi="Times New Roman" w:cs="Times New Roman"/>
          <w:sz w:val="25"/>
          <w:szCs w:val="25"/>
        </w:rPr>
        <w:lastRenderedPageBreak/>
        <w:t>По итогам проведенной экспертизы даны рекомендации и предложения поселениям: по приведению в соответствие проектов ре</w:t>
      </w:r>
      <w:r w:rsidR="00F33808" w:rsidRPr="0048564A">
        <w:rPr>
          <w:rFonts w:ascii="Times New Roman" w:eastAsia="Times New Roman" w:hAnsi="Times New Roman" w:cs="Times New Roman"/>
          <w:sz w:val="25"/>
          <w:szCs w:val="25"/>
        </w:rPr>
        <w:t xml:space="preserve">шений о бюджете, по соблюдению </w:t>
      </w:r>
      <w:r w:rsidRPr="0048564A">
        <w:rPr>
          <w:rFonts w:ascii="Times New Roman" w:eastAsia="Times New Roman" w:hAnsi="Times New Roman" w:cs="Times New Roman"/>
          <w:sz w:val="25"/>
          <w:szCs w:val="25"/>
        </w:rPr>
        <w:t>дефицита бюджета в пределах нормы бюджетного законодательства. Общее количество внесенных  предложений  составило 37 (по проектам решений о бюджете – 14, по нормативн</w:t>
      </w:r>
      <w:r w:rsidR="00F33808" w:rsidRPr="0048564A">
        <w:rPr>
          <w:rFonts w:ascii="Times New Roman" w:eastAsia="Times New Roman" w:hAnsi="Times New Roman" w:cs="Times New Roman"/>
          <w:sz w:val="25"/>
          <w:szCs w:val="25"/>
        </w:rPr>
        <w:t xml:space="preserve">ым актам, регулирующих порядок </w:t>
      </w:r>
      <w:r w:rsidRPr="0048564A">
        <w:rPr>
          <w:rFonts w:ascii="Times New Roman" w:eastAsia="Times New Roman" w:hAnsi="Times New Roman" w:cs="Times New Roman"/>
          <w:sz w:val="25"/>
          <w:szCs w:val="25"/>
        </w:rPr>
        <w:t xml:space="preserve">оплаты труда – 23), </w:t>
      </w:r>
      <w:r w:rsidR="00F33808" w:rsidRPr="0048564A">
        <w:rPr>
          <w:rFonts w:ascii="Times New Roman" w:eastAsia="Times New Roman" w:hAnsi="Times New Roman" w:cs="Times New Roman"/>
          <w:sz w:val="25"/>
          <w:szCs w:val="25"/>
        </w:rPr>
        <w:t xml:space="preserve"> из них  принято к исполнению </w:t>
      </w:r>
      <w:r w:rsidRPr="0048564A">
        <w:rPr>
          <w:rFonts w:ascii="Times New Roman" w:eastAsia="Times New Roman" w:hAnsi="Times New Roman" w:cs="Times New Roman"/>
          <w:sz w:val="25"/>
          <w:szCs w:val="25"/>
        </w:rPr>
        <w:t xml:space="preserve">- 23 или 61%. </w:t>
      </w:r>
    </w:p>
    <w:p w:rsidR="00AB58BD" w:rsidRPr="0048564A" w:rsidRDefault="00AB58BD" w:rsidP="00420993">
      <w:pPr>
        <w:tabs>
          <w:tab w:val="left" w:pos="567"/>
        </w:tabs>
        <w:spacing w:after="0" w:line="240" w:lineRule="auto"/>
        <w:ind w:firstLine="567"/>
        <w:jc w:val="both"/>
        <w:rPr>
          <w:rFonts w:ascii="Times New Roman" w:eastAsia="Times New Roman" w:hAnsi="Times New Roman" w:cs="Times New Roman"/>
          <w:sz w:val="25"/>
          <w:szCs w:val="25"/>
        </w:rPr>
      </w:pPr>
      <w:r w:rsidRPr="0048564A">
        <w:rPr>
          <w:rFonts w:ascii="Times New Roman" w:eastAsia="Times New Roman" w:hAnsi="Times New Roman" w:cs="Times New Roman"/>
          <w:sz w:val="25"/>
          <w:szCs w:val="25"/>
        </w:rPr>
        <w:t xml:space="preserve">К числу основных нарушений и недостатков, выявленных Контрольно-счетной палатой при рассмотрении проектов бюджетов поселений, относится следующее: </w:t>
      </w:r>
    </w:p>
    <w:p w:rsidR="00AB58BD" w:rsidRPr="0048564A" w:rsidRDefault="00AB58BD" w:rsidP="00420993">
      <w:pPr>
        <w:tabs>
          <w:tab w:val="left" w:pos="567"/>
        </w:tabs>
        <w:spacing w:after="0" w:line="240" w:lineRule="auto"/>
        <w:ind w:firstLine="567"/>
        <w:jc w:val="both"/>
        <w:rPr>
          <w:rFonts w:ascii="Times New Roman" w:eastAsia="Times New Roman" w:hAnsi="Times New Roman" w:cs="Times New Roman"/>
          <w:sz w:val="25"/>
          <w:szCs w:val="25"/>
        </w:rPr>
      </w:pPr>
      <w:r w:rsidRPr="0048564A">
        <w:rPr>
          <w:rFonts w:ascii="Times New Roman" w:eastAsia="Times New Roman" w:hAnsi="Times New Roman" w:cs="Times New Roman"/>
          <w:sz w:val="25"/>
          <w:szCs w:val="25"/>
        </w:rPr>
        <w:t>- низкое качество проектов решений о бюджете, выразившееся наличием арифметических ошибок, отсутствием единой единицы измерения планируемых показателей, применяемой в текстовой части проекта решения и его приложениях, несоответствием объема безвозмездных поступлений из вышестоящих бюджетов (СП «</w:t>
      </w:r>
      <w:proofErr w:type="spellStart"/>
      <w:r w:rsidRPr="0048564A">
        <w:rPr>
          <w:rFonts w:ascii="Times New Roman" w:eastAsia="Times New Roman" w:hAnsi="Times New Roman" w:cs="Times New Roman"/>
          <w:sz w:val="25"/>
          <w:szCs w:val="25"/>
        </w:rPr>
        <w:t>Единенское</w:t>
      </w:r>
      <w:proofErr w:type="spellEnd"/>
      <w:r w:rsidRPr="0048564A">
        <w:rPr>
          <w:rFonts w:ascii="Times New Roman" w:eastAsia="Times New Roman" w:hAnsi="Times New Roman" w:cs="Times New Roman"/>
          <w:sz w:val="25"/>
          <w:szCs w:val="25"/>
        </w:rPr>
        <w:t>», СП «</w:t>
      </w:r>
      <w:proofErr w:type="spellStart"/>
      <w:r w:rsidRPr="0048564A">
        <w:rPr>
          <w:rFonts w:ascii="Times New Roman" w:eastAsia="Times New Roman" w:hAnsi="Times New Roman" w:cs="Times New Roman"/>
          <w:sz w:val="25"/>
          <w:szCs w:val="25"/>
        </w:rPr>
        <w:t>Хада-Булакское</w:t>
      </w:r>
      <w:proofErr w:type="spellEnd"/>
      <w:r w:rsidRPr="0048564A">
        <w:rPr>
          <w:rFonts w:ascii="Times New Roman" w:eastAsia="Times New Roman" w:hAnsi="Times New Roman" w:cs="Times New Roman"/>
          <w:sz w:val="25"/>
          <w:szCs w:val="25"/>
        </w:rPr>
        <w:t>», СП «</w:t>
      </w:r>
      <w:proofErr w:type="spellStart"/>
      <w:r w:rsidRPr="0048564A">
        <w:rPr>
          <w:rFonts w:ascii="Times New Roman" w:eastAsia="Times New Roman" w:hAnsi="Times New Roman" w:cs="Times New Roman"/>
          <w:sz w:val="25"/>
          <w:szCs w:val="25"/>
        </w:rPr>
        <w:t>Бурулятуйское</w:t>
      </w:r>
      <w:proofErr w:type="spellEnd"/>
      <w:r w:rsidRPr="0048564A">
        <w:rPr>
          <w:rFonts w:ascii="Times New Roman" w:eastAsia="Times New Roman" w:hAnsi="Times New Roman" w:cs="Times New Roman"/>
          <w:sz w:val="25"/>
          <w:szCs w:val="25"/>
        </w:rPr>
        <w:t>», СП «</w:t>
      </w:r>
      <w:proofErr w:type="spellStart"/>
      <w:r w:rsidRPr="0048564A">
        <w:rPr>
          <w:rFonts w:ascii="Times New Roman" w:eastAsia="Times New Roman" w:hAnsi="Times New Roman" w:cs="Times New Roman"/>
          <w:sz w:val="25"/>
          <w:szCs w:val="25"/>
        </w:rPr>
        <w:t>Улятуйское</w:t>
      </w:r>
      <w:proofErr w:type="spellEnd"/>
      <w:r w:rsidRPr="0048564A">
        <w:rPr>
          <w:rFonts w:ascii="Times New Roman" w:eastAsia="Times New Roman" w:hAnsi="Times New Roman" w:cs="Times New Roman"/>
          <w:sz w:val="25"/>
          <w:szCs w:val="25"/>
        </w:rPr>
        <w:t>»);</w:t>
      </w:r>
    </w:p>
    <w:p w:rsidR="00AB58BD" w:rsidRPr="0048564A" w:rsidRDefault="00AB58BD" w:rsidP="00420993">
      <w:pPr>
        <w:tabs>
          <w:tab w:val="left" w:pos="567"/>
        </w:tabs>
        <w:spacing w:after="0" w:line="240" w:lineRule="auto"/>
        <w:ind w:firstLine="567"/>
        <w:jc w:val="both"/>
        <w:rPr>
          <w:rFonts w:ascii="Times New Roman" w:eastAsia="Times New Roman" w:hAnsi="Times New Roman" w:cs="Times New Roman"/>
          <w:sz w:val="25"/>
          <w:szCs w:val="25"/>
        </w:rPr>
      </w:pPr>
      <w:r w:rsidRPr="0048564A">
        <w:rPr>
          <w:rFonts w:ascii="Times New Roman" w:eastAsia="Times New Roman" w:hAnsi="Times New Roman" w:cs="Times New Roman"/>
          <w:sz w:val="25"/>
          <w:szCs w:val="25"/>
        </w:rPr>
        <w:t>- распределение бюджетных ассигнований в расходной части проекта бюджетов произведено с детализацией до элементов видов расходов бюджетной классификации, что не предусматривается требованиями п.3 ст.184.1 БК РФ (ГП «</w:t>
      </w:r>
      <w:proofErr w:type="spellStart"/>
      <w:r w:rsidRPr="0048564A">
        <w:rPr>
          <w:rFonts w:ascii="Times New Roman" w:eastAsia="Times New Roman" w:hAnsi="Times New Roman" w:cs="Times New Roman"/>
          <w:sz w:val="25"/>
          <w:szCs w:val="25"/>
        </w:rPr>
        <w:t>Золотореченское</w:t>
      </w:r>
      <w:proofErr w:type="spellEnd"/>
      <w:r w:rsidRPr="0048564A">
        <w:rPr>
          <w:rFonts w:ascii="Times New Roman" w:eastAsia="Times New Roman" w:hAnsi="Times New Roman" w:cs="Times New Roman"/>
          <w:sz w:val="25"/>
          <w:szCs w:val="25"/>
        </w:rPr>
        <w:t>», СП «</w:t>
      </w:r>
      <w:proofErr w:type="spellStart"/>
      <w:r w:rsidRPr="0048564A">
        <w:rPr>
          <w:rFonts w:ascii="Times New Roman" w:eastAsia="Times New Roman" w:hAnsi="Times New Roman" w:cs="Times New Roman"/>
          <w:sz w:val="25"/>
          <w:szCs w:val="25"/>
        </w:rPr>
        <w:t>Ононское</w:t>
      </w:r>
      <w:proofErr w:type="spellEnd"/>
      <w:r w:rsidRPr="0048564A">
        <w:rPr>
          <w:rFonts w:ascii="Times New Roman" w:eastAsia="Times New Roman" w:hAnsi="Times New Roman" w:cs="Times New Roman"/>
          <w:sz w:val="25"/>
          <w:szCs w:val="25"/>
        </w:rPr>
        <w:t>», СП «</w:t>
      </w:r>
      <w:proofErr w:type="spellStart"/>
      <w:r w:rsidRPr="0048564A">
        <w:rPr>
          <w:rFonts w:ascii="Times New Roman" w:eastAsia="Times New Roman" w:hAnsi="Times New Roman" w:cs="Times New Roman"/>
          <w:sz w:val="25"/>
          <w:szCs w:val="25"/>
        </w:rPr>
        <w:t>Мирнинское</w:t>
      </w:r>
      <w:proofErr w:type="spellEnd"/>
      <w:r w:rsidRPr="0048564A">
        <w:rPr>
          <w:rFonts w:ascii="Times New Roman" w:eastAsia="Times New Roman" w:hAnsi="Times New Roman" w:cs="Times New Roman"/>
          <w:sz w:val="25"/>
          <w:szCs w:val="25"/>
        </w:rPr>
        <w:t>»);</w:t>
      </w:r>
    </w:p>
    <w:p w:rsidR="00AB58BD" w:rsidRPr="0048564A" w:rsidRDefault="00AB58BD" w:rsidP="00420993">
      <w:pPr>
        <w:tabs>
          <w:tab w:val="left" w:pos="567"/>
        </w:tabs>
        <w:spacing w:after="0" w:line="240" w:lineRule="auto"/>
        <w:ind w:firstLine="567"/>
        <w:jc w:val="both"/>
        <w:rPr>
          <w:rFonts w:ascii="Times New Roman" w:eastAsia="Times New Roman" w:hAnsi="Times New Roman" w:cs="Times New Roman"/>
          <w:sz w:val="25"/>
          <w:szCs w:val="25"/>
        </w:rPr>
      </w:pPr>
      <w:r w:rsidRPr="0048564A">
        <w:rPr>
          <w:rFonts w:ascii="Times New Roman" w:eastAsia="Times New Roman" w:hAnsi="Times New Roman" w:cs="Times New Roman"/>
          <w:sz w:val="25"/>
          <w:szCs w:val="25"/>
        </w:rPr>
        <w:t>- несоответствие порядка применения бюджетной классификации Российской Федерации, утвержденной Приказом Минфина РФ от 01.07.2013  № 65н в части неверного  применения кодов  бюджетной классификации доходного источника планируемых поступлений дебиторской задолженности прошлых лет (ГП «</w:t>
      </w:r>
      <w:proofErr w:type="spellStart"/>
      <w:r w:rsidRPr="0048564A">
        <w:rPr>
          <w:rFonts w:ascii="Times New Roman" w:eastAsia="Times New Roman" w:hAnsi="Times New Roman" w:cs="Times New Roman"/>
          <w:sz w:val="25"/>
          <w:szCs w:val="25"/>
        </w:rPr>
        <w:t>Золотореченское</w:t>
      </w:r>
      <w:proofErr w:type="spellEnd"/>
      <w:r w:rsidRPr="0048564A">
        <w:rPr>
          <w:rFonts w:ascii="Times New Roman" w:eastAsia="Times New Roman" w:hAnsi="Times New Roman" w:cs="Times New Roman"/>
          <w:sz w:val="25"/>
          <w:szCs w:val="25"/>
        </w:rPr>
        <w:t>») и  группы и подгруппы вида расходов бюджетной классификации  планируемых расходов на пенсионное обеспечение лиц, замещавших муниципальные должности и должности муниципальной служб</w:t>
      </w:r>
      <w:proofErr w:type="gramStart"/>
      <w:r w:rsidRPr="0048564A">
        <w:rPr>
          <w:rFonts w:ascii="Times New Roman" w:eastAsia="Times New Roman" w:hAnsi="Times New Roman" w:cs="Times New Roman"/>
          <w:sz w:val="25"/>
          <w:szCs w:val="25"/>
        </w:rPr>
        <w:t>ы(</w:t>
      </w:r>
      <w:proofErr w:type="gramEnd"/>
      <w:r w:rsidRPr="0048564A">
        <w:rPr>
          <w:rFonts w:ascii="Times New Roman" w:eastAsia="Times New Roman" w:hAnsi="Times New Roman" w:cs="Times New Roman"/>
          <w:sz w:val="25"/>
          <w:szCs w:val="25"/>
        </w:rPr>
        <w:t>СП «</w:t>
      </w:r>
      <w:proofErr w:type="spellStart"/>
      <w:r w:rsidRPr="0048564A">
        <w:rPr>
          <w:rFonts w:ascii="Times New Roman" w:eastAsia="Times New Roman" w:hAnsi="Times New Roman" w:cs="Times New Roman"/>
          <w:sz w:val="25"/>
          <w:szCs w:val="25"/>
        </w:rPr>
        <w:t>Улятуйское</w:t>
      </w:r>
      <w:proofErr w:type="spellEnd"/>
      <w:r w:rsidRPr="0048564A">
        <w:rPr>
          <w:rFonts w:ascii="Times New Roman" w:eastAsia="Times New Roman" w:hAnsi="Times New Roman" w:cs="Times New Roman"/>
          <w:sz w:val="25"/>
          <w:szCs w:val="25"/>
        </w:rPr>
        <w:t>», ГП «</w:t>
      </w:r>
      <w:proofErr w:type="spellStart"/>
      <w:r w:rsidRPr="0048564A">
        <w:rPr>
          <w:rFonts w:ascii="Times New Roman" w:eastAsia="Times New Roman" w:hAnsi="Times New Roman" w:cs="Times New Roman"/>
          <w:sz w:val="25"/>
          <w:szCs w:val="25"/>
        </w:rPr>
        <w:t>Оловяннинское</w:t>
      </w:r>
      <w:proofErr w:type="spellEnd"/>
      <w:r w:rsidRPr="0048564A">
        <w:rPr>
          <w:rFonts w:ascii="Times New Roman" w:eastAsia="Times New Roman" w:hAnsi="Times New Roman" w:cs="Times New Roman"/>
          <w:sz w:val="25"/>
          <w:szCs w:val="25"/>
        </w:rPr>
        <w:t>»);</w:t>
      </w:r>
    </w:p>
    <w:p w:rsidR="00AB58BD" w:rsidRPr="0048564A" w:rsidRDefault="00AB58BD" w:rsidP="00420993">
      <w:pPr>
        <w:tabs>
          <w:tab w:val="left" w:pos="567"/>
        </w:tabs>
        <w:spacing w:after="0" w:line="240" w:lineRule="auto"/>
        <w:ind w:firstLine="567"/>
        <w:jc w:val="both"/>
        <w:rPr>
          <w:rFonts w:ascii="Times New Roman" w:eastAsia="Times New Roman" w:hAnsi="Times New Roman" w:cs="Times New Roman"/>
          <w:sz w:val="25"/>
          <w:szCs w:val="25"/>
        </w:rPr>
      </w:pPr>
      <w:r w:rsidRPr="0048564A">
        <w:rPr>
          <w:rFonts w:ascii="Times New Roman" w:eastAsia="Times New Roman" w:hAnsi="Times New Roman" w:cs="Times New Roman"/>
          <w:sz w:val="25"/>
          <w:szCs w:val="25"/>
        </w:rPr>
        <w:t>- несоблюдение порядка закрепления доходов бюджетов РФ за главными администраторами доходов, установленного  Приказом Минфина РФ  № 65н, в части доходов от использования земельных участков, государственная собственность на которые не разграничена (ГП «</w:t>
      </w:r>
      <w:proofErr w:type="spellStart"/>
      <w:r w:rsidRPr="0048564A">
        <w:rPr>
          <w:rFonts w:ascii="Times New Roman" w:eastAsia="Times New Roman" w:hAnsi="Times New Roman" w:cs="Times New Roman"/>
          <w:sz w:val="25"/>
          <w:szCs w:val="25"/>
        </w:rPr>
        <w:t>Калангуйское</w:t>
      </w:r>
      <w:proofErr w:type="spellEnd"/>
      <w:r w:rsidRPr="0048564A">
        <w:rPr>
          <w:rFonts w:ascii="Times New Roman" w:eastAsia="Times New Roman" w:hAnsi="Times New Roman" w:cs="Times New Roman"/>
          <w:sz w:val="25"/>
          <w:szCs w:val="25"/>
        </w:rPr>
        <w:t>», ГП «</w:t>
      </w:r>
      <w:proofErr w:type="spellStart"/>
      <w:r w:rsidRPr="0048564A">
        <w:rPr>
          <w:rFonts w:ascii="Times New Roman" w:eastAsia="Times New Roman" w:hAnsi="Times New Roman" w:cs="Times New Roman"/>
          <w:sz w:val="25"/>
          <w:szCs w:val="25"/>
        </w:rPr>
        <w:t>Оловяннинское</w:t>
      </w:r>
      <w:proofErr w:type="spellEnd"/>
      <w:r w:rsidRPr="0048564A">
        <w:rPr>
          <w:rFonts w:ascii="Times New Roman" w:eastAsia="Times New Roman" w:hAnsi="Times New Roman" w:cs="Times New Roman"/>
          <w:sz w:val="25"/>
          <w:szCs w:val="25"/>
        </w:rPr>
        <w:t>»);</w:t>
      </w:r>
    </w:p>
    <w:p w:rsidR="00AB58BD" w:rsidRPr="0048564A" w:rsidRDefault="00AB58BD" w:rsidP="00420993">
      <w:pPr>
        <w:tabs>
          <w:tab w:val="left" w:pos="567"/>
        </w:tabs>
        <w:spacing w:after="0" w:line="240" w:lineRule="auto"/>
        <w:ind w:firstLine="567"/>
        <w:jc w:val="both"/>
        <w:rPr>
          <w:rFonts w:ascii="Times New Roman" w:eastAsia="Times New Roman" w:hAnsi="Times New Roman" w:cs="Times New Roman"/>
          <w:sz w:val="25"/>
          <w:szCs w:val="25"/>
        </w:rPr>
      </w:pPr>
      <w:r w:rsidRPr="0048564A">
        <w:rPr>
          <w:rFonts w:ascii="Times New Roman" w:eastAsia="Times New Roman" w:hAnsi="Times New Roman" w:cs="Times New Roman"/>
          <w:sz w:val="25"/>
          <w:szCs w:val="25"/>
        </w:rPr>
        <w:t>- в большинстве случаев проектами бюджетов городских и сельских поселений расходы  на оплату труда и начисления предусмотрены из расчета на 8,5 месяцев, что обусловлено ограниченностью финансовыми ресурсами. В составе запланированных расходов не предусмотрена  индексация  оплаты труда отдельных категорий работников бюджетной сферы, при этом  индексация   в размере 4 % категориям работников бюджетной сферы не попавшим под «майские указы» была предусмотрена проектировками, как федерального бюджета, так и проектировками бюджетов Забайкальского края и муниципального района  на 2018 год. Контрольно-счетной палатой предложено рассмотреть вопрос увеличения бюджетных ассигнований на проведение индексации заработной платы в размере 4 %  с учетом требований действующего законодательства;</w:t>
      </w:r>
    </w:p>
    <w:p w:rsidR="00AB58BD" w:rsidRPr="0048564A" w:rsidRDefault="00AB58BD" w:rsidP="00420993">
      <w:pPr>
        <w:tabs>
          <w:tab w:val="left" w:pos="567"/>
        </w:tabs>
        <w:spacing w:after="0" w:line="240" w:lineRule="auto"/>
        <w:ind w:firstLine="567"/>
        <w:jc w:val="both"/>
        <w:rPr>
          <w:rFonts w:ascii="Times New Roman" w:eastAsia="Times New Roman" w:hAnsi="Times New Roman" w:cs="Times New Roman"/>
          <w:sz w:val="25"/>
          <w:szCs w:val="25"/>
        </w:rPr>
      </w:pPr>
      <w:r w:rsidRPr="0048564A">
        <w:rPr>
          <w:rFonts w:ascii="Times New Roman" w:eastAsia="Times New Roman" w:hAnsi="Times New Roman" w:cs="Times New Roman"/>
          <w:sz w:val="25"/>
          <w:szCs w:val="25"/>
        </w:rPr>
        <w:t>- в нарушение требований ст.96 БК РФ предусматриваемый проектом бюджета городского поселения «</w:t>
      </w:r>
      <w:proofErr w:type="spellStart"/>
      <w:r w:rsidRPr="0048564A">
        <w:rPr>
          <w:rFonts w:ascii="Times New Roman" w:eastAsia="Times New Roman" w:hAnsi="Times New Roman" w:cs="Times New Roman"/>
          <w:sz w:val="25"/>
          <w:szCs w:val="25"/>
        </w:rPr>
        <w:t>Оловяннинское</w:t>
      </w:r>
      <w:proofErr w:type="spellEnd"/>
      <w:r w:rsidRPr="0048564A">
        <w:rPr>
          <w:rFonts w:ascii="Times New Roman" w:eastAsia="Times New Roman" w:hAnsi="Times New Roman" w:cs="Times New Roman"/>
          <w:sz w:val="25"/>
          <w:szCs w:val="25"/>
        </w:rPr>
        <w:t xml:space="preserve">» дефицит бюджета в размере 3 500,0 </w:t>
      </w:r>
      <w:proofErr w:type="spellStart"/>
      <w:r w:rsidRPr="0048564A">
        <w:rPr>
          <w:rFonts w:ascii="Times New Roman" w:eastAsia="Times New Roman" w:hAnsi="Times New Roman" w:cs="Times New Roman"/>
          <w:sz w:val="25"/>
          <w:szCs w:val="25"/>
        </w:rPr>
        <w:t>тыс</w:t>
      </w:r>
      <w:proofErr w:type="gramStart"/>
      <w:r w:rsidRPr="0048564A">
        <w:rPr>
          <w:rFonts w:ascii="Times New Roman" w:eastAsia="Times New Roman" w:hAnsi="Times New Roman" w:cs="Times New Roman"/>
          <w:sz w:val="25"/>
          <w:szCs w:val="25"/>
        </w:rPr>
        <w:t>.р</w:t>
      </w:r>
      <w:proofErr w:type="gramEnd"/>
      <w:r w:rsidRPr="0048564A">
        <w:rPr>
          <w:rFonts w:ascii="Times New Roman" w:eastAsia="Times New Roman" w:hAnsi="Times New Roman" w:cs="Times New Roman"/>
          <w:sz w:val="25"/>
          <w:szCs w:val="25"/>
        </w:rPr>
        <w:t>уб</w:t>
      </w:r>
      <w:proofErr w:type="spellEnd"/>
      <w:r w:rsidRPr="0048564A">
        <w:rPr>
          <w:rFonts w:ascii="Times New Roman" w:eastAsia="Times New Roman" w:hAnsi="Times New Roman" w:cs="Times New Roman"/>
          <w:sz w:val="25"/>
          <w:szCs w:val="25"/>
        </w:rPr>
        <w:t xml:space="preserve">. не обеспечен источниками его финансирования (при утверждении бюджета дефицит исключен). </w:t>
      </w:r>
    </w:p>
    <w:p w:rsidR="00AB58BD" w:rsidRPr="0048564A" w:rsidRDefault="00AB58BD" w:rsidP="00F33808">
      <w:pPr>
        <w:tabs>
          <w:tab w:val="left" w:pos="567"/>
        </w:tabs>
        <w:spacing w:after="0" w:line="240" w:lineRule="auto"/>
        <w:ind w:firstLine="567"/>
        <w:contextualSpacing/>
        <w:jc w:val="center"/>
        <w:rPr>
          <w:rFonts w:ascii="Times New Roman" w:eastAsia="Times New Roman" w:hAnsi="Times New Roman" w:cs="Times New Roman"/>
          <w:b/>
          <w:sz w:val="25"/>
          <w:szCs w:val="25"/>
        </w:rPr>
      </w:pPr>
      <w:r w:rsidRPr="0048564A">
        <w:rPr>
          <w:rFonts w:ascii="Times New Roman" w:eastAsia="Times New Roman" w:hAnsi="Times New Roman" w:cs="Times New Roman"/>
          <w:b/>
          <w:sz w:val="25"/>
          <w:szCs w:val="25"/>
        </w:rPr>
        <w:t>Раздел 3. Взаимодействие К</w:t>
      </w:r>
      <w:proofErr w:type="gramStart"/>
      <w:r w:rsidRPr="0048564A">
        <w:rPr>
          <w:rFonts w:ascii="Times New Roman" w:eastAsia="Times New Roman" w:hAnsi="Times New Roman" w:cs="Times New Roman"/>
          <w:b/>
          <w:sz w:val="25"/>
          <w:szCs w:val="25"/>
        </w:rPr>
        <w:t>СП с др</w:t>
      </w:r>
      <w:proofErr w:type="gramEnd"/>
      <w:r w:rsidRPr="0048564A">
        <w:rPr>
          <w:rFonts w:ascii="Times New Roman" w:eastAsia="Times New Roman" w:hAnsi="Times New Roman" w:cs="Times New Roman"/>
          <w:b/>
          <w:sz w:val="25"/>
          <w:szCs w:val="25"/>
        </w:rPr>
        <w:t>угими органами</w:t>
      </w:r>
    </w:p>
    <w:p w:rsidR="00AB58BD" w:rsidRPr="0048564A" w:rsidRDefault="00AB58BD" w:rsidP="00F33808">
      <w:pPr>
        <w:autoSpaceDE w:val="0"/>
        <w:autoSpaceDN w:val="0"/>
        <w:adjustRightInd w:val="0"/>
        <w:spacing w:after="0" w:line="240" w:lineRule="auto"/>
        <w:ind w:firstLine="567"/>
        <w:contextualSpacing/>
        <w:jc w:val="both"/>
        <w:rPr>
          <w:rFonts w:ascii="Times New Roman" w:eastAsia="Calibri" w:hAnsi="Times New Roman" w:cs="Times New Roman"/>
          <w:sz w:val="25"/>
          <w:szCs w:val="25"/>
          <w:lang w:eastAsia="en-US"/>
        </w:rPr>
      </w:pPr>
      <w:r w:rsidRPr="0048564A">
        <w:rPr>
          <w:rFonts w:ascii="Times New Roman" w:eastAsia="Calibri" w:hAnsi="Times New Roman" w:cs="Times New Roman"/>
          <w:sz w:val="25"/>
          <w:szCs w:val="25"/>
          <w:lang w:eastAsia="en-US"/>
        </w:rPr>
        <w:t>В рамках сотрудничества и взаимодействия по вопросам совершенствования муниципального финансового контроля, взаимного обмена опытом работы Контрольно-счетная палата в 2017 году продолжила практику взаимодействия с Контрольно-счетной  палатой Забайкальского края, Советом контрольно-счетных органов Забайкальского края.</w:t>
      </w:r>
    </w:p>
    <w:p w:rsidR="00AB58BD" w:rsidRPr="0048564A" w:rsidRDefault="00AB58BD" w:rsidP="00420993">
      <w:pPr>
        <w:tabs>
          <w:tab w:val="left" w:pos="567"/>
        </w:tabs>
        <w:spacing w:after="0" w:line="240" w:lineRule="auto"/>
        <w:ind w:firstLine="567"/>
        <w:jc w:val="both"/>
        <w:rPr>
          <w:rFonts w:ascii="Times New Roman" w:eastAsia="Times New Roman" w:hAnsi="Times New Roman" w:cs="Times New Roman"/>
          <w:sz w:val="25"/>
          <w:szCs w:val="25"/>
        </w:rPr>
      </w:pPr>
      <w:r w:rsidRPr="0048564A">
        <w:rPr>
          <w:rFonts w:ascii="Times New Roman" w:eastAsia="Times New Roman" w:hAnsi="Times New Roman" w:cs="Times New Roman"/>
          <w:sz w:val="25"/>
          <w:szCs w:val="25"/>
        </w:rPr>
        <w:lastRenderedPageBreak/>
        <w:t>В отчетном году в Контрольно-счет</w:t>
      </w:r>
      <w:r w:rsidR="00F33808" w:rsidRPr="0048564A">
        <w:rPr>
          <w:rFonts w:ascii="Times New Roman" w:eastAsia="Times New Roman" w:hAnsi="Times New Roman" w:cs="Times New Roman"/>
          <w:sz w:val="25"/>
          <w:szCs w:val="25"/>
        </w:rPr>
        <w:t xml:space="preserve">ную палату Забайкальского края </w:t>
      </w:r>
      <w:r w:rsidRPr="0048564A">
        <w:rPr>
          <w:rFonts w:ascii="Times New Roman" w:eastAsia="Times New Roman" w:hAnsi="Times New Roman" w:cs="Times New Roman"/>
          <w:sz w:val="25"/>
          <w:szCs w:val="25"/>
        </w:rPr>
        <w:t>было направлено 7 информационных писем и материалов проверок, а также квартальны</w:t>
      </w:r>
      <w:r w:rsidR="00F33808" w:rsidRPr="0048564A">
        <w:rPr>
          <w:rFonts w:ascii="Times New Roman" w:eastAsia="Times New Roman" w:hAnsi="Times New Roman" w:cs="Times New Roman"/>
          <w:sz w:val="25"/>
          <w:szCs w:val="25"/>
        </w:rPr>
        <w:t xml:space="preserve">е отчеты о деятельности КСП. В мае 2017 года </w:t>
      </w:r>
      <w:r w:rsidRPr="0048564A">
        <w:rPr>
          <w:rFonts w:ascii="Times New Roman" w:eastAsia="Times New Roman" w:hAnsi="Times New Roman" w:cs="Times New Roman"/>
          <w:sz w:val="25"/>
          <w:szCs w:val="25"/>
        </w:rPr>
        <w:t xml:space="preserve">специалисты КСП приняли участие в  очередном заседании Совета контрольно-счетных органов Забайкальского края и семинаре-совещании в формате </w:t>
      </w:r>
      <w:proofErr w:type="gramStart"/>
      <w:r w:rsidRPr="0048564A">
        <w:rPr>
          <w:rFonts w:ascii="Times New Roman" w:eastAsia="Times New Roman" w:hAnsi="Times New Roman" w:cs="Times New Roman"/>
          <w:sz w:val="25"/>
          <w:szCs w:val="25"/>
        </w:rPr>
        <w:t>видеоконференции</w:t>
      </w:r>
      <w:proofErr w:type="gramEnd"/>
      <w:r w:rsidRPr="0048564A">
        <w:rPr>
          <w:rFonts w:ascii="Times New Roman" w:eastAsia="Times New Roman" w:hAnsi="Times New Roman" w:cs="Times New Roman"/>
          <w:sz w:val="25"/>
          <w:szCs w:val="25"/>
        </w:rPr>
        <w:t xml:space="preserve"> на котором  подведены итоги деятельности КСО муниципальных образований Забайкальского края за 2016 год, а также рассмотрены следующие вопросы: основные направления развития межбюджетных отношений в условиях реализации Плана мероприятий по оздоровлению муниципальных финансов в 2017 году, расчет и соблюдение норматива на содержание органов местного самоуправления: изменение нормативной правовой базы с 2017 года, практика применения и др.</w:t>
      </w:r>
    </w:p>
    <w:p w:rsidR="00AB58BD" w:rsidRPr="0048564A" w:rsidRDefault="00AB58BD" w:rsidP="00420993">
      <w:pPr>
        <w:spacing w:after="0" w:line="240" w:lineRule="auto"/>
        <w:ind w:firstLine="567"/>
        <w:jc w:val="both"/>
        <w:rPr>
          <w:rFonts w:ascii="Times New Roman" w:eastAsia="Times New Roman" w:hAnsi="Times New Roman" w:cs="Times New Roman"/>
          <w:iCs/>
          <w:sz w:val="25"/>
          <w:szCs w:val="25"/>
        </w:rPr>
      </w:pPr>
      <w:r w:rsidRPr="0048564A">
        <w:rPr>
          <w:rFonts w:ascii="Times New Roman" w:eastAsia="Times New Roman" w:hAnsi="Times New Roman" w:cs="Times New Roman"/>
          <w:iCs/>
          <w:sz w:val="25"/>
          <w:szCs w:val="25"/>
        </w:rPr>
        <w:t>В целях выявления нарушений при расходовании бюджетных средств,  в соответствии с положениями ст.18 Федерального закона  № 6-ФЗ КСП</w:t>
      </w:r>
      <w:r w:rsidR="00F33808" w:rsidRPr="0048564A">
        <w:rPr>
          <w:rFonts w:ascii="Times New Roman" w:eastAsia="Times New Roman" w:hAnsi="Times New Roman" w:cs="Times New Roman"/>
          <w:iCs/>
          <w:sz w:val="25"/>
          <w:szCs w:val="25"/>
        </w:rPr>
        <w:t xml:space="preserve"> осуществляет взаимодействие с </w:t>
      </w:r>
      <w:r w:rsidRPr="0048564A">
        <w:rPr>
          <w:rFonts w:ascii="Times New Roman" w:eastAsia="Times New Roman" w:hAnsi="Times New Roman" w:cs="Times New Roman"/>
          <w:iCs/>
          <w:sz w:val="25"/>
          <w:szCs w:val="25"/>
        </w:rPr>
        <w:t xml:space="preserve">Прокуратурой </w:t>
      </w:r>
      <w:proofErr w:type="spellStart"/>
      <w:r w:rsidRPr="0048564A">
        <w:rPr>
          <w:rFonts w:ascii="Times New Roman" w:eastAsia="Times New Roman" w:hAnsi="Times New Roman" w:cs="Times New Roman"/>
          <w:iCs/>
          <w:sz w:val="25"/>
          <w:szCs w:val="25"/>
        </w:rPr>
        <w:t>Оловяннинского</w:t>
      </w:r>
      <w:proofErr w:type="spellEnd"/>
      <w:r w:rsidRPr="0048564A">
        <w:rPr>
          <w:rFonts w:ascii="Times New Roman" w:eastAsia="Times New Roman" w:hAnsi="Times New Roman" w:cs="Times New Roman"/>
          <w:iCs/>
          <w:sz w:val="25"/>
          <w:szCs w:val="25"/>
        </w:rPr>
        <w:t xml:space="preserve"> района. За 2017 год  направлено 3 материала по результатам контрольным и экспертно-аналитическим мероприятиям в Прокуратуру </w:t>
      </w:r>
      <w:proofErr w:type="spellStart"/>
      <w:r w:rsidRPr="0048564A">
        <w:rPr>
          <w:rFonts w:ascii="Times New Roman" w:eastAsia="Times New Roman" w:hAnsi="Times New Roman" w:cs="Times New Roman"/>
          <w:iCs/>
          <w:sz w:val="25"/>
          <w:szCs w:val="25"/>
        </w:rPr>
        <w:t>Оловянниского</w:t>
      </w:r>
      <w:proofErr w:type="spellEnd"/>
      <w:r w:rsidRPr="0048564A">
        <w:rPr>
          <w:rFonts w:ascii="Times New Roman" w:eastAsia="Times New Roman" w:hAnsi="Times New Roman" w:cs="Times New Roman"/>
          <w:iCs/>
          <w:sz w:val="25"/>
          <w:szCs w:val="25"/>
        </w:rPr>
        <w:t xml:space="preserve"> района для принятия м</w:t>
      </w:r>
      <w:r w:rsidR="00F33808" w:rsidRPr="0048564A">
        <w:rPr>
          <w:rFonts w:ascii="Times New Roman" w:eastAsia="Times New Roman" w:hAnsi="Times New Roman" w:cs="Times New Roman"/>
          <w:iCs/>
          <w:sz w:val="25"/>
          <w:szCs w:val="25"/>
        </w:rPr>
        <w:t xml:space="preserve">ер прокурорского реагирования. </w:t>
      </w:r>
      <w:r w:rsidRPr="0048564A">
        <w:rPr>
          <w:rFonts w:ascii="Times New Roman" w:eastAsia="Times New Roman" w:hAnsi="Times New Roman" w:cs="Times New Roman"/>
          <w:sz w:val="25"/>
          <w:szCs w:val="25"/>
        </w:rPr>
        <w:t xml:space="preserve">По полученной информации Прокуратурой </w:t>
      </w:r>
      <w:proofErr w:type="spellStart"/>
      <w:r w:rsidRPr="0048564A">
        <w:rPr>
          <w:rFonts w:ascii="Times New Roman" w:eastAsia="Times New Roman" w:hAnsi="Times New Roman" w:cs="Times New Roman"/>
          <w:sz w:val="25"/>
          <w:szCs w:val="25"/>
        </w:rPr>
        <w:t>Оловяннинского</w:t>
      </w:r>
      <w:proofErr w:type="spellEnd"/>
      <w:r w:rsidRPr="0048564A">
        <w:rPr>
          <w:rFonts w:ascii="Times New Roman" w:eastAsia="Times New Roman" w:hAnsi="Times New Roman" w:cs="Times New Roman"/>
          <w:sz w:val="25"/>
          <w:szCs w:val="25"/>
        </w:rPr>
        <w:t xml:space="preserve"> района приняты следующие меры реагирования: в Оловяннинский районный суд направлено два административно-исковых заявления (по должностному окладу главы и муниципальных служащих городского поселения «Ясногорское», по не</w:t>
      </w:r>
      <w:r w:rsidR="00F33808" w:rsidRPr="0048564A">
        <w:rPr>
          <w:rFonts w:ascii="Times New Roman" w:eastAsia="Times New Roman" w:hAnsi="Times New Roman" w:cs="Times New Roman"/>
          <w:sz w:val="25"/>
          <w:szCs w:val="25"/>
        </w:rPr>
        <w:t xml:space="preserve">целевому использованию средств </w:t>
      </w:r>
      <w:r w:rsidRPr="0048564A">
        <w:rPr>
          <w:rFonts w:ascii="Times New Roman" w:eastAsia="Times New Roman" w:hAnsi="Times New Roman" w:cs="Times New Roman"/>
          <w:sz w:val="25"/>
          <w:szCs w:val="25"/>
        </w:rPr>
        <w:t>муниципального дорожного фонда городского поселения «</w:t>
      </w:r>
      <w:proofErr w:type="spellStart"/>
      <w:r w:rsidRPr="0048564A">
        <w:rPr>
          <w:rFonts w:ascii="Times New Roman" w:eastAsia="Times New Roman" w:hAnsi="Times New Roman" w:cs="Times New Roman"/>
          <w:sz w:val="25"/>
          <w:szCs w:val="25"/>
        </w:rPr>
        <w:t>Оловяннинское</w:t>
      </w:r>
      <w:proofErr w:type="spellEnd"/>
      <w:r w:rsidRPr="0048564A">
        <w:rPr>
          <w:rFonts w:ascii="Times New Roman" w:eastAsia="Times New Roman" w:hAnsi="Times New Roman" w:cs="Times New Roman"/>
          <w:sz w:val="25"/>
          <w:szCs w:val="25"/>
        </w:rPr>
        <w:t xml:space="preserve">»), которые судом были рассмотрены и удовлетворены; на основании административных производств, возбужденных Прокуратурой района, директору назначен административный штраф за нарушение законодательства о контрактной системе. </w:t>
      </w:r>
    </w:p>
    <w:p w:rsidR="00AB58BD" w:rsidRPr="0048564A" w:rsidRDefault="00AB58BD" w:rsidP="00420993">
      <w:pPr>
        <w:tabs>
          <w:tab w:val="left" w:pos="567"/>
        </w:tabs>
        <w:spacing w:after="0" w:line="240" w:lineRule="auto"/>
        <w:ind w:firstLine="567"/>
        <w:jc w:val="both"/>
        <w:rPr>
          <w:rFonts w:ascii="Times New Roman" w:eastAsia="Times New Roman" w:hAnsi="Times New Roman" w:cs="Times New Roman"/>
          <w:iCs/>
          <w:sz w:val="25"/>
          <w:szCs w:val="25"/>
        </w:rPr>
      </w:pPr>
      <w:r w:rsidRPr="0048564A">
        <w:rPr>
          <w:rFonts w:ascii="Times New Roman" w:eastAsia="Times New Roman" w:hAnsi="Times New Roman" w:cs="Times New Roman"/>
          <w:iCs/>
          <w:sz w:val="25"/>
          <w:szCs w:val="25"/>
        </w:rPr>
        <w:t xml:space="preserve">Кроме того, результаты всех контрольных и экспертно-аналитических мероприятий Контрольно-счетной палатой в рамках заключенного Соглашения своевременно доводятся до сведения Прокуратуры </w:t>
      </w:r>
      <w:proofErr w:type="spellStart"/>
      <w:r w:rsidRPr="0048564A">
        <w:rPr>
          <w:rFonts w:ascii="Times New Roman" w:eastAsia="Times New Roman" w:hAnsi="Times New Roman" w:cs="Times New Roman"/>
          <w:iCs/>
          <w:sz w:val="25"/>
          <w:szCs w:val="25"/>
        </w:rPr>
        <w:t>Оловяннинского</w:t>
      </w:r>
      <w:proofErr w:type="spellEnd"/>
      <w:r w:rsidRPr="0048564A">
        <w:rPr>
          <w:rFonts w:ascii="Times New Roman" w:eastAsia="Times New Roman" w:hAnsi="Times New Roman" w:cs="Times New Roman"/>
          <w:iCs/>
          <w:sz w:val="25"/>
          <w:szCs w:val="25"/>
        </w:rPr>
        <w:t xml:space="preserve"> района.</w:t>
      </w:r>
    </w:p>
    <w:p w:rsidR="00AB58BD" w:rsidRPr="0048564A" w:rsidRDefault="00AB58BD" w:rsidP="00420993">
      <w:pPr>
        <w:spacing w:after="0" w:line="240" w:lineRule="auto"/>
        <w:ind w:firstLine="567"/>
        <w:jc w:val="both"/>
        <w:rPr>
          <w:rFonts w:ascii="Times New Roman" w:eastAsia="Times New Roman" w:hAnsi="Times New Roman" w:cs="Times New Roman"/>
          <w:sz w:val="25"/>
          <w:szCs w:val="25"/>
          <w:lang w:eastAsia="zh-CN"/>
        </w:rPr>
      </w:pPr>
      <w:r w:rsidRPr="0048564A">
        <w:rPr>
          <w:rFonts w:ascii="Times New Roman" w:eastAsia="Times New Roman" w:hAnsi="Times New Roman" w:cs="Times New Roman"/>
          <w:sz w:val="25"/>
          <w:szCs w:val="25"/>
          <w:lang w:eastAsia="zh-CN"/>
        </w:rPr>
        <w:t>В рамках заключенного Соглашения с Управлением Федерального казначейства Забайкальского края в отчетном периоде Контрольно-счетная палата регулярного получала  информацию, необходимую для проведения контрольных и экспертно-аналитических мероприятий.</w:t>
      </w:r>
    </w:p>
    <w:p w:rsidR="00AB58BD" w:rsidRPr="0048564A" w:rsidRDefault="00F33808" w:rsidP="00420993">
      <w:pPr>
        <w:spacing w:after="0" w:line="240" w:lineRule="auto"/>
        <w:ind w:firstLine="567"/>
        <w:jc w:val="both"/>
        <w:rPr>
          <w:rFonts w:ascii="Times New Roman" w:eastAsia="Times New Roman" w:hAnsi="Times New Roman" w:cs="Times New Roman"/>
          <w:sz w:val="25"/>
          <w:szCs w:val="25"/>
        </w:rPr>
      </w:pPr>
      <w:r w:rsidRPr="0048564A">
        <w:rPr>
          <w:rFonts w:ascii="Times New Roman" w:eastAsia="Times New Roman" w:hAnsi="Times New Roman" w:cs="Times New Roman"/>
          <w:sz w:val="25"/>
          <w:szCs w:val="25"/>
          <w:lang w:eastAsia="zh-CN"/>
        </w:rPr>
        <w:t xml:space="preserve">В </w:t>
      </w:r>
      <w:r w:rsidR="00AB58BD" w:rsidRPr="0048564A">
        <w:rPr>
          <w:rFonts w:ascii="Times New Roman" w:eastAsia="Times New Roman" w:hAnsi="Times New Roman" w:cs="Times New Roman"/>
          <w:sz w:val="25"/>
          <w:szCs w:val="25"/>
          <w:lang w:eastAsia="zh-CN"/>
        </w:rPr>
        <w:t xml:space="preserve">отчетном периоде сотрудники КСП принимали активное участие </w:t>
      </w:r>
      <w:r w:rsidR="00AB58BD" w:rsidRPr="0048564A">
        <w:rPr>
          <w:rFonts w:ascii="Times New Roman" w:eastAsia="Times New Roman" w:hAnsi="Times New Roman" w:cs="Times New Roman"/>
          <w:sz w:val="25"/>
          <w:szCs w:val="25"/>
        </w:rPr>
        <w:t>в заседаниях Совета муниципального района «Оловяннинский район», в работе постоянных комиссий, публичных слушаниях.</w:t>
      </w:r>
    </w:p>
    <w:p w:rsidR="00AB58BD" w:rsidRPr="0048564A" w:rsidRDefault="00AB58BD" w:rsidP="00F33808">
      <w:pPr>
        <w:spacing w:after="0" w:line="240" w:lineRule="auto"/>
        <w:ind w:firstLine="567"/>
        <w:contextualSpacing/>
        <w:jc w:val="center"/>
        <w:rPr>
          <w:rFonts w:ascii="Times New Roman" w:eastAsia="Times New Roman" w:hAnsi="Times New Roman" w:cs="Times New Roman"/>
          <w:b/>
          <w:sz w:val="25"/>
          <w:szCs w:val="25"/>
        </w:rPr>
      </w:pPr>
      <w:r w:rsidRPr="0048564A">
        <w:rPr>
          <w:rFonts w:ascii="Times New Roman" w:eastAsia="Times New Roman" w:hAnsi="Times New Roman" w:cs="Times New Roman"/>
          <w:b/>
          <w:sz w:val="25"/>
          <w:szCs w:val="25"/>
        </w:rPr>
        <w:t>Раздел 4. Основные направления деятельности КСП на 2018 год</w:t>
      </w:r>
    </w:p>
    <w:p w:rsidR="00AB58BD" w:rsidRPr="0048564A" w:rsidRDefault="00AB58BD" w:rsidP="00F33808">
      <w:pPr>
        <w:spacing w:after="0" w:line="240" w:lineRule="auto"/>
        <w:ind w:firstLine="567"/>
        <w:contextualSpacing/>
        <w:jc w:val="both"/>
        <w:rPr>
          <w:rFonts w:ascii="Times New Roman" w:eastAsia="Times New Roman" w:hAnsi="Times New Roman" w:cs="Times New Roman"/>
          <w:sz w:val="25"/>
          <w:szCs w:val="25"/>
        </w:rPr>
      </w:pPr>
      <w:proofErr w:type="gramStart"/>
      <w:r w:rsidRPr="0048564A">
        <w:rPr>
          <w:rFonts w:ascii="Times New Roman" w:eastAsia="Times New Roman" w:hAnsi="Times New Roman" w:cs="Times New Roman"/>
          <w:sz w:val="25"/>
          <w:szCs w:val="25"/>
        </w:rPr>
        <w:t>Контрольно-счетная палата в 2018 году продолжит внешний муниципальный финансовый контроль в рамках требований и установленных полномочий Федеральным законом «Об общих принципах организации и деятельности контрольно-счетных органов субъектов Российской Федерации и муниципальных образований», Положением о Контрольно-счетной палате муниципального района «</w:t>
      </w:r>
      <w:proofErr w:type="spellStart"/>
      <w:r w:rsidRPr="0048564A">
        <w:rPr>
          <w:rFonts w:ascii="Times New Roman" w:eastAsia="Times New Roman" w:hAnsi="Times New Roman" w:cs="Times New Roman"/>
          <w:sz w:val="25"/>
          <w:szCs w:val="25"/>
        </w:rPr>
        <w:t>Оловянниский</w:t>
      </w:r>
      <w:proofErr w:type="spellEnd"/>
      <w:r w:rsidRPr="0048564A">
        <w:rPr>
          <w:rFonts w:ascii="Times New Roman" w:eastAsia="Times New Roman" w:hAnsi="Times New Roman" w:cs="Times New Roman"/>
          <w:sz w:val="25"/>
          <w:szCs w:val="25"/>
        </w:rPr>
        <w:t xml:space="preserve"> район», заключенными Соглашениями  о передачи полномочий  по осуществлению внешнего муниципального финансового контроля в поселениях.</w:t>
      </w:r>
      <w:proofErr w:type="gramEnd"/>
    </w:p>
    <w:p w:rsidR="00AB58BD" w:rsidRPr="0048564A" w:rsidRDefault="00AB58BD" w:rsidP="00420993">
      <w:pPr>
        <w:spacing w:after="0" w:line="240" w:lineRule="auto"/>
        <w:ind w:firstLine="567"/>
        <w:jc w:val="both"/>
        <w:rPr>
          <w:rFonts w:ascii="Times New Roman" w:eastAsia="Times New Roman" w:hAnsi="Times New Roman" w:cs="Times New Roman"/>
          <w:sz w:val="25"/>
          <w:szCs w:val="25"/>
        </w:rPr>
      </w:pPr>
      <w:r w:rsidRPr="0048564A">
        <w:rPr>
          <w:rFonts w:ascii="Times New Roman" w:eastAsia="Times New Roman" w:hAnsi="Times New Roman" w:cs="Times New Roman"/>
          <w:sz w:val="25"/>
          <w:szCs w:val="25"/>
        </w:rPr>
        <w:t>Значительное внимание будет уделено полномочиям, делегированным контрольно-счетным органам частью 2 статьи 157 Бюджетного кодекса Российской Федерации, в том числе в части аудита эффективности, направленного на определение экономности и результативности использования бюджетных средств, а также экспертизе муниципальных программ.</w:t>
      </w:r>
    </w:p>
    <w:p w:rsidR="00AB58BD" w:rsidRPr="0048564A" w:rsidRDefault="00AB58BD" w:rsidP="00420993">
      <w:pPr>
        <w:spacing w:after="0" w:line="240" w:lineRule="auto"/>
        <w:ind w:firstLine="567"/>
        <w:jc w:val="both"/>
        <w:rPr>
          <w:rFonts w:ascii="Times New Roman" w:eastAsia="SimSun" w:hAnsi="Times New Roman" w:cs="Times New Roman"/>
          <w:sz w:val="25"/>
          <w:szCs w:val="25"/>
        </w:rPr>
      </w:pPr>
      <w:r w:rsidRPr="0048564A">
        <w:rPr>
          <w:rFonts w:ascii="Times New Roman" w:eastAsia="Times New Roman" w:hAnsi="Times New Roman" w:cs="Times New Roman"/>
          <w:sz w:val="25"/>
          <w:szCs w:val="25"/>
        </w:rPr>
        <w:t xml:space="preserve">В 2018 году будет продолжена реализация мероприятий  </w:t>
      </w:r>
      <w:r w:rsidRPr="0048564A">
        <w:rPr>
          <w:rFonts w:ascii="Times New Roman" w:eastAsia="SimSun" w:hAnsi="Times New Roman" w:cs="Times New Roman"/>
          <w:sz w:val="25"/>
          <w:szCs w:val="25"/>
        </w:rPr>
        <w:t xml:space="preserve">по дальнейшему  совершенствованию методологических основ внешнего муниципального контроля;  </w:t>
      </w:r>
      <w:r w:rsidRPr="0048564A">
        <w:rPr>
          <w:rFonts w:ascii="Times New Roman" w:eastAsia="SimSun" w:hAnsi="Times New Roman" w:cs="Times New Roman"/>
          <w:sz w:val="25"/>
          <w:szCs w:val="25"/>
        </w:rPr>
        <w:lastRenderedPageBreak/>
        <w:t>укреплению информационного взаимодействия и сотрудничества с</w:t>
      </w:r>
      <w:r w:rsidR="00716EFC" w:rsidRPr="0048564A">
        <w:rPr>
          <w:rFonts w:ascii="Times New Roman" w:eastAsia="SimSun" w:hAnsi="Times New Roman" w:cs="Times New Roman"/>
          <w:sz w:val="25"/>
          <w:szCs w:val="25"/>
        </w:rPr>
        <w:t xml:space="preserve"> правоохранительными органами, </w:t>
      </w:r>
      <w:r w:rsidRPr="0048564A">
        <w:rPr>
          <w:rFonts w:ascii="Times New Roman" w:eastAsia="SimSun" w:hAnsi="Times New Roman" w:cs="Times New Roman"/>
          <w:sz w:val="25"/>
          <w:szCs w:val="25"/>
        </w:rPr>
        <w:t>с Контрольно-счетной палатой Забайкальского края и контрольно-счетными органами муниципальных об</w:t>
      </w:r>
      <w:r w:rsidR="00F33808" w:rsidRPr="0048564A">
        <w:rPr>
          <w:rFonts w:ascii="Times New Roman" w:eastAsia="SimSun" w:hAnsi="Times New Roman" w:cs="Times New Roman"/>
          <w:sz w:val="25"/>
          <w:szCs w:val="25"/>
        </w:rPr>
        <w:t xml:space="preserve">разований Забайкальского края. </w:t>
      </w:r>
    </w:p>
    <w:p w:rsidR="00716EFC" w:rsidRPr="0048564A" w:rsidRDefault="00AB58BD" w:rsidP="00F12924">
      <w:pPr>
        <w:spacing w:after="0" w:line="240" w:lineRule="auto"/>
        <w:ind w:firstLine="567"/>
        <w:jc w:val="both"/>
        <w:rPr>
          <w:rFonts w:ascii="Times New Roman" w:eastAsia="SimSun" w:hAnsi="Times New Roman" w:cs="Times New Roman"/>
          <w:sz w:val="25"/>
          <w:szCs w:val="25"/>
        </w:rPr>
      </w:pPr>
      <w:r w:rsidRPr="0048564A">
        <w:rPr>
          <w:rFonts w:ascii="Times New Roman" w:eastAsia="SimSun" w:hAnsi="Times New Roman" w:cs="Times New Roman"/>
          <w:sz w:val="25"/>
          <w:szCs w:val="25"/>
        </w:rPr>
        <w:t>В целях обеспечения информационной открытости своей деятельности</w:t>
      </w:r>
      <w:r w:rsidRPr="0048564A">
        <w:rPr>
          <w:rFonts w:ascii="Times New Roman" w:eastAsia="Times New Roman" w:hAnsi="Times New Roman" w:cs="Times New Roman"/>
          <w:sz w:val="25"/>
          <w:szCs w:val="25"/>
        </w:rPr>
        <w:t xml:space="preserve">  Контрольно-счетной палатой продолжится работа по  размещение информации об осуществлении муниципального финансового контроля в ГИС ЕСГФК</w:t>
      </w:r>
      <w:r w:rsidRPr="0048564A">
        <w:rPr>
          <w:rFonts w:ascii="Times New Roman" w:eastAsia="SimSun" w:hAnsi="Times New Roman" w:cs="Times New Roman"/>
          <w:sz w:val="25"/>
          <w:szCs w:val="25"/>
        </w:rPr>
        <w:t>.</w:t>
      </w:r>
    </w:p>
    <w:p w:rsidR="006E5730" w:rsidRPr="0048564A" w:rsidRDefault="006E5730" w:rsidP="00F12924">
      <w:pPr>
        <w:spacing w:after="0" w:line="240" w:lineRule="auto"/>
        <w:ind w:firstLine="567"/>
        <w:jc w:val="both"/>
        <w:rPr>
          <w:rFonts w:ascii="Times New Roman" w:eastAsia="SimSun" w:hAnsi="Times New Roman" w:cs="Times New Roman"/>
          <w:sz w:val="25"/>
          <w:szCs w:val="25"/>
        </w:rPr>
      </w:pPr>
    </w:p>
    <w:p w:rsidR="006E5730" w:rsidRPr="0048564A" w:rsidRDefault="006E5730" w:rsidP="006E5730">
      <w:pPr>
        <w:spacing w:after="0" w:line="240" w:lineRule="auto"/>
        <w:ind w:firstLine="567"/>
        <w:jc w:val="center"/>
        <w:rPr>
          <w:rFonts w:ascii="Times New Roman" w:eastAsia="SimSun" w:hAnsi="Times New Roman" w:cs="Times New Roman"/>
          <w:sz w:val="25"/>
          <w:szCs w:val="25"/>
        </w:rPr>
      </w:pPr>
      <w:r w:rsidRPr="0048564A">
        <w:rPr>
          <w:rFonts w:ascii="Times New Roman" w:eastAsia="SimSun" w:hAnsi="Times New Roman" w:cs="Times New Roman"/>
          <w:sz w:val="25"/>
          <w:szCs w:val="25"/>
        </w:rPr>
        <w:t>______________________________________________________</w:t>
      </w:r>
    </w:p>
    <w:sectPr w:rsidR="006E5730" w:rsidRPr="0048564A" w:rsidSect="00614CCF">
      <w:footerReference w:type="default" r:id="rId7"/>
      <w:pgSz w:w="11906" w:h="16838"/>
      <w:pgMar w:top="1134" w:right="850" w:bottom="1134" w:left="1701" w:header="284" w:footer="22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FAD" w:rsidRDefault="005E4FAD" w:rsidP="00536518">
      <w:pPr>
        <w:spacing w:after="0" w:line="240" w:lineRule="auto"/>
      </w:pPr>
      <w:r>
        <w:separator/>
      </w:r>
    </w:p>
  </w:endnote>
  <w:endnote w:type="continuationSeparator" w:id="0">
    <w:p w:rsidR="005E4FAD" w:rsidRDefault="005E4FAD" w:rsidP="005365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407973851"/>
      <w:docPartObj>
        <w:docPartGallery w:val="Page Numbers (Bottom of Page)"/>
        <w:docPartUnique/>
      </w:docPartObj>
    </w:sdtPr>
    <w:sdtEndPr/>
    <w:sdtContent>
      <w:p w:rsidR="00536518" w:rsidRPr="00DF3DAA" w:rsidRDefault="00536518">
        <w:pPr>
          <w:pStyle w:val="a8"/>
          <w:jc w:val="right"/>
          <w:rPr>
            <w:sz w:val="20"/>
            <w:szCs w:val="20"/>
          </w:rPr>
        </w:pPr>
        <w:r w:rsidRPr="00DF3DAA">
          <w:rPr>
            <w:sz w:val="20"/>
            <w:szCs w:val="20"/>
          </w:rPr>
          <w:fldChar w:fldCharType="begin"/>
        </w:r>
        <w:r w:rsidRPr="00DF3DAA">
          <w:rPr>
            <w:sz w:val="20"/>
            <w:szCs w:val="20"/>
          </w:rPr>
          <w:instrText>PAGE   \* MERGEFORMAT</w:instrText>
        </w:r>
        <w:r w:rsidRPr="00DF3DAA">
          <w:rPr>
            <w:sz w:val="20"/>
            <w:szCs w:val="20"/>
          </w:rPr>
          <w:fldChar w:fldCharType="separate"/>
        </w:r>
        <w:r w:rsidR="005D2027">
          <w:rPr>
            <w:noProof/>
            <w:sz w:val="20"/>
            <w:szCs w:val="20"/>
          </w:rPr>
          <w:t>15</w:t>
        </w:r>
        <w:r w:rsidRPr="00DF3DAA">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FAD" w:rsidRDefault="005E4FAD" w:rsidP="00536518">
      <w:pPr>
        <w:spacing w:after="0" w:line="240" w:lineRule="auto"/>
      </w:pPr>
      <w:r>
        <w:separator/>
      </w:r>
    </w:p>
  </w:footnote>
  <w:footnote w:type="continuationSeparator" w:id="0">
    <w:p w:rsidR="005E4FAD" w:rsidRDefault="005E4FAD" w:rsidP="005365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D0D7D"/>
    <w:rsid w:val="00026BFE"/>
    <w:rsid w:val="00032048"/>
    <w:rsid w:val="00126712"/>
    <w:rsid w:val="00167E6D"/>
    <w:rsid w:val="001E0134"/>
    <w:rsid w:val="00221557"/>
    <w:rsid w:val="002918EF"/>
    <w:rsid w:val="002B2DE9"/>
    <w:rsid w:val="00365BF4"/>
    <w:rsid w:val="003E6DFF"/>
    <w:rsid w:val="00420993"/>
    <w:rsid w:val="00445337"/>
    <w:rsid w:val="004649B4"/>
    <w:rsid w:val="0048564A"/>
    <w:rsid w:val="004B7A84"/>
    <w:rsid w:val="004C5D54"/>
    <w:rsid w:val="004F2D02"/>
    <w:rsid w:val="004F7CDE"/>
    <w:rsid w:val="00500056"/>
    <w:rsid w:val="00536518"/>
    <w:rsid w:val="00570BA1"/>
    <w:rsid w:val="005A21F3"/>
    <w:rsid w:val="005A2F4F"/>
    <w:rsid w:val="005B12E1"/>
    <w:rsid w:val="005B2222"/>
    <w:rsid w:val="005C6B5A"/>
    <w:rsid w:val="005D2027"/>
    <w:rsid w:val="005E4FAD"/>
    <w:rsid w:val="00614CCF"/>
    <w:rsid w:val="00650904"/>
    <w:rsid w:val="00654A3E"/>
    <w:rsid w:val="006754E0"/>
    <w:rsid w:val="0068317B"/>
    <w:rsid w:val="006B4006"/>
    <w:rsid w:val="006E5730"/>
    <w:rsid w:val="00716EFC"/>
    <w:rsid w:val="00757CDB"/>
    <w:rsid w:val="00764692"/>
    <w:rsid w:val="0077131E"/>
    <w:rsid w:val="007A39FF"/>
    <w:rsid w:val="007A7FF6"/>
    <w:rsid w:val="0086288A"/>
    <w:rsid w:val="00873F22"/>
    <w:rsid w:val="00896C54"/>
    <w:rsid w:val="008B0FFA"/>
    <w:rsid w:val="008C5931"/>
    <w:rsid w:val="008D3C8F"/>
    <w:rsid w:val="0091764E"/>
    <w:rsid w:val="00954AF1"/>
    <w:rsid w:val="0099497E"/>
    <w:rsid w:val="00A2077C"/>
    <w:rsid w:val="00AA3DBB"/>
    <w:rsid w:val="00AB58BD"/>
    <w:rsid w:val="00B11114"/>
    <w:rsid w:val="00B46225"/>
    <w:rsid w:val="00BE5A40"/>
    <w:rsid w:val="00C005EA"/>
    <w:rsid w:val="00C02E45"/>
    <w:rsid w:val="00C1228C"/>
    <w:rsid w:val="00C215C4"/>
    <w:rsid w:val="00C2471F"/>
    <w:rsid w:val="00C32DEC"/>
    <w:rsid w:val="00C357A0"/>
    <w:rsid w:val="00C52A9B"/>
    <w:rsid w:val="00C67291"/>
    <w:rsid w:val="00CF7277"/>
    <w:rsid w:val="00D43EC4"/>
    <w:rsid w:val="00D64A77"/>
    <w:rsid w:val="00D820EA"/>
    <w:rsid w:val="00D87FAA"/>
    <w:rsid w:val="00D976E4"/>
    <w:rsid w:val="00DB20F7"/>
    <w:rsid w:val="00DC1437"/>
    <w:rsid w:val="00DF3DAA"/>
    <w:rsid w:val="00E16A62"/>
    <w:rsid w:val="00E57DB5"/>
    <w:rsid w:val="00ED7511"/>
    <w:rsid w:val="00F12924"/>
    <w:rsid w:val="00F15725"/>
    <w:rsid w:val="00F33808"/>
    <w:rsid w:val="00F34511"/>
    <w:rsid w:val="00F45679"/>
    <w:rsid w:val="00F93ED3"/>
    <w:rsid w:val="00F963D8"/>
    <w:rsid w:val="00FA3122"/>
    <w:rsid w:val="00FD0D7D"/>
    <w:rsid w:val="00FF64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A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A21F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A21F3"/>
    <w:rPr>
      <w:rFonts w:ascii="Tahoma" w:hAnsi="Tahoma" w:cs="Tahoma"/>
      <w:sz w:val="16"/>
      <w:szCs w:val="16"/>
    </w:rPr>
  </w:style>
  <w:style w:type="paragraph" w:customStyle="1" w:styleId="Default">
    <w:name w:val="Default"/>
    <w:rsid w:val="004F2D02"/>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a5">
    <w:name w:val="Table Grid"/>
    <w:basedOn w:val="a1"/>
    <w:uiPriority w:val="59"/>
    <w:rsid w:val="00AB58BD"/>
    <w:pPr>
      <w:spacing w:after="0" w:line="240" w:lineRule="auto"/>
    </w:pPr>
    <w:rPr>
      <w:rFonts w:ascii="Calibri" w:eastAsia="Calibri" w:hAnsi="Calibri" w:cs="Times New Roman"/>
      <w:sz w:val="20"/>
      <w:szCs w:val="20"/>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unhideWhenUsed/>
    <w:rsid w:val="0053651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36518"/>
  </w:style>
  <w:style w:type="paragraph" w:styleId="a8">
    <w:name w:val="footer"/>
    <w:basedOn w:val="a"/>
    <w:link w:val="a9"/>
    <w:uiPriority w:val="99"/>
    <w:unhideWhenUsed/>
    <w:rsid w:val="0053651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365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069660">
      <w:bodyDiv w:val="1"/>
      <w:marLeft w:val="0"/>
      <w:marRight w:val="0"/>
      <w:marTop w:val="0"/>
      <w:marBottom w:val="0"/>
      <w:divBdr>
        <w:top w:val="none" w:sz="0" w:space="0" w:color="auto"/>
        <w:left w:val="none" w:sz="0" w:space="0" w:color="auto"/>
        <w:bottom w:val="none" w:sz="0" w:space="0" w:color="auto"/>
        <w:right w:val="none" w:sz="0" w:space="0" w:color="auto"/>
      </w:divBdr>
    </w:div>
    <w:div w:id="76631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343</TotalTime>
  <Pages>15</Pages>
  <Words>6517</Words>
  <Characters>37147</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КСП</dc:creator>
  <cp:keywords/>
  <dc:description/>
  <cp:lastModifiedBy>MATRIX</cp:lastModifiedBy>
  <cp:revision>46</cp:revision>
  <cp:lastPrinted>2018-06-27T04:40:00Z</cp:lastPrinted>
  <dcterms:created xsi:type="dcterms:W3CDTF">2012-03-18T23:55:00Z</dcterms:created>
  <dcterms:modified xsi:type="dcterms:W3CDTF">2018-06-27T05:41:00Z</dcterms:modified>
</cp:coreProperties>
</file>