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Pr="00D04C74" w:rsidRDefault="00000F85" w:rsidP="00D0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D04C74" w:rsidRDefault="00D04C74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4C7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» </w:t>
      </w:r>
      <w:r w:rsidR="00D04C7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</w:t>
      </w:r>
      <w:r w:rsidR="00D04C74">
        <w:rPr>
          <w:b/>
          <w:sz w:val="28"/>
          <w:szCs w:val="28"/>
        </w:rPr>
        <w:t xml:space="preserve">  </w:t>
      </w:r>
      <w:r w:rsidR="00A425B8">
        <w:rPr>
          <w:b/>
          <w:sz w:val="28"/>
          <w:szCs w:val="28"/>
        </w:rPr>
        <w:t xml:space="preserve">  </w:t>
      </w:r>
      <w:r w:rsidRPr="00FE7830">
        <w:rPr>
          <w:b/>
          <w:sz w:val="28"/>
          <w:szCs w:val="28"/>
        </w:rPr>
        <w:t xml:space="preserve">   №</w:t>
      </w:r>
      <w:r w:rsidR="00D04C74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DE6342">
        <w:rPr>
          <w:rFonts w:ascii="Times New Roman" w:hAnsi="Times New Roman"/>
          <w:b/>
          <w:sz w:val="28"/>
          <w:szCs w:val="28"/>
        </w:rPr>
        <w:t>15.06.2017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DE6342">
        <w:rPr>
          <w:rFonts w:ascii="Times New Roman" w:hAnsi="Times New Roman"/>
          <w:b/>
          <w:sz w:val="28"/>
          <w:szCs w:val="28"/>
        </w:rPr>
        <w:t>54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E6342">
        <w:rPr>
          <w:rFonts w:ascii="Times New Roman" w:hAnsi="Times New Roman"/>
          <w:b/>
          <w:bCs/>
          <w:sz w:val="28"/>
          <w:szCs w:val="28"/>
        </w:rPr>
        <w:t>перечня должностных лиц администрации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 xml:space="preserve"> уполномоченных составлять протоколы об административных правонарушениях»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871400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40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871400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Pr="008714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r w:rsidR="00B866F2" w:rsidRPr="00871400">
        <w:rPr>
          <w:rFonts w:ascii="Times New Roman" w:hAnsi="Times New Roman" w:cs="Times New Roman"/>
          <w:sz w:val="28"/>
          <w:szCs w:val="28"/>
        </w:rPr>
        <w:t>» (</w:t>
      </w:r>
      <w:r w:rsidRPr="00871400">
        <w:rPr>
          <w:rFonts w:ascii="Times New Roman" w:hAnsi="Times New Roman" w:cs="Times New Roman"/>
          <w:sz w:val="28"/>
          <w:szCs w:val="28"/>
        </w:rPr>
        <w:t>в редакции от 27.04.2018),</w:t>
      </w:r>
      <w:r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A425B8" w:rsidRDefault="008714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1-2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</w:t>
      </w:r>
      <w:r w:rsidR="00A425B8"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правонарушениях» внести изменения: </w:t>
      </w:r>
    </w:p>
    <w:p w:rsidR="00A425B8" w:rsidRPr="00F631ED" w:rsidRDefault="00A425B8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«21» исключить;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126942"/>
    <w:rsid w:val="001461D7"/>
    <w:rsid w:val="00177CD6"/>
    <w:rsid w:val="001F7245"/>
    <w:rsid w:val="002D291B"/>
    <w:rsid w:val="00360B9D"/>
    <w:rsid w:val="003E32CF"/>
    <w:rsid w:val="00433A03"/>
    <w:rsid w:val="005B53D9"/>
    <w:rsid w:val="005D49F6"/>
    <w:rsid w:val="006B55F9"/>
    <w:rsid w:val="00767F43"/>
    <w:rsid w:val="00871400"/>
    <w:rsid w:val="0094416D"/>
    <w:rsid w:val="0098703A"/>
    <w:rsid w:val="009D0A6F"/>
    <w:rsid w:val="009D303D"/>
    <w:rsid w:val="00A425B8"/>
    <w:rsid w:val="00A63C27"/>
    <w:rsid w:val="00B01981"/>
    <w:rsid w:val="00B30C6F"/>
    <w:rsid w:val="00B76FDB"/>
    <w:rsid w:val="00B866F2"/>
    <w:rsid w:val="00BA14F7"/>
    <w:rsid w:val="00BB7EA1"/>
    <w:rsid w:val="00BC361C"/>
    <w:rsid w:val="00D04C74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8</cp:revision>
  <dcterms:created xsi:type="dcterms:W3CDTF">2018-06-05T23:33:00Z</dcterms:created>
  <dcterms:modified xsi:type="dcterms:W3CDTF">2018-06-25T06:21:00Z</dcterms:modified>
</cp:coreProperties>
</file>