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9A10DA" w:rsidRDefault="003D0D12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9A10D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«СТЕПНИНСКОЕ»</w:t>
      </w:r>
    </w:p>
    <w:p w:rsidR="009A10DA" w:rsidRDefault="003D0D12" w:rsidP="009A10D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«ОЛОВЯННИНСКИЙ РАЙОН»</w:t>
      </w:r>
      <w:r w:rsidR="0044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43E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</w:t>
      </w:r>
    </w:p>
    <w:p w:rsidR="004468D4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8D4" w:rsidRPr="009F2D28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«</w:t>
      </w:r>
      <w:r w:rsidR="001247BC">
        <w:rPr>
          <w:bCs/>
          <w:color w:val="000000" w:themeColor="text1"/>
        </w:rPr>
        <w:t>27</w:t>
      </w:r>
      <w:r w:rsidRPr="009F2D28">
        <w:rPr>
          <w:bCs/>
          <w:color w:val="000000" w:themeColor="text1"/>
        </w:rPr>
        <w:t xml:space="preserve">» </w:t>
      </w:r>
      <w:r w:rsidR="001247BC">
        <w:rPr>
          <w:bCs/>
          <w:color w:val="000000" w:themeColor="text1"/>
        </w:rPr>
        <w:t>февраля</w:t>
      </w:r>
      <w:r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3F6AD2"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="001247BC">
        <w:rPr>
          <w:bCs/>
          <w:color w:val="000000" w:themeColor="text1"/>
        </w:rPr>
        <w:tab/>
        <w:t xml:space="preserve"> </w:t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="003F6AD2">
        <w:rPr>
          <w:bCs/>
          <w:color w:val="000000" w:themeColor="text1"/>
        </w:rPr>
        <w:t xml:space="preserve">                        </w:t>
      </w:r>
      <w:r w:rsidR="00375345" w:rsidRPr="009F2D28">
        <w:rPr>
          <w:bCs/>
          <w:color w:val="000000" w:themeColor="text1"/>
        </w:rPr>
        <w:t>№</w:t>
      </w:r>
      <w:r w:rsidR="003F6AD2">
        <w:rPr>
          <w:bCs/>
          <w:color w:val="000000" w:themeColor="text1"/>
        </w:rPr>
        <w:t xml:space="preserve"> </w:t>
      </w:r>
      <w:r w:rsidR="001247BC">
        <w:rPr>
          <w:bCs/>
          <w:color w:val="000000" w:themeColor="text1"/>
        </w:rPr>
        <w:t>5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BF0C93" w:rsidRDefault="00BF0C93" w:rsidP="00B62E79">
      <w:pPr>
        <w:autoSpaceDE w:val="0"/>
        <w:autoSpaceDN w:val="0"/>
        <w:adjustRightInd w:val="0"/>
        <w:jc w:val="both"/>
        <w:rPr>
          <w:bCs/>
          <w:i/>
          <w:color w:val="000000" w:themeColor="text1"/>
          <w:spacing w:val="-6"/>
        </w:rPr>
      </w:pPr>
    </w:p>
    <w:p w:rsidR="003D0D12" w:rsidRPr="003D0D12" w:rsidRDefault="009A10DA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proofErr w:type="spellStart"/>
      <w:r>
        <w:rPr>
          <w:bCs/>
          <w:color w:val="000000" w:themeColor="text1"/>
          <w:spacing w:val="-6"/>
        </w:rPr>
        <w:t>п.ст</w:t>
      </w:r>
      <w:proofErr w:type="gramStart"/>
      <w:r>
        <w:rPr>
          <w:bCs/>
          <w:color w:val="000000" w:themeColor="text1"/>
          <w:spacing w:val="-6"/>
        </w:rPr>
        <w:t>.С</w:t>
      </w:r>
      <w:proofErr w:type="gramEnd"/>
      <w:r>
        <w:rPr>
          <w:bCs/>
          <w:color w:val="000000" w:themeColor="text1"/>
          <w:spacing w:val="-6"/>
        </w:rPr>
        <w:t>тепь</w:t>
      </w:r>
      <w:proofErr w:type="spellEnd"/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F5781" w:rsidRPr="009F2D28" w:rsidRDefault="00040EA2" w:rsidP="007D0D9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санкционировании </w:t>
      </w:r>
      <w:proofErr w:type="gramStart"/>
      <w:r>
        <w:rPr>
          <w:b/>
          <w:color w:val="000000" w:themeColor="text1"/>
        </w:rPr>
        <w:t>оплаты денежных обязательств получателей средств бюджета</w:t>
      </w:r>
      <w:proofErr w:type="gramEnd"/>
      <w:r>
        <w:rPr>
          <w:b/>
          <w:color w:val="000000" w:themeColor="text1"/>
        </w:rPr>
        <w:t xml:space="preserve"> и администраторов источников финансирования дефицита бюджета</w:t>
      </w:r>
      <w:r w:rsidRPr="00040EA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сельского поселения «Степнинское»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0D12" w:rsidRDefault="00E5377A" w:rsidP="003D0D12">
      <w:pPr>
        <w:ind w:firstLine="709"/>
        <w:jc w:val="both"/>
        <w:rPr>
          <w:color w:val="auto"/>
        </w:rPr>
      </w:pPr>
      <w:r w:rsidRPr="009F2D28">
        <w:rPr>
          <w:color w:val="000000" w:themeColor="text1"/>
        </w:rPr>
        <w:t xml:space="preserve">В соответствии </w:t>
      </w:r>
      <w:r w:rsidR="00040EA2">
        <w:rPr>
          <w:color w:val="000000" w:themeColor="text1"/>
        </w:rPr>
        <w:t xml:space="preserve">со ст.219 Бюджетного кодекса Российской Федерации, в целях </w:t>
      </w:r>
      <w:proofErr w:type="gramStart"/>
      <w:r w:rsidR="00040EA2">
        <w:rPr>
          <w:color w:val="000000" w:themeColor="text1"/>
        </w:rPr>
        <w:t>санкционирования оплаты денежных обязательств получателя средств бюджета</w:t>
      </w:r>
      <w:proofErr w:type="gramEnd"/>
      <w:r w:rsidR="0085643E" w:rsidRPr="009F2D28">
        <w:rPr>
          <w:color w:val="000000" w:themeColor="text1"/>
        </w:rPr>
        <w:t xml:space="preserve"> </w:t>
      </w:r>
      <w:r w:rsidR="00040EA2">
        <w:rPr>
          <w:color w:val="auto"/>
        </w:rPr>
        <w:t>и администраторов источников финансирования дефицита бюджета сельского поселения «Степнинское»</w:t>
      </w:r>
      <w:r w:rsidR="003D0D12" w:rsidRPr="003D0D12">
        <w:rPr>
          <w:color w:val="auto"/>
        </w:rPr>
        <w:t xml:space="preserve">, Совет </w:t>
      </w:r>
      <w:r w:rsidR="003F6AD2">
        <w:rPr>
          <w:color w:val="auto"/>
        </w:rPr>
        <w:t>сельского поселения «Степнинское»</w:t>
      </w:r>
    </w:p>
    <w:p w:rsidR="003D0D12" w:rsidRP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FD773D" w:rsidRPr="00FD773D">
        <w:t xml:space="preserve"> </w:t>
      </w:r>
      <w:r w:rsidR="00FD773D" w:rsidRPr="00FD773D">
        <w:rPr>
          <w:color w:val="000000" w:themeColor="text1"/>
        </w:rPr>
        <w:t xml:space="preserve">Утвердить прилагаемый Порядок </w:t>
      </w:r>
      <w:proofErr w:type="gramStart"/>
      <w:r w:rsidR="00FD773D" w:rsidRPr="00FD773D">
        <w:rPr>
          <w:color w:val="000000" w:themeColor="text1"/>
        </w:rPr>
        <w:t>санкционирования оплаты денежных обязательств получателей средств бюджета</w:t>
      </w:r>
      <w:proofErr w:type="gramEnd"/>
      <w:r w:rsidR="00FD773D" w:rsidRPr="00FD773D">
        <w:rPr>
          <w:color w:val="000000" w:themeColor="text1"/>
        </w:rPr>
        <w:t xml:space="preserve"> и администраторов источников финансирования дефицита бюджета </w:t>
      </w:r>
      <w:r w:rsidR="006F5781" w:rsidRPr="009F2D28">
        <w:rPr>
          <w:color w:val="000000" w:themeColor="text1"/>
        </w:rPr>
        <w:t xml:space="preserve">в </w:t>
      </w:r>
      <w:r w:rsidR="003F6AD2">
        <w:rPr>
          <w:color w:val="auto"/>
        </w:rPr>
        <w:t>сельском поселении «Степнинское»</w:t>
      </w:r>
    </w:p>
    <w:p w:rsidR="00F5494B" w:rsidRPr="00F5494B" w:rsidRDefault="00E5296B" w:rsidP="00F5494B">
      <w:pPr>
        <w:ind w:firstLine="708"/>
        <w:jc w:val="both"/>
        <w:rPr>
          <w:rFonts w:eastAsiaTheme="minorEastAsia" w:cstheme="minorBidi"/>
          <w:color w:val="auto"/>
        </w:rPr>
      </w:pPr>
      <w:r w:rsidRPr="009F2D28">
        <w:rPr>
          <w:color w:val="000000" w:themeColor="text1"/>
        </w:rPr>
        <w:t xml:space="preserve">2. </w:t>
      </w:r>
      <w:r w:rsidR="00F5494B" w:rsidRPr="00F5494B">
        <w:rPr>
          <w:rFonts w:eastAsiaTheme="minorEastAsia" w:cstheme="minorBidi"/>
          <w:color w:val="auto"/>
        </w:rPr>
        <w:t xml:space="preserve">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9" w:history="1">
        <w:r w:rsidR="00F5494B" w:rsidRPr="00F5494B">
          <w:rPr>
            <w:rFonts w:eastAsiaTheme="minorEastAsia"/>
            <w:color w:val="0000FF"/>
            <w:u w:val="single"/>
            <w:lang w:val="en-US"/>
          </w:rPr>
          <w:t>www</w:t>
        </w:r>
        <w:r w:rsidR="00F5494B" w:rsidRPr="00F5494B">
          <w:rPr>
            <w:rFonts w:eastAsiaTheme="minorEastAsia"/>
            <w:color w:val="0000FF"/>
            <w:u w:val="single"/>
          </w:rPr>
          <w:t>.Оловян.забайкальскийкрай.рф</w:t>
        </w:r>
      </w:hyperlink>
      <w:r w:rsidR="00F5494B" w:rsidRPr="00F5494B">
        <w:rPr>
          <w:rFonts w:eastAsiaTheme="minorEastAsia" w:cstheme="minorBidi"/>
          <w:color w:val="auto"/>
        </w:rPr>
        <w:t>.</w:t>
      </w:r>
    </w:p>
    <w:p w:rsidR="00F5494B" w:rsidRPr="00F5494B" w:rsidRDefault="00F5494B" w:rsidP="00F5494B">
      <w:pPr>
        <w:jc w:val="both"/>
        <w:rPr>
          <w:rFonts w:eastAsiaTheme="minorEastAsia" w:cstheme="minorBidi"/>
          <w:color w:val="auto"/>
        </w:rPr>
      </w:pPr>
      <w:r w:rsidRPr="00F5494B">
        <w:rPr>
          <w:rFonts w:eastAsiaTheme="minorEastAsia" w:cstheme="minorBidi"/>
          <w:color w:val="auto"/>
        </w:rPr>
        <w:t xml:space="preserve">         3. Настоящее решение вступает в силу после  дня его официального опубликования (обнародования).</w:t>
      </w:r>
    </w:p>
    <w:p w:rsidR="006A2FD8" w:rsidRPr="009F2D28" w:rsidRDefault="006A2FD8" w:rsidP="00F5494B">
      <w:pPr>
        <w:ind w:firstLine="709"/>
        <w:jc w:val="both"/>
        <w:rPr>
          <w:bCs/>
          <w:i/>
          <w:iCs/>
          <w:color w:val="000000" w:themeColor="text1"/>
        </w:rPr>
      </w:pPr>
    </w:p>
    <w:p w:rsidR="00FA4F73" w:rsidRDefault="00E5296B" w:rsidP="009A10DA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proofErr w:type="gramStart"/>
      <w:r w:rsidR="009A10DA">
        <w:rPr>
          <w:color w:val="000000" w:themeColor="text1"/>
        </w:rPr>
        <w:t>сельского</w:t>
      </w:r>
      <w:proofErr w:type="gramEnd"/>
    </w:p>
    <w:p w:rsidR="009A10DA" w:rsidRDefault="009A10DA" w:rsidP="009A10DA">
      <w:pPr>
        <w:rPr>
          <w:color w:val="000000" w:themeColor="text1"/>
        </w:rPr>
      </w:pPr>
      <w:r>
        <w:rPr>
          <w:color w:val="000000" w:themeColor="text1"/>
        </w:rPr>
        <w:t>поселения «Степнинское»                                                    О.Р. Меркулова</w:t>
      </w: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F5494B" w:rsidRDefault="00F5494B" w:rsidP="009A10DA">
      <w:pPr>
        <w:rPr>
          <w:color w:val="000000" w:themeColor="text1"/>
        </w:rPr>
      </w:pPr>
    </w:p>
    <w:p w:rsidR="001247BC" w:rsidRDefault="001247BC" w:rsidP="009A10DA">
      <w:pPr>
        <w:rPr>
          <w:color w:val="000000" w:themeColor="text1"/>
        </w:rPr>
      </w:pPr>
    </w:p>
    <w:p w:rsidR="003F6AD2" w:rsidRDefault="003F6AD2" w:rsidP="009A10DA">
      <w:pPr>
        <w:rPr>
          <w:color w:val="000000" w:themeColor="text1"/>
        </w:rPr>
      </w:pPr>
    </w:p>
    <w:p w:rsidR="003F6AD2" w:rsidRDefault="003F6AD2" w:rsidP="009A10DA">
      <w:pPr>
        <w:rPr>
          <w:color w:val="000000" w:themeColor="text1"/>
        </w:rPr>
      </w:pPr>
    </w:p>
    <w:p w:rsidR="00E5296B" w:rsidRDefault="00E5296B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D773D" w:rsidRDefault="00FD773D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D773D" w:rsidRDefault="00FD773D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D773D" w:rsidRPr="00FD773D" w:rsidRDefault="00FD773D" w:rsidP="00FD773D">
      <w:pPr>
        <w:widowControl w:val="0"/>
        <w:autoSpaceDE w:val="0"/>
        <w:autoSpaceDN w:val="0"/>
        <w:jc w:val="right"/>
        <w:outlineLvl w:val="0"/>
        <w:rPr>
          <w:color w:val="auto"/>
        </w:rPr>
      </w:pPr>
      <w:r w:rsidRPr="00FD773D">
        <w:rPr>
          <w:color w:val="auto"/>
        </w:rPr>
        <w:lastRenderedPageBreak/>
        <w:t>Утвержден</w:t>
      </w:r>
    </w:p>
    <w:p w:rsidR="00FD773D" w:rsidRDefault="00FD773D" w:rsidP="00FD773D">
      <w:pPr>
        <w:widowControl w:val="0"/>
        <w:autoSpaceDE w:val="0"/>
        <w:autoSpaceDN w:val="0"/>
        <w:jc w:val="right"/>
        <w:rPr>
          <w:color w:val="auto"/>
        </w:rPr>
      </w:pPr>
      <w:r>
        <w:rPr>
          <w:color w:val="auto"/>
        </w:rPr>
        <w:t>Решением Совета</w:t>
      </w:r>
    </w:p>
    <w:p w:rsidR="00FD773D" w:rsidRPr="00FD773D" w:rsidRDefault="00FD773D" w:rsidP="00FD773D">
      <w:pPr>
        <w:widowControl w:val="0"/>
        <w:autoSpaceDE w:val="0"/>
        <w:autoSpaceDN w:val="0"/>
        <w:jc w:val="right"/>
        <w:rPr>
          <w:color w:val="auto"/>
        </w:rPr>
      </w:pPr>
      <w:r>
        <w:rPr>
          <w:color w:val="auto"/>
        </w:rPr>
        <w:t>СП «Степнинское»</w:t>
      </w:r>
    </w:p>
    <w:p w:rsidR="00FD773D" w:rsidRPr="00FD773D" w:rsidRDefault="00E80B6E" w:rsidP="00E80B6E">
      <w:pPr>
        <w:widowControl w:val="0"/>
        <w:autoSpaceDE w:val="0"/>
        <w:autoSpaceDN w:val="0"/>
        <w:jc w:val="right"/>
        <w:rPr>
          <w:color w:val="auto"/>
        </w:rPr>
      </w:pPr>
      <w:r>
        <w:rPr>
          <w:color w:val="auto"/>
        </w:rPr>
        <w:t xml:space="preserve">от </w:t>
      </w:r>
      <w:r w:rsidR="001247BC">
        <w:rPr>
          <w:color w:val="auto"/>
        </w:rPr>
        <w:t>27</w:t>
      </w:r>
      <w:r>
        <w:rPr>
          <w:color w:val="auto"/>
        </w:rPr>
        <w:t>.</w:t>
      </w:r>
      <w:r w:rsidR="001247BC">
        <w:rPr>
          <w:color w:val="auto"/>
        </w:rPr>
        <w:t>02</w:t>
      </w:r>
      <w:r>
        <w:rPr>
          <w:color w:val="auto"/>
        </w:rPr>
        <w:t>.2019г. №</w:t>
      </w:r>
      <w:r w:rsidR="001247BC">
        <w:rPr>
          <w:color w:val="auto"/>
        </w:rPr>
        <w:t>5</w:t>
      </w:r>
      <w:bookmarkStart w:id="1" w:name="_GoBack"/>
      <w:bookmarkEnd w:id="1"/>
    </w:p>
    <w:p w:rsidR="00FD773D" w:rsidRPr="00FD773D" w:rsidRDefault="00FD773D" w:rsidP="00FD773D">
      <w:pPr>
        <w:widowControl w:val="0"/>
        <w:autoSpaceDE w:val="0"/>
        <w:autoSpaceDN w:val="0"/>
        <w:jc w:val="both"/>
        <w:rPr>
          <w:color w:val="auto"/>
        </w:rPr>
      </w:pPr>
    </w:p>
    <w:p w:rsidR="00FD773D" w:rsidRPr="00FD773D" w:rsidRDefault="00FD773D" w:rsidP="00FD773D">
      <w:pPr>
        <w:widowControl w:val="0"/>
        <w:autoSpaceDE w:val="0"/>
        <w:autoSpaceDN w:val="0"/>
        <w:jc w:val="center"/>
        <w:rPr>
          <w:color w:val="auto"/>
        </w:rPr>
      </w:pPr>
      <w:bookmarkStart w:id="2" w:name="P33"/>
      <w:bookmarkEnd w:id="2"/>
      <w:r w:rsidRPr="00FD773D">
        <w:rPr>
          <w:color w:val="auto"/>
        </w:rPr>
        <w:t>ПОРЯДОК</w:t>
      </w:r>
    </w:p>
    <w:p w:rsidR="00FD773D" w:rsidRPr="00FD773D" w:rsidRDefault="00FD773D" w:rsidP="00FD773D">
      <w:pPr>
        <w:widowControl w:val="0"/>
        <w:autoSpaceDE w:val="0"/>
        <w:autoSpaceDN w:val="0"/>
        <w:jc w:val="center"/>
        <w:rPr>
          <w:color w:val="auto"/>
        </w:rPr>
      </w:pPr>
      <w:r w:rsidRPr="00FD773D">
        <w:rPr>
          <w:color w:val="auto"/>
        </w:rPr>
        <w:t xml:space="preserve">санкционирования </w:t>
      </w:r>
      <w:proofErr w:type="gramStart"/>
      <w:r w:rsidRPr="00FD773D">
        <w:rPr>
          <w:color w:val="auto"/>
        </w:rPr>
        <w:t>оплаты денежных обязательств получателей средств бюджета</w:t>
      </w:r>
      <w:proofErr w:type="gramEnd"/>
      <w:r w:rsidRPr="00FD773D">
        <w:rPr>
          <w:color w:val="auto"/>
        </w:rPr>
        <w:t xml:space="preserve"> и </w:t>
      </w:r>
      <w:r w:rsidRPr="00FD773D">
        <w:rPr>
          <w:rFonts w:cs="Calibri"/>
          <w:color w:val="auto"/>
        </w:rPr>
        <w:t xml:space="preserve">администраторов источников финансирования дефицита бюджета </w:t>
      </w:r>
      <w:r>
        <w:rPr>
          <w:color w:val="auto"/>
        </w:rPr>
        <w:t>сельского поселения «Степнинское»</w:t>
      </w:r>
    </w:p>
    <w:p w:rsidR="00FD773D" w:rsidRPr="00FD773D" w:rsidRDefault="00FD773D" w:rsidP="00FD773D">
      <w:pPr>
        <w:widowControl w:val="0"/>
        <w:autoSpaceDE w:val="0"/>
        <w:autoSpaceDN w:val="0"/>
        <w:ind w:firstLine="540"/>
        <w:jc w:val="both"/>
        <w:rPr>
          <w:color w:val="auto"/>
        </w:rPr>
      </w:pPr>
      <w:r w:rsidRPr="00FD773D">
        <w:rPr>
          <w:color w:val="auto"/>
        </w:rPr>
        <w:t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сел</w:t>
      </w:r>
      <w:r w:rsidR="00140B28">
        <w:rPr>
          <w:color w:val="auto"/>
        </w:rPr>
        <w:t xml:space="preserve">ьского поселения «Степнинское» </w:t>
      </w:r>
      <w:r w:rsidRPr="00FD773D">
        <w:rPr>
          <w:color w:val="auto"/>
        </w:rPr>
        <w:t>денежных обязательств получателей средств местного бюджета, лицевые счета которых открыты в УФК по Забайкальскому краю.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2. В целях учета бюджетных обязательств в УФК по Забайкальскому краю на соответствующих лицевых счетах получателей местного бюджета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муниципального района «Оловяннинский район»   до УФК по Забайкальскому краю.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3. </w:t>
      </w:r>
      <w:proofErr w:type="gramStart"/>
      <w:r w:rsidRPr="00FD773D">
        <w:rPr>
          <w:color w:val="auto"/>
        </w:rPr>
        <w:t xml:space="preserve">Для оплаты денежных обязательств получатели средств местного бюджета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10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кассовый расход (код формы по КФД 0531801), </w:t>
      </w:r>
      <w:hyperlink r:id="rId11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кассовый расход (сокращенную) (код формы по КФД 0531851), </w:t>
      </w:r>
      <w:hyperlink r:id="rId12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получение наличных денег (код формы по КФД 0531802), </w:t>
      </w:r>
      <w:hyperlink r:id="rId13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получение денежных</w:t>
      </w:r>
      <w:proofErr w:type="gramEnd"/>
      <w:r w:rsidRPr="00FD773D">
        <w:rPr>
          <w:color w:val="auto"/>
        </w:rPr>
        <w:t xml:space="preserve"> средств, перечисляемых на карту (код формы по КФД 0531243), Сводную </w:t>
      </w:r>
      <w:hyperlink r:id="rId14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Заявка при наличии электронного документооборота между получателем средств бюджета, администратором источников финансирования дефицита местного бюджета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3" w:name="P47"/>
      <w:bookmarkEnd w:id="3"/>
      <w:r w:rsidRPr="00FD773D">
        <w:rPr>
          <w:color w:val="auto"/>
        </w:rPr>
        <w:t xml:space="preserve">4. </w:t>
      </w:r>
      <w:proofErr w:type="gramStart"/>
      <w:r w:rsidRPr="00FD773D">
        <w:rPr>
          <w:color w:val="auto"/>
        </w:rPr>
        <w:t xml:space="preserve">Уполномоченный руководителем УФК по Забайкальскому краю </w:t>
      </w:r>
      <w:r w:rsidRPr="00FD773D">
        <w:rPr>
          <w:color w:val="auto"/>
        </w:rPr>
        <w:lastRenderedPageBreak/>
        <w:t xml:space="preserve">работник, не позднее текущего рабочего дня, по представленным получателем средств бюджета (администратором источников финансирования дефицита бюджета) Заявкам до 15 часов 00 минут местного времени и не позднее следующего рабочего дня за днем представления после 15 часов 00- минут местного времени проверяет </w:t>
      </w:r>
      <w:hyperlink r:id="rId15" w:history="1">
        <w:r w:rsidRPr="00FD773D">
          <w:rPr>
            <w:color w:val="auto"/>
          </w:rPr>
          <w:t>Заявку</w:t>
        </w:r>
      </w:hyperlink>
      <w:r w:rsidRPr="00FD773D">
        <w:rPr>
          <w:color w:val="auto"/>
        </w:rPr>
        <w:t xml:space="preserve"> на соответствие установленной форме, наличие в ней реквизитов и показателей, предусмотренных </w:t>
      </w:r>
      <w:hyperlink r:id="rId16" w:anchor="P49" w:history="1">
        <w:r w:rsidRPr="00FD773D">
          <w:rPr>
            <w:color w:val="auto"/>
          </w:rPr>
          <w:t>пунктом</w:t>
        </w:r>
        <w:proofErr w:type="gramEnd"/>
        <w:r w:rsidRPr="00FD773D">
          <w:rPr>
            <w:color w:val="auto"/>
          </w:rPr>
          <w:t xml:space="preserve"> 6</w:t>
        </w:r>
      </w:hyperlink>
      <w:r w:rsidRPr="00FD773D">
        <w:rPr>
          <w:color w:val="auto"/>
        </w:rPr>
        <w:t xml:space="preserve"> настоящего Порядка, наличие документов, предусмотренных </w:t>
      </w:r>
      <w:hyperlink r:id="rId17" w:anchor="P77" w:history="1">
        <w:r w:rsidRPr="00FD773D">
          <w:rPr>
            <w:color w:val="auto"/>
          </w:rPr>
          <w:t>пунктами 8</w:t>
        </w:r>
      </w:hyperlink>
      <w:r w:rsidRPr="00FD773D">
        <w:rPr>
          <w:color w:val="auto"/>
        </w:rPr>
        <w:t xml:space="preserve">, </w:t>
      </w:r>
      <w:hyperlink r:id="rId18" w:anchor="P90" w:history="1">
        <w:r w:rsidRPr="00FD773D">
          <w:rPr>
            <w:color w:val="auto"/>
          </w:rPr>
          <w:t>10</w:t>
        </w:r>
      </w:hyperlink>
      <w:r w:rsidRPr="00FD773D">
        <w:rPr>
          <w:color w:val="auto"/>
        </w:rPr>
        <w:t xml:space="preserve"> настоящего Порядка, и соответствующим требованиям, установленным </w:t>
      </w:r>
      <w:hyperlink r:id="rId19" w:anchor="P93" w:history="1">
        <w:r w:rsidRPr="00FD773D">
          <w:rPr>
            <w:color w:val="auto"/>
          </w:rPr>
          <w:t>пунктами 11</w:t>
        </w:r>
      </w:hyperlink>
      <w:r w:rsidRPr="00FD773D">
        <w:rPr>
          <w:color w:val="auto"/>
        </w:rPr>
        <w:t xml:space="preserve"> - </w:t>
      </w:r>
      <w:hyperlink r:id="rId20" w:anchor="P122" w:history="1">
        <w:r w:rsidRPr="00FD773D">
          <w:rPr>
            <w:color w:val="auto"/>
          </w:rPr>
          <w:t>1</w:t>
        </w:r>
      </w:hyperlink>
      <w:r w:rsidRPr="00FD773D">
        <w:rPr>
          <w:color w:val="auto"/>
        </w:rPr>
        <w:t>3 настоящего Порядка.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4" w:name="P48"/>
      <w:bookmarkEnd w:id="4"/>
      <w:r w:rsidRPr="00FD773D">
        <w:rPr>
          <w:color w:val="auto"/>
        </w:rPr>
        <w:t xml:space="preserve">5. </w:t>
      </w:r>
      <w:proofErr w:type="gramStart"/>
      <w:r w:rsidRPr="00FD773D">
        <w:rPr>
          <w:color w:val="auto"/>
        </w:rPr>
        <w:t xml:space="preserve">Уполномоченный руководителем УФК по Забайкальскому краю работник не позднее срока, установленного </w:t>
      </w:r>
      <w:hyperlink r:id="rId21" w:anchor="P47" w:history="1">
        <w:r w:rsidRPr="00FD773D">
          <w:rPr>
            <w:color w:val="auto"/>
          </w:rPr>
          <w:t>пунктом 4</w:t>
        </w:r>
      </w:hyperlink>
      <w:r w:rsidRPr="00FD773D">
        <w:rPr>
          <w:color w:val="auto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5" w:name="P49"/>
      <w:bookmarkEnd w:id="5"/>
      <w:r w:rsidRPr="00FD773D">
        <w:rPr>
          <w:color w:val="auto"/>
        </w:rPr>
        <w:t xml:space="preserve">6. Заявка проверяется с учетом положений </w:t>
      </w:r>
      <w:hyperlink r:id="rId22" w:anchor="P66" w:history="1">
        <w:r w:rsidRPr="00FD773D">
          <w:rPr>
            <w:color w:val="auto"/>
          </w:rPr>
          <w:t>пункта 7</w:t>
        </w:r>
      </w:hyperlink>
      <w:r w:rsidRPr="00FD773D">
        <w:rPr>
          <w:color w:val="auto"/>
        </w:rPr>
        <w:t xml:space="preserve"> настоящего Порядка на наличие в ней следующих реквизитов и показателей: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>1) наименования участника бюджетного процесса в соответствии со Сводным реестром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 xml:space="preserve">3) суммы кассового расхода (кассовой выплаты) и кода валюты в соответствии с Общероссийским </w:t>
      </w:r>
      <w:hyperlink r:id="rId23" w:history="1">
        <w:r w:rsidRPr="00FD773D">
          <w:rPr>
            <w:color w:val="auto"/>
          </w:rPr>
          <w:t>классификатором</w:t>
        </w:r>
      </w:hyperlink>
      <w:r w:rsidRPr="00FD773D">
        <w:rPr>
          <w:color w:val="auto"/>
        </w:rPr>
        <w:t xml:space="preserve"> валют, в которой он должен быть произведен;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24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>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5) вида средств (средства бюджета);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25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lastRenderedPageBreak/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6" w:name="P62"/>
      <w:bookmarkEnd w:id="6"/>
      <w:r w:rsidRPr="00FD773D">
        <w:rPr>
          <w:color w:val="auto"/>
        </w:rPr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7" w:name="P63"/>
      <w:bookmarkEnd w:id="7"/>
      <w:proofErr w:type="gramStart"/>
      <w:r w:rsidRPr="00FD773D">
        <w:rPr>
          <w:color w:val="auto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26" w:history="1">
        <w:r w:rsidRPr="00FD773D">
          <w:rPr>
            <w:color w:val="auto"/>
          </w:rPr>
          <w:t>форма КС-2</w:t>
        </w:r>
      </w:hyperlink>
      <w:r w:rsidRPr="00FD773D">
        <w:rPr>
          <w:color w:val="auto"/>
        </w:rPr>
        <w:t xml:space="preserve">, </w:t>
      </w:r>
      <w:hyperlink r:id="rId27" w:history="1">
        <w:r w:rsidRPr="00FD773D">
          <w:rPr>
            <w:color w:val="auto"/>
          </w:rPr>
          <w:t>форма КС-3</w:t>
        </w:r>
      </w:hyperlink>
      <w:r w:rsidRPr="00FD773D">
        <w:rPr>
          <w:color w:val="auto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FD773D">
        <w:rPr>
          <w:color w:val="auto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 xml:space="preserve">В </w:t>
      </w:r>
      <w:hyperlink r:id="rId28" w:history="1">
        <w:r w:rsidRPr="00FD773D">
          <w:rPr>
            <w:color w:val="auto"/>
          </w:rPr>
          <w:t>разделе 2</w:t>
        </w:r>
      </w:hyperlink>
      <w:r w:rsidRPr="00FD773D">
        <w:rPr>
          <w:color w:val="auto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29" w:history="1">
        <w:r w:rsidRPr="00FD773D">
          <w:rPr>
            <w:color w:val="auto"/>
          </w:rPr>
          <w:t>форма КС-3</w:t>
        </w:r>
      </w:hyperlink>
      <w:r w:rsidRPr="00FD773D">
        <w:rPr>
          <w:color w:val="auto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8" w:name="P66"/>
      <w:bookmarkEnd w:id="8"/>
      <w:r w:rsidRPr="00FD773D">
        <w:rPr>
          <w:color w:val="auto"/>
        </w:rPr>
        <w:t xml:space="preserve">7. Требования </w:t>
      </w:r>
      <w:hyperlink r:id="rId30" w:anchor="P62" w:history="1">
        <w:r w:rsidRPr="00FD773D">
          <w:rPr>
            <w:color w:val="auto"/>
          </w:rPr>
          <w:t>подпунктов 9</w:t>
        </w:r>
      </w:hyperlink>
      <w:r w:rsidRPr="00FD773D">
        <w:rPr>
          <w:color w:val="auto"/>
        </w:rPr>
        <w:t xml:space="preserve">, </w:t>
      </w:r>
      <w:hyperlink r:id="rId31" w:anchor="P63" w:history="1">
        <w:r w:rsidRPr="00FD773D">
          <w:rPr>
            <w:color w:val="auto"/>
          </w:rPr>
          <w:t>10 пункта 6</w:t>
        </w:r>
      </w:hyperlink>
      <w:r w:rsidRPr="00FD773D">
        <w:rPr>
          <w:color w:val="auto"/>
        </w:rPr>
        <w:t xml:space="preserve"> настоящего Порядка не применяются в отношении:</w:t>
      </w:r>
    </w:p>
    <w:p w:rsidR="00FD773D" w:rsidRPr="00FD773D" w:rsidRDefault="00D62301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hyperlink r:id="rId32" w:history="1">
        <w:r w:rsidR="00FD773D" w:rsidRPr="00FD773D">
          <w:rPr>
            <w:color w:val="auto"/>
          </w:rPr>
          <w:t>Заявки</w:t>
        </w:r>
      </w:hyperlink>
      <w:r w:rsidR="00FD773D" w:rsidRPr="00FD773D">
        <w:rPr>
          <w:color w:val="auto"/>
        </w:rPr>
        <w:t xml:space="preserve"> на кассовый расход (код формы по КФД 0531801) (</w:t>
      </w:r>
      <w:hyperlink r:id="rId33" w:history="1">
        <w:r w:rsidR="00FD773D" w:rsidRPr="00FD773D">
          <w:rPr>
            <w:color w:val="auto"/>
          </w:rPr>
          <w:t>Заявки</w:t>
        </w:r>
      </w:hyperlink>
      <w:r w:rsidR="00FD773D" w:rsidRPr="00FD773D">
        <w:rPr>
          <w:color w:val="auto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FD773D" w:rsidRPr="00FD773D" w:rsidRDefault="00D62301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hyperlink r:id="rId34" w:history="1">
        <w:r w:rsidR="00FD773D" w:rsidRPr="00FD773D">
          <w:rPr>
            <w:color w:val="auto"/>
          </w:rPr>
          <w:t>Заявки</w:t>
        </w:r>
      </w:hyperlink>
      <w:r w:rsidR="00FD773D" w:rsidRPr="00FD773D">
        <w:rPr>
          <w:color w:val="auto"/>
        </w:rPr>
        <w:t xml:space="preserve"> на получение денежных средств, перечисляемых на карту (код формы по КФД 0531243);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lastRenderedPageBreak/>
        <w:t xml:space="preserve">Сводной </w:t>
      </w:r>
      <w:hyperlink r:id="rId35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 xml:space="preserve"> на кассовый расход (для уплаты налогов) (код формы по КФД 0531860).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r:id="rId36" w:anchor="P63" w:history="1">
        <w:r w:rsidRPr="00FD773D">
          <w:rPr>
            <w:color w:val="auto"/>
          </w:rPr>
          <w:t>подпункте 10 пункта 6</w:t>
        </w:r>
      </w:hyperlink>
      <w:r w:rsidRPr="00FD773D">
        <w:rPr>
          <w:color w:val="auto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r:id="rId37" w:anchor="P62" w:history="1">
        <w:r w:rsidRPr="00FD773D">
          <w:rPr>
            <w:color w:val="auto"/>
          </w:rPr>
          <w:t>подпункта</w:t>
        </w:r>
        <w:proofErr w:type="gramEnd"/>
        <w:r w:rsidRPr="00FD773D">
          <w:rPr>
            <w:color w:val="auto"/>
          </w:rPr>
          <w:t xml:space="preserve"> 9 пункта 6</w:t>
        </w:r>
      </w:hyperlink>
      <w:r w:rsidRPr="00FD773D">
        <w:rPr>
          <w:color w:val="auto"/>
        </w:rPr>
        <w:t xml:space="preserve"> настоящего Порядка не применяются.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Требования </w:t>
      </w:r>
      <w:hyperlink r:id="rId38" w:anchor="P63" w:history="1">
        <w:r w:rsidRPr="00FD773D">
          <w:rPr>
            <w:color w:val="auto"/>
          </w:rPr>
          <w:t>подпункта 10 пункта 6</w:t>
        </w:r>
      </w:hyperlink>
      <w:r w:rsidRPr="00FD773D">
        <w:rPr>
          <w:color w:val="auto"/>
        </w:rPr>
        <w:t xml:space="preserve"> настоящего Порядка не применяются в отношении Заявки на кассовый расход </w:t>
      </w:r>
      <w:proofErr w:type="gramStart"/>
      <w:r w:rsidRPr="00FD773D">
        <w:rPr>
          <w:color w:val="auto"/>
        </w:rPr>
        <w:t>при</w:t>
      </w:r>
      <w:proofErr w:type="gramEnd"/>
      <w:r w:rsidRPr="00FD773D">
        <w:rPr>
          <w:color w:val="auto"/>
        </w:rPr>
        <w:t>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>осуществлении</w:t>
      </w:r>
      <w:proofErr w:type="gramEnd"/>
      <w:r w:rsidRPr="00FD773D">
        <w:rPr>
          <w:color w:val="auto"/>
        </w:rPr>
        <w:t xml:space="preserve"> авансовых платежей в соответствии с условиями договора (муниципального контракта);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оплате по договору аренды;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9" w:name="P77"/>
      <w:bookmarkEnd w:id="9"/>
      <w:r w:rsidRPr="00FD773D">
        <w:rPr>
          <w:color w:val="auto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FD773D">
        <w:rPr>
          <w:color w:val="auto"/>
        </w:rPr>
        <w:t xml:space="preserve">с Заявкой на кассовый расход указанные в ней в соответствии с </w:t>
      </w:r>
      <w:hyperlink r:id="rId39" w:anchor="P63" w:history="1">
        <w:r w:rsidRPr="00FD773D">
          <w:rPr>
            <w:color w:val="auto"/>
          </w:rPr>
          <w:t>подпунктом</w:t>
        </w:r>
        <w:proofErr w:type="gramEnd"/>
        <w:r w:rsidRPr="00FD773D">
          <w:rPr>
            <w:color w:val="auto"/>
          </w:rPr>
          <w:t xml:space="preserve"> 14 пункта 6</w:t>
        </w:r>
      </w:hyperlink>
      <w:r w:rsidRPr="00FD773D">
        <w:rPr>
          <w:color w:val="auto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r:id="rId40" w:anchor="P90" w:history="1">
        <w:r w:rsidRPr="00FD773D">
          <w:rPr>
            <w:color w:val="auto"/>
          </w:rPr>
          <w:t>пунктом 10</w:t>
        </w:r>
      </w:hyperlink>
      <w:r w:rsidRPr="00FD773D">
        <w:rPr>
          <w:color w:val="auto"/>
        </w:rPr>
        <w:t xml:space="preserve"> настоящего Порядка.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9. Требования, установленные </w:t>
      </w:r>
      <w:hyperlink r:id="rId41" w:anchor="P77" w:history="1">
        <w:r w:rsidRPr="00FD773D">
          <w:rPr>
            <w:color w:val="auto"/>
          </w:rPr>
          <w:t>пунктом 8</w:t>
        </w:r>
      </w:hyperlink>
      <w:r w:rsidRPr="00FD773D">
        <w:rPr>
          <w:color w:val="auto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с обеспечением выполнения функций казенных учреждений (за </w:t>
      </w:r>
      <w:r w:rsidRPr="00FD773D">
        <w:rPr>
          <w:color w:val="auto"/>
        </w:rPr>
        <w:lastRenderedPageBreak/>
        <w:t>исключением денежных обязательств по поставкам товаров, выполнению работ, оказанию услуг, аренде);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социальными выплатами населению;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предоставлением межбюджетных трансфертов;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предоставлением платежей, взносов, безвозмездных перечислений субъектам международного права;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погашением основного долга по бюджетным кредитам (привлеченным от кредитных организаций);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предоставлением бюджетного кредита городским и сельским поселениям;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обслуживанием муниципального долга;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с исполнением судебных актов по искам к бюджету муниципального образования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0" w:name="P90"/>
      <w:bookmarkEnd w:id="10"/>
      <w:r w:rsidRPr="00FD773D">
        <w:rPr>
          <w:color w:val="auto"/>
        </w:rPr>
        <w:t xml:space="preserve">10. </w:t>
      </w:r>
      <w:proofErr w:type="gramStart"/>
      <w:r w:rsidRPr="00FD773D">
        <w:rPr>
          <w:color w:val="auto"/>
        </w:rPr>
        <w:t>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При отсутствии у получателя </w:t>
      </w:r>
      <w:proofErr w:type="gramStart"/>
      <w:r w:rsidRPr="00FD773D">
        <w:rPr>
          <w:color w:val="auto"/>
        </w:rPr>
        <w:t>средств местного бюджета технической возможности представления электронной копии документа</w:t>
      </w:r>
      <w:proofErr w:type="gramEnd"/>
      <w:r w:rsidRPr="00FD773D">
        <w:rPr>
          <w:color w:val="auto"/>
        </w:rPr>
        <w:t xml:space="preserve"> указанный документ представляется на бумажном носителе.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Прилагаемый к </w:t>
      </w:r>
      <w:hyperlink r:id="rId42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1" w:name="P93"/>
      <w:bookmarkEnd w:id="11"/>
      <w:r w:rsidRPr="00FD773D">
        <w:rPr>
          <w:color w:val="auto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43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 xml:space="preserve"> по следующим направлениям: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lastRenderedPageBreak/>
        <w:t xml:space="preserve">1) коды классификации расходов бюджета, указанные в </w:t>
      </w:r>
      <w:hyperlink r:id="rId44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45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3)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сумм в </w:t>
      </w:r>
      <w:hyperlink r:id="rId46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47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В случае проведения кассовых расходов по выплате заработной платы за вторую половину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2" w:name="P102"/>
      <w:bookmarkEnd w:id="12"/>
      <w:r w:rsidRPr="00FD773D">
        <w:rPr>
          <w:color w:val="auto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48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FD773D">
        <w:rPr>
          <w:color w:val="auto"/>
        </w:rPr>
        <w:t>на</w:t>
      </w:r>
      <w:proofErr w:type="gramEnd"/>
      <w:r w:rsidRPr="00FD773D">
        <w:rPr>
          <w:color w:val="auto"/>
        </w:rPr>
        <w:t>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1) идентичность кода (кодов) классификации расходов бюджета по бюджетному обязательству и платежу;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2) соответствие предмета бюджетного обязательства и содержания текста назначения платежа;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4)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суммы кассового расхода над суммой неисполненного бюджетного обязательства;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lastRenderedPageBreak/>
        <w:t xml:space="preserve">6) соответствие наименования, идентичность ИНН, КПП получателя денежных средств, указанных в </w:t>
      </w:r>
      <w:hyperlink r:id="rId49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на кассовый расход, по бюджетному обязательству и платежу;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7)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размера авансового платежа, указанного в </w:t>
      </w:r>
      <w:hyperlink r:id="rId50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51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9)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proofErr w:type="gramStart"/>
      <w:r w:rsidRPr="00FD773D">
        <w:rPr>
          <w:color w:val="auto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52" w:history="1">
        <w:r w:rsidRPr="00FD773D">
          <w:rPr>
            <w:color w:val="auto"/>
          </w:rPr>
          <w:t>Заявкам</w:t>
        </w:r>
      </w:hyperlink>
      <w:r w:rsidRPr="00FD773D">
        <w:rPr>
          <w:color w:val="auto"/>
        </w:rPr>
        <w:t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</w:t>
      </w:r>
      <w:proofErr w:type="gramEnd"/>
      <w:r w:rsidRPr="00FD773D">
        <w:rPr>
          <w:color w:val="auto"/>
        </w:rPr>
        <w:t xml:space="preserve"> и денежных обязательств).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В этом случае проверка </w:t>
      </w:r>
      <w:hyperlink r:id="rId53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</w:t>
      </w:r>
      <w:proofErr w:type="gramStart"/>
      <w:r w:rsidRPr="00FD773D">
        <w:rPr>
          <w:color w:val="auto"/>
        </w:rPr>
        <w:t>ств дл</w:t>
      </w:r>
      <w:proofErr w:type="gramEnd"/>
      <w:r w:rsidRPr="00FD773D">
        <w:rPr>
          <w:color w:val="auto"/>
        </w:rPr>
        <w:t>я постановки на учет бюджетного обязательства.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3" w:name="P117"/>
      <w:bookmarkEnd w:id="13"/>
      <w:r w:rsidRPr="00FD773D">
        <w:rPr>
          <w:color w:val="auto"/>
        </w:rPr>
        <w:t xml:space="preserve">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FD773D">
        <w:rPr>
          <w:color w:val="auto"/>
        </w:rPr>
        <w:t>видов расходов классификации расходов бюджетов</w:t>
      </w:r>
      <w:proofErr w:type="gramEnd"/>
      <w:r w:rsidRPr="00FD773D">
        <w:rPr>
          <w:color w:val="auto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4" w:name="P119"/>
      <w:bookmarkEnd w:id="14"/>
      <w:r w:rsidRPr="00FD773D">
        <w:rPr>
          <w:color w:val="auto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54" w:history="1">
        <w:r w:rsidRPr="00FD773D">
          <w:rPr>
            <w:color w:val="auto"/>
          </w:rPr>
          <w:t>Заявки</w:t>
        </w:r>
      </w:hyperlink>
      <w:r w:rsidRPr="00FD773D">
        <w:rPr>
          <w:color w:val="auto"/>
        </w:rPr>
        <w:t xml:space="preserve"> по следующим направлениям: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1) коды классификации расходов бюджетов, указанные в </w:t>
      </w:r>
      <w:hyperlink r:id="rId55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lastRenderedPageBreak/>
        <w:t xml:space="preserve">2) </w:t>
      </w:r>
      <w:proofErr w:type="spellStart"/>
      <w:r w:rsidRPr="00FD773D">
        <w:rPr>
          <w:color w:val="auto"/>
        </w:rPr>
        <w:t>непревышение</w:t>
      </w:r>
      <w:proofErr w:type="spellEnd"/>
      <w:r w:rsidRPr="00FD773D">
        <w:rPr>
          <w:color w:val="auto"/>
        </w:rPr>
        <w:t xml:space="preserve"> сумм, указанных в </w:t>
      </w:r>
      <w:hyperlink r:id="rId56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bookmarkStart w:id="15" w:name="P122"/>
      <w:bookmarkEnd w:id="15"/>
      <w:r w:rsidRPr="00FD773D">
        <w:rPr>
          <w:color w:val="auto"/>
        </w:rPr>
        <w:t xml:space="preserve">14. </w:t>
      </w:r>
      <w:proofErr w:type="gramStart"/>
      <w:r w:rsidRPr="00FD773D">
        <w:rPr>
          <w:color w:val="auto"/>
        </w:rPr>
        <w:t xml:space="preserve">В случае если форма или информация, указанная в </w:t>
      </w:r>
      <w:hyperlink r:id="rId57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 xml:space="preserve">, не соответствуют требованиям, установленным </w:t>
      </w:r>
      <w:hyperlink r:id="rId58" w:anchor="P48" w:history="1">
        <w:r w:rsidRPr="00FD773D">
          <w:rPr>
            <w:color w:val="auto"/>
          </w:rPr>
          <w:t>пунктами 5</w:t>
        </w:r>
      </w:hyperlink>
      <w:r w:rsidRPr="00FD773D">
        <w:rPr>
          <w:color w:val="auto"/>
        </w:rPr>
        <w:t xml:space="preserve">, </w:t>
      </w:r>
      <w:hyperlink r:id="rId59" w:anchor="P49" w:history="1">
        <w:r w:rsidRPr="00FD773D">
          <w:rPr>
            <w:color w:val="auto"/>
          </w:rPr>
          <w:t>6</w:t>
        </w:r>
      </w:hyperlink>
      <w:r w:rsidRPr="00FD773D">
        <w:rPr>
          <w:color w:val="auto"/>
        </w:rPr>
        <w:t xml:space="preserve">, </w:t>
      </w:r>
      <w:hyperlink r:id="rId60" w:anchor="P93" w:history="1">
        <w:r w:rsidRPr="00FD773D">
          <w:rPr>
            <w:color w:val="auto"/>
          </w:rPr>
          <w:t>11</w:t>
        </w:r>
      </w:hyperlink>
      <w:r w:rsidRPr="00FD773D">
        <w:rPr>
          <w:color w:val="auto"/>
        </w:rPr>
        <w:t xml:space="preserve">, </w:t>
      </w:r>
      <w:hyperlink r:id="rId61" w:anchor="P102" w:history="1">
        <w:r w:rsidRPr="00FD773D">
          <w:rPr>
            <w:color w:val="auto"/>
          </w:rPr>
          <w:t>12</w:t>
        </w:r>
      </w:hyperlink>
      <w:r w:rsidRPr="00FD773D">
        <w:rPr>
          <w:color w:val="auto"/>
        </w:rPr>
        <w:t xml:space="preserve">, </w:t>
      </w:r>
      <w:hyperlink r:id="rId62" w:anchor="P119" w:history="1">
        <w:r w:rsidRPr="00FD773D">
          <w:rPr>
            <w:color w:val="auto"/>
          </w:rPr>
          <w:t>13</w:t>
        </w:r>
      </w:hyperlink>
      <w:r w:rsidRPr="00FD773D">
        <w:rPr>
          <w:color w:val="auto"/>
        </w:rPr>
        <w:t xml:space="preserve"> настоящего Порядка, УФК по Забайкальскому краю регистрирует представленную Заявку в </w:t>
      </w:r>
      <w:hyperlink r:id="rId63" w:history="1">
        <w:r w:rsidRPr="00FD773D">
          <w:rPr>
            <w:color w:val="auto"/>
          </w:rPr>
          <w:t>Журнале</w:t>
        </w:r>
      </w:hyperlink>
      <w:r w:rsidRPr="00FD773D">
        <w:rPr>
          <w:color w:val="auto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r:id="rId64" w:anchor="P47" w:history="1">
        <w:r w:rsidRPr="00FD773D">
          <w:rPr>
            <w:color w:val="auto"/>
          </w:rPr>
          <w:t>пунктом 4</w:t>
        </w:r>
      </w:hyperlink>
      <w:r w:rsidRPr="00FD773D">
        <w:rPr>
          <w:color w:val="auto"/>
        </w:rPr>
        <w:t xml:space="preserve"> настоящего Порядка, экземпляры Заявки на бумажном носителе с</w:t>
      </w:r>
      <w:proofErr w:type="gramEnd"/>
      <w:r w:rsidRPr="00FD773D">
        <w:rPr>
          <w:color w:val="auto"/>
        </w:rPr>
        <w:t xml:space="preserve"> указанием в прилагаемом </w:t>
      </w:r>
      <w:hyperlink r:id="rId65" w:history="1">
        <w:r w:rsidRPr="00FD773D">
          <w:rPr>
            <w:color w:val="auto"/>
          </w:rPr>
          <w:t>Протоколе</w:t>
        </w:r>
      </w:hyperlink>
      <w:r w:rsidRPr="00FD773D">
        <w:rPr>
          <w:color w:val="auto"/>
        </w:rPr>
        <w:t xml:space="preserve"> (код формы по КФД 0531805) в установленном порядке причины возврата.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В случае если </w:t>
      </w:r>
      <w:hyperlink r:id="rId66" w:history="1">
        <w:r w:rsidRPr="00FD773D">
          <w:rPr>
            <w:color w:val="auto"/>
          </w:rPr>
          <w:t>Заявка</w:t>
        </w:r>
      </w:hyperlink>
      <w:r w:rsidRPr="00FD773D">
        <w:rPr>
          <w:color w:val="auto"/>
        </w:rPr>
        <w:t xml:space="preserve"> представлялась в электронном виде, получателю средств бюджета не позднее срока, установленного </w:t>
      </w:r>
      <w:hyperlink r:id="rId67" w:anchor="P47" w:history="1">
        <w:r w:rsidRPr="00FD773D">
          <w:rPr>
            <w:color w:val="auto"/>
          </w:rPr>
          <w:t>пунктом 4</w:t>
        </w:r>
      </w:hyperlink>
      <w:r w:rsidRPr="00FD773D">
        <w:rPr>
          <w:color w:val="auto"/>
        </w:rPr>
        <w:t xml:space="preserve"> настоящего Порядка, направляется </w:t>
      </w:r>
      <w:hyperlink r:id="rId68" w:history="1">
        <w:r w:rsidRPr="00FD773D">
          <w:rPr>
            <w:color w:val="auto"/>
          </w:rPr>
          <w:t>Протокол</w:t>
        </w:r>
      </w:hyperlink>
      <w:r w:rsidRPr="00FD773D">
        <w:rPr>
          <w:color w:val="auto"/>
        </w:rPr>
        <w:t xml:space="preserve"> (код формы по КФД 0531805) в электронном виде, в котором указывается причина возврата.</w:t>
      </w:r>
    </w:p>
    <w:p w:rsidR="00FD773D" w:rsidRPr="00FD773D" w:rsidRDefault="00FD773D" w:rsidP="00FD773D">
      <w:pPr>
        <w:widowControl w:val="0"/>
        <w:autoSpaceDE w:val="0"/>
        <w:autoSpaceDN w:val="0"/>
        <w:spacing w:before="220"/>
        <w:ind w:firstLine="540"/>
        <w:jc w:val="both"/>
        <w:rPr>
          <w:color w:val="auto"/>
        </w:rPr>
      </w:pPr>
      <w:r w:rsidRPr="00FD773D">
        <w:rPr>
          <w:color w:val="auto"/>
        </w:rPr>
        <w:t xml:space="preserve">15. </w:t>
      </w:r>
      <w:proofErr w:type="gramStart"/>
      <w:r w:rsidRPr="00FD773D">
        <w:rPr>
          <w:color w:val="auto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hyperlink r:id="rId69" w:history="1">
        <w:r w:rsidRPr="00FD773D">
          <w:rPr>
            <w:color w:val="auto"/>
          </w:rPr>
          <w:t>Заявке</w:t>
        </w:r>
      </w:hyperlink>
      <w:r w:rsidRPr="00FD773D">
        <w:rPr>
          <w:color w:val="auto"/>
        </w:rPr>
        <w:t>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FD773D" w:rsidRPr="00FD773D" w:rsidRDefault="00FD773D" w:rsidP="00FD773D">
      <w:pPr>
        <w:widowControl w:val="0"/>
        <w:autoSpaceDE w:val="0"/>
        <w:autoSpaceDN w:val="0"/>
        <w:jc w:val="both"/>
        <w:rPr>
          <w:color w:val="auto"/>
        </w:rPr>
      </w:pPr>
    </w:p>
    <w:p w:rsidR="00FD773D" w:rsidRPr="00FD773D" w:rsidRDefault="00FD773D" w:rsidP="00FD773D">
      <w:pPr>
        <w:widowControl w:val="0"/>
        <w:autoSpaceDE w:val="0"/>
        <w:autoSpaceDN w:val="0"/>
        <w:jc w:val="both"/>
        <w:rPr>
          <w:color w:val="auto"/>
        </w:rPr>
      </w:pPr>
    </w:p>
    <w:p w:rsidR="00FD773D" w:rsidRPr="009F2D28" w:rsidRDefault="00FD773D" w:rsidP="00E5296B">
      <w:pPr>
        <w:shd w:val="clear" w:color="auto" w:fill="FFFFFF"/>
        <w:ind w:firstLine="709"/>
        <w:jc w:val="center"/>
        <w:rPr>
          <w:color w:val="000000" w:themeColor="text1"/>
        </w:rPr>
      </w:pPr>
    </w:p>
    <w:sectPr w:rsidR="00FD773D" w:rsidRPr="009F2D28" w:rsidSect="00814F18">
      <w:headerReference w:type="even" r:id="rId70"/>
      <w:headerReference w:type="default" r:id="rId71"/>
      <w:type w:val="continuous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01" w:rsidRDefault="00D62301" w:rsidP="009F3F2F">
      <w:r>
        <w:separator/>
      </w:r>
    </w:p>
  </w:endnote>
  <w:endnote w:type="continuationSeparator" w:id="0">
    <w:p w:rsidR="00D62301" w:rsidRDefault="00D62301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01" w:rsidRDefault="00D62301" w:rsidP="009F3F2F">
      <w:r>
        <w:separator/>
      </w:r>
    </w:p>
  </w:footnote>
  <w:footnote w:type="continuationSeparator" w:id="0">
    <w:p w:rsidR="00D62301" w:rsidRDefault="00D62301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7BC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0EA2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47BC"/>
    <w:rsid w:val="0012651D"/>
    <w:rsid w:val="00132DB7"/>
    <w:rsid w:val="0013419A"/>
    <w:rsid w:val="00134D65"/>
    <w:rsid w:val="00135764"/>
    <w:rsid w:val="00140B28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2FA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B6D73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3F6AD2"/>
    <w:rsid w:val="0040058D"/>
    <w:rsid w:val="0040320D"/>
    <w:rsid w:val="00403472"/>
    <w:rsid w:val="00405288"/>
    <w:rsid w:val="00412F70"/>
    <w:rsid w:val="00416EF4"/>
    <w:rsid w:val="00421226"/>
    <w:rsid w:val="00425CA9"/>
    <w:rsid w:val="00430AF7"/>
    <w:rsid w:val="00432F4C"/>
    <w:rsid w:val="00433E3F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15CC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0A5E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B380F"/>
    <w:rsid w:val="007C0083"/>
    <w:rsid w:val="007C0156"/>
    <w:rsid w:val="007C69DE"/>
    <w:rsid w:val="007C74CA"/>
    <w:rsid w:val="007D0D96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10DA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403B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12C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301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37D4"/>
    <w:rsid w:val="00DF438A"/>
    <w:rsid w:val="00E0494B"/>
    <w:rsid w:val="00E05263"/>
    <w:rsid w:val="00E06870"/>
    <w:rsid w:val="00E13E6A"/>
    <w:rsid w:val="00E14877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B6E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538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494B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D773D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8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6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39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1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4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4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3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68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9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11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3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8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3" Type="http://schemas.openxmlformats.org/officeDocument/2006/relationships/hyperlink" Target="consultantplus://offline/ref=A1A72C9E99879D8954B93981B98848CF3DCE64CD8E5D0046B79140F1C3EE5C99AD5D2A84EFD4235067309C4060p2M3H" TargetMode="External"/><Relationship Id="rId28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36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1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10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9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1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5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2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7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3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4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38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9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67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20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41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5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62" Type="http://schemas.openxmlformats.org/officeDocument/2006/relationships/hyperlink" Target="file:///C:\Users\4483~1\AppData\Local\Temp\Rar$DIa0.060\&#1055;&#1088;&#1080;&#1082;&#1072;&#1079;%204%20&#1087;&#1086;%20&#1089;&#1072;&#1085;&#1082;&#1094;%20&#1087;&#1088;&#1072;&#1074;&#1083;&#1077;&#1085;&#1085;&#1099;&#1077;.doc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bP5zhlWqQWaS7uyTUZtzHo7XNjERWPF25UH8SPLku0Q=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IrDldFo1NBvxkFgqkztQp1COxHbzyvYQ8OqA2SlYCRQ=</DigestValue>
    </Reference>
  </SignedInfo>
  <SignatureValue>zU/zFcdFlq+iZjevc4gtu+tzxUCIRbQTVQ+FqbZoMo2Z85Bz+7kCqwrT8gdQ1G4IyVTXiVCbNqPr
Nevxwv1wMA==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61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8"/>
            <mdssi:RelationshipReference SourceId="rId51"/>
            <mdssi:RelationshipReference SourceId="rId72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6"/>
          </Transform>
          <Transform Algorithm="http://www.w3.org/TR/2001/REC-xml-c14n-20010315"/>
        </Transforms>
        <DigestMethod Algorithm="http://www.w3.org/2001/04/xmldsig-more#gostr3411"/>
        <DigestValue>XbBIRXDNLJcLjUNCf4iPlREaxQ+jabE/s3I/7m8OjUc=</DigestValue>
      </Reference>
      <Reference URI="/word/document.xml?ContentType=application/vnd.openxmlformats-officedocument.wordprocessingml.document.main+xml">
        <DigestMethod Algorithm="http://www.w3.org/2001/04/xmldsig-more#gostr3411"/>
        <DigestValue>Ug8dr4l8Eacx8jOWWoDrRZyejHG9lvjZyJZk+r+YgYU=</DigestValue>
      </Reference>
      <Reference URI="/word/endnotes.xml?ContentType=application/vnd.openxmlformats-officedocument.wordprocessingml.endnotes+xml">
        <DigestMethod Algorithm="http://www.w3.org/2001/04/xmldsig-more#gostr3411"/>
        <DigestValue>bDNk275mTm7Y9VEbYEcQr0X2R1nzFatYW9eB7PMDgu0=</DigestValue>
      </Reference>
      <Reference URI="/word/fontTable.xml?ContentType=application/vnd.openxmlformats-officedocument.wordprocessingml.fontTable+xml">
        <DigestMethod Algorithm="http://www.w3.org/2001/04/xmldsig-more#gostr3411"/>
        <DigestValue>kMNEoo3udAWNFQXcNSQaIPl9kv1FlNMu36MYYxeHXjo=</DigestValue>
      </Reference>
      <Reference URI="/word/footnotes.xml?ContentType=application/vnd.openxmlformats-officedocument.wordprocessingml.footnotes+xml">
        <DigestMethod Algorithm="http://www.w3.org/2001/04/xmldsig-more#gostr3411"/>
        <DigestValue>LF6VpLKRHKIbRYBGLq7bHvrMIFfM8Ps/lmvZKKNLUms=</DigestValue>
      </Reference>
      <Reference URI="/word/header1.xml?ContentType=application/vnd.openxmlformats-officedocument.wordprocessingml.header+xml">
        <DigestMethod Algorithm="http://www.w3.org/2001/04/xmldsig-more#gostr3411"/>
        <DigestValue>TQCL8/UgsqZj40gvn1FbfZ4mJwndGHX2BpQ8r3bTIYg=</DigestValue>
      </Reference>
      <Reference URI="/word/header2.xml?ContentType=application/vnd.openxmlformats-officedocument.wordprocessingml.header+xml">
        <DigestMethod Algorithm="http://www.w3.org/2001/04/xmldsig-more#gostr3411"/>
        <DigestValue>nBJPw+xYGSOcMY7GXzHMQcG1njD6Cs8tiRgWps3UlDw=</DigestValue>
      </Reference>
      <Reference URI="/word/numbering.xml?ContentType=application/vnd.openxmlformats-officedocument.wordprocessingml.numbering+xml">
        <DigestMethod Algorithm="http://www.w3.org/2001/04/xmldsig-more#gostr3411"/>
        <DigestValue>EuPKE047KCa6P+VytkS+KOYgRG78dnH8SBihrXxlzBA=</DigestValue>
      </Reference>
      <Reference URI="/word/settings.xml?ContentType=application/vnd.openxmlformats-officedocument.wordprocessingml.settings+xml">
        <DigestMethod Algorithm="http://www.w3.org/2001/04/xmldsig-more#gostr3411"/>
        <DigestValue>TRqIEMsi4km6ahgGejRKdGVlGBsoVqTMOotztNafjRA=</DigestValue>
      </Reference>
      <Reference URI="/word/styles.xml?ContentType=application/vnd.openxmlformats-officedocument.wordprocessingml.styles+xml">
        <DigestMethod Algorithm="http://www.w3.org/2001/04/xmldsig-more#gostr3411"/>
        <DigestValue>iIBTTcRvDQq/lT4vQSl0oUkpaDhDHrTInJ49sGD8pI8=</DigestValue>
      </Reference>
      <Reference URI="/word/stylesWithEffects.xml?ContentType=application/vnd.ms-word.stylesWithEffects+xml">
        <DigestMethod Algorithm="http://www.w3.org/2001/04/xmldsig-more#gostr3411"/>
        <DigestValue>sg8B9+7OzDZrqm18b76NojYmplFbiuNF2wpkf1P1QuQ=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yYi0IDx6i+zG2Iec3fCrxmOCdDAzJpCroZ1cSGQ1qa0=</DigestValue>
      </Reference>
    </Manifest>
    <SignatureProperties>
      <SignatureProperty Id="idSignatureTime" Target="#idPackageSignature">
        <mdssi:SignatureTime>
          <mdssi:Format>YYYY-MM-DDThh:mm:ssTZD</mdssi:Format>
          <mdssi:Value>2019-02-27T05:40:16Z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2019-02-27T05:40:16Z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B8BB-88C7-4388-AEE5-C3C7D81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28003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Я</cp:lastModifiedBy>
  <cp:revision>22</cp:revision>
  <cp:lastPrinted>2018-12-25T07:12:00Z</cp:lastPrinted>
  <dcterms:created xsi:type="dcterms:W3CDTF">2018-12-25T03:22:00Z</dcterms:created>
  <dcterms:modified xsi:type="dcterms:W3CDTF">2019-02-27T05:39:00Z</dcterms:modified>
</cp:coreProperties>
</file>