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3A" w:rsidRPr="00D95585" w:rsidRDefault="00982E3A" w:rsidP="00982E3A">
      <w:pPr>
        <w:jc w:val="center"/>
        <w:rPr>
          <w:b/>
        </w:rPr>
      </w:pPr>
      <w:r w:rsidRPr="00D95585">
        <w:rPr>
          <w:b/>
        </w:rPr>
        <w:t>СОВЕТ МУНИЦИПАЛЬНОГО РАЙОНА</w:t>
      </w:r>
    </w:p>
    <w:p w:rsidR="00982E3A" w:rsidRPr="00D95585" w:rsidRDefault="00982E3A" w:rsidP="00982E3A">
      <w:pPr>
        <w:jc w:val="center"/>
        <w:rPr>
          <w:b/>
        </w:rPr>
      </w:pPr>
      <w:r w:rsidRPr="00D95585">
        <w:rPr>
          <w:b/>
        </w:rPr>
        <w:t>«ОЛОВЯННИНСКИЙ РАЙОН» ЗАБАЙКАЛЬСКОГО КРАЯ</w:t>
      </w:r>
    </w:p>
    <w:p w:rsidR="00982E3A" w:rsidRPr="00D95585" w:rsidRDefault="00982E3A" w:rsidP="00982E3A">
      <w:pPr>
        <w:jc w:val="center"/>
        <w:rPr>
          <w:b/>
        </w:rPr>
      </w:pPr>
      <w:r w:rsidRPr="00D95585">
        <w:rPr>
          <w:b/>
        </w:rPr>
        <w:t>(</w:t>
      </w:r>
      <w:r w:rsidR="00C63B08">
        <w:rPr>
          <w:b/>
        </w:rPr>
        <w:t>девятая</w:t>
      </w:r>
      <w:r w:rsidRPr="00D95585">
        <w:rPr>
          <w:b/>
        </w:rPr>
        <w:t xml:space="preserve"> сессия шестого созыва)</w:t>
      </w:r>
    </w:p>
    <w:p w:rsidR="00982E3A" w:rsidRPr="00D95585" w:rsidRDefault="00982E3A" w:rsidP="00982E3A">
      <w:pPr>
        <w:jc w:val="both"/>
      </w:pPr>
    </w:p>
    <w:p w:rsidR="00982E3A" w:rsidRPr="00D95585" w:rsidRDefault="00982E3A" w:rsidP="00982E3A">
      <w:pPr>
        <w:jc w:val="center"/>
        <w:rPr>
          <w:b/>
        </w:rPr>
      </w:pPr>
      <w:r w:rsidRPr="00D95585">
        <w:rPr>
          <w:b/>
        </w:rPr>
        <w:t>РЕШЕНИЕ</w:t>
      </w:r>
    </w:p>
    <w:p w:rsidR="00982E3A" w:rsidRPr="00D95585" w:rsidRDefault="00982E3A" w:rsidP="00982E3A">
      <w:pPr>
        <w:jc w:val="center"/>
      </w:pPr>
      <w:r w:rsidRPr="00D95585">
        <w:t>пгт. Оловянная</w:t>
      </w:r>
    </w:p>
    <w:p w:rsidR="009347D0" w:rsidRDefault="009347D0" w:rsidP="00982E3A">
      <w:pPr>
        <w:jc w:val="center"/>
      </w:pPr>
    </w:p>
    <w:p w:rsidR="00982E3A" w:rsidRPr="00D95585" w:rsidRDefault="00097EC0" w:rsidP="00982E3A">
      <w:pPr>
        <w:jc w:val="center"/>
      </w:pPr>
      <w:r>
        <w:t xml:space="preserve">   </w:t>
      </w:r>
    </w:p>
    <w:p w:rsidR="00982E3A" w:rsidRPr="00D95585" w:rsidRDefault="003F7019" w:rsidP="00982E3A">
      <w:pPr>
        <w:jc w:val="both"/>
      </w:pPr>
      <w:r>
        <w:t>29 марта</w:t>
      </w:r>
      <w:r w:rsidR="00982E3A" w:rsidRPr="00D95585">
        <w:t xml:space="preserve"> 201</w:t>
      </w:r>
      <w:r w:rsidR="00C63B08">
        <w:t>9</w:t>
      </w:r>
      <w:r w:rsidR="00982E3A" w:rsidRPr="00D95585">
        <w:t xml:space="preserve"> года                                                  </w:t>
      </w:r>
      <w:r w:rsidR="00097EC0">
        <w:t xml:space="preserve">   </w:t>
      </w:r>
      <w:r w:rsidR="00F67424">
        <w:t xml:space="preserve">   </w:t>
      </w:r>
      <w:r w:rsidR="00982E3A" w:rsidRPr="00D95585">
        <w:t xml:space="preserve">                         №</w:t>
      </w:r>
      <w:r>
        <w:t xml:space="preserve"> 121</w:t>
      </w:r>
    </w:p>
    <w:p w:rsidR="00982E3A" w:rsidRDefault="00982E3A" w:rsidP="00982E3A"/>
    <w:p w:rsidR="00AE16A5" w:rsidRPr="00D95585" w:rsidRDefault="00AE16A5" w:rsidP="00982E3A"/>
    <w:p w:rsidR="00982E3A" w:rsidRPr="00C63B08" w:rsidRDefault="00982E3A" w:rsidP="00982E3A">
      <w:pPr>
        <w:rPr>
          <w:b/>
        </w:rPr>
      </w:pPr>
      <w:r w:rsidRPr="00C63B08">
        <w:rPr>
          <w:b/>
        </w:rPr>
        <w:t xml:space="preserve">Об отчете Контрольно-счетной палаты </w:t>
      </w:r>
    </w:p>
    <w:p w:rsidR="00982E3A" w:rsidRPr="00C63B08" w:rsidRDefault="00982E3A" w:rsidP="00982E3A">
      <w:pPr>
        <w:rPr>
          <w:b/>
        </w:rPr>
      </w:pPr>
      <w:r w:rsidRPr="00C63B08">
        <w:rPr>
          <w:b/>
        </w:rPr>
        <w:t xml:space="preserve">муниципального района </w:t>
      </w:r>
    </w:p>
    <w:p w:rsidR="00982E3A" w:rsidRPr="00D95585" w:rsidRDefault="00982E3A" w:rsidP="00982E3A">
      <w:r w:rsidRPr="00C63B08">
        <w:rPr>
          <w:b/>
        </w:rPr>
        <w:t>«Оловяннинский район» за 201</w:t>
      </w:r>
      <w:r w:rsidR="00C63B08">
        <w:rPr>
          <w:b/>
        </w:rPr>
        <w:t>8</w:t>
      </w:r>
      <w:r w:rsidRPr="00C63B08">
        <w:rPr>
          <w:b/>
        </w:rPr>
        <w:t xml:space="preserve"> год </w:t>
      </w:r>
    </w:p>
    <w:p w:rsidR="00982E3A" w:rsidRPr="00D95585" w:rsidRDefault="00982E3A" w:rsidP="00982E3A"/>
    <w:p w:rsidR="00982E3A" w:rsidRDefault="00982E3A" w:rsidP="00C63B08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D95585">
        <w:rPr>
          <w:color w:val="auto"/>
          <w:sz w:val="28"/>
          <w:szCs w:val="28"/>
        </w:rPr>
        <w:t>В соответствии со статьёй 19 Федерального закона от 07.02.2011</w:t>
      </w:r>
      <w:r w:rsidR="001D6B6F">
        <w:rPr>
          <w:color w:val="auto"/>
          <w:sz w:val="28"/>
          <w:szCs w:val="28"/>
        </w:rPr>
        <w:t xml:space="preserve"> года</w:t>
      </w:r>
      <w:r w:rsidRPr="00D95585">
        <w:rPr>
          <w:color w:val="auto"/>
          <w:sz w:val="28"/>
          <w:szCs w:val="28"/>
        </w:rPr>
        <w:t xml:space="preserve"> № 6-ФЗ «Об общих принципах организации и деятельности контрольно-счётных органов субъектов Российской Федерации и муниципальных образований», рассмотрев представленный Контрольно-счётной палатой муниципального района "Оловяннинский район" отчёт о деятельности в 201</w:t>
      </w:r>
      <w:r w:rsidR="001D6B6F">
        <w:rPr>
          <w:color w:val="auto"/>
          <w:sz w:val="28"/>
          <w:szCs w:val="28"/>
        </w:rPr>
        <w:t>8</w:t>
      </w:r>
      <w:r w:rsidRPr="00D95585">
        <w:rPr>
          <w:color w:val="auto"/>
          <w:sz w:val="28"/>
          <w:szCs w:val="28"/>
        </w:rPr>
        <w:t xml:space="preserve"> году, Совет муниципального района "Оловяннинский  район" </w:t>
      </w:r>
    </w:p>
    <w:p w:rsidR="00982E3A" w:rsidRPr="00D95585" w:rsidRDefault="00982E3A" w:rsidP="00C63B08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982E3A" w:rsidRPr="00D95585" w:rsidRDefault="00982E3A" w:rsidP="00C63B08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D95585">
        <w:rPr>
          <w:b/>
          <w:color w:val="auto"/>
          <w:sz w:val="28"/>
          <w:szCs w:val="28"/>
        </w:rPr>
        <w:t>РЕШИЛ:</w:t>
      </w:r>
    </w:p>
    <w:p w:rsidR="00982E3A" w:rsidRPr="00D95585" w:rsidRDefault="00982E3A" w:rsidP="00C63B08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0F24AA" w:rsidRPr="000F24AA" w:rsidRDefault="006F32CD" w:rsidP="00852AAC">
      <w:pPr>
        <w:pStyle w:val="Default"/>
        <w:numPr>
          <w:ilvl w:val="0"/>
          <w:numId w:val="3"/>
        </w:numPr>
        <w:tabs>
          <w:tab w:val="left" w:pos="426"/>
          <w:tab w:val="left" w:pos="993"/>
        </w:tabs>
        <w:ind w:left="0" w:right="6"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</w:t>
      </w:r>
      <w:r w:rsidR="00982E3A" w:rsidRPr="000F24AA">
        <w:rPr>
          <w:color w:val="auto"/>
          <w:sz w:val="28"/>
          <w:szCs w:val="28"/>
        </w:rPr>
        <w:t>отчёт о деятельности Контрольно-счётной палаты муниципального района "Оловяннинский район" в 201</w:t>
      </w:r>
      <w:r w:rsidR="001D6B6F" w:rsidRPr="000F24AA">
        <w:rPr>
          <w:color w:val="auto"/>
          <w:sz w:val="28"/>
          <w:szCs w:val="28"/>
        </w:rPr>
        <w:t>8</w:t>
      </w:r>
      <w:r w:rsidR="00982E3A" w:rsidRPr="000F24AA">
        <w:rPr>
          <w:color w:val="auto"/>
          <w:sz w:val="28"/>
          <w:szCs w:val="28"/>
        </w:rPr>
        <w:t xml:space="preserve"> году (прилагается). </w:t>
      </w:r>
    </w:p>
    <w:p w:rsidR="000F24AA" w:rsidRPr="000F24AA" w:rsidRDefault="00852AAC" w:rsidP="00852AAC">
      <w:pPr>
        <w:pStyle w:val="Default"/>
        <w:numPr>
          <w:ilvl w:val="0"/>
          <w:numId w:val="3"/>
        </w:numPr>
        <w:tabs>
          <w:tab w:val="left" w:pos="426"/>
          <w:tab w:val="left" w:pos="993"/>
        </w:tabs>
        <w:ind w:left="0" w:right="6" w:firstLine="567"/>
        <w:contextualSpacing/>
        <w:jc w:val="both"/>
        <w:rPr>
          <w:sz w:val="28"/>
          <w:szCs w:val="28"/>
        </w:rPr>
      </w:pPr>
      <w:r w:rsidRPr="000F24AA">
        <w:rPr>
          <w:sz w:val="28"/>
          <w:szCs w:val="28"/>
        </w:rPr>
        <w:t xml:space="preserve">Признать работу </w:t>
      </w:r>
      <w:r w:rsidRPr="000F24AA">
        <w:rPr>
          <w:color w:val="auto"/>
          <w:sz w:val="28"/>
          <w:szCs w:val="28"/>
        </w:rPr>
        <w:t>Контрольно-счётной палаты муниципального района "Оловяннинский район" в 2018 году</w:t>
      </w:r>
      <w:r w:rsidRPr="000F24AA">
        <w:rPr>
          <w:sz w:val="28"/>
          <w:szCs w:val="28"/>
        </w:rPr>
        <w:t xml:space="preserve"> удовлетворительной.</w:t>
      </w:r>
    </w:p>
    <w:p w:rsidR="006F32CD" w:rsidRPr="00FC1BE9" w:rsidRDefault="006F32CD" w:rsidP="006F32CD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 </w:t>
      </w:r>
      <w:bookmarkStart w:id="0" w:name="_GoBack"/>
      <w:bookmarkEnd w:id="0"/>
      <w:r w:rsidRPr="00FC1BE9">
        <w:t>Настоящее решение вступает в силу со дня официального опубликования (обнародования).</w:t>
      </w:r>
    </w:p>
    <w:p w:rsidR="006F32CD" w:rsidRDefault="006F32CD" w:rsidP="006F32CD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FC1BE9">
        <w:t xml:space="preserve"> </w:t>
      </w:r>
      <w:r>
        <w:t xml:space="preserve"> </w:t>
      </w:r>
      <w:r w:rsidRPr="00FC1BE9">
        <w:t>Настоящее решение подлежит официальному опубликованию (обнародованию).</w:t>
      </w:r>
    </w:p>
    <w:p w:rsidR="00982E3A" w:rsidRDefault="00982E3A" w:rsidP="00C63B08">
      <w:pPr>
        <w:ind w:firstLine="567"/>
      </w:pPr>
    </w:p>
    <w:p w:rsidR="00D235A4" w:rsidRPr="00D95585" w:rsidRDefault="00D235A4" w:rsidP="00C63B08">
      <w:pPr>
        <w:ind w:firstLine="567"/>
      </w:pPr>
    </w:p>
    <w:p w:rsidR="00982E3A" w:rsidRPr="00D95585" w:rsidRDefault="00982E3A" w:rsidP="00C63B08">
      <w:pPr>
        <w:ind w:firstLine="567"/>
        <w:contextualSpacing/>
      </w:pPr>
      <w:r w:rsidRPr="00D95585">
        <w:t>Глава муниципального района</w:t>
      </w:r>
    </w:p>
    <w:p w:rsidR="00982E3A" w:rsidRPr="00D95585" w:rsidRDefault="00982E3A" w:rsidP="00C63B08">
      <w:pPr>
        <w:ind w:firstLine="567"/>
        <w:contextualSpacing/>
      </w:pPr>
      <w:r w:rsidRPr="00D95585">
        <w:t>«Оловяннинский район»                                          А.В. Антошкин</w:t>
      </w:r>
    </w:p>
    <w:p w:rsidR="00982E3A" w:rsidRPr="00D95585" w:rsidRDefault="00982E3A" w:rsidP="00C63B08">
      <w:pPr>
        <w:ind w:firstLine="567"/>
        <w:contextualSpacing/>
      </w:pPr>
    </w:p>
    <w:p w:rsidR="00982E3A" w:rsidRPr="00D95585" w:rsidRDefault="00982E3A" w:rsidP="00C63B08">
      <w:pPr>
        <w:ind w:firstLine="567"/>
      </w:pPr>
      <w:r w:rsidRPr="00D95585">
        <w:t xml:space="preserve">Председатель Совета </w:t>
      </w:r>
    </w:p>
    <w:p w:rsidR="00982E3A" w:rsidRPr="00D95585" w:rsidRDefault="00982E3A" w:rsidP="00C63B08">
      <w:pPr>
        <w:ind w:firstLine="567"/>
      </w:pPr>
      <w:r w:rsidRPr="00D95585">
        <w:t>муниципального  района</w:t>
      </w:r>
    </w:p>
    <w:p w:rsidR="00982E3A" w:rsidRDefault="00982E3A" w:rsidP="00C63B08">
      <w:pPr>
        <w:ind w:firstLine="567"/>
      </w:pPr>
      <w:r w:rsidRPr="00D95585">
        <w:t>«Оловяннинский  район»                                      С.Б. Бальжинимаева</w:t>
      </w:r>
    </w:p>
    <w:p w:rsidR="009D0038" w:rsidRDefault="009D0038" w:rsidP="00C63B08">
      <w:pPr>
        <w:ind w:firstLine="567"/>
      </w:pPr>
    </w:p>
    <w:p w:rsidR="009D0038" w:rsidRDefault="009D0038" w:rsidP="00C63B08">
      <w:pPr>
        <w:ind w:firstLine="567"/>
      </w:pPr>
    </w:p>
    <w:p w:rsidR="009D0038" w:rsidRDefault="009D0038" w:rsidP="00C63B08">
      <w:pPr>
        <w:ind w:firstLine="567"/>
      </w:pPr>
    </w:p>
    <w:p w:rsidR="009D0038" w:rsidRDefault="009D0038" w:rsidP="00C63B08">
      <w:pPr>
        <w:ind w:firstLine="567"/>
      </w:pPr>
    </w:p>
    <w:p w:rsidR="009D0038" w:rsidRDefault="009D0038" w:rsidP="009D0038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jc w:val="center"/>
        <w:rPr>
          <w:b/>
          <w:bCs/>
          <w:sz w:val="26"/>
          <w:szCs w:val="26"/>
        </w:rPr>
      </w:pPr>
    </w:p>
    <w:p w:rsidR="009D0038" w:rsidRDefault="009D0038" w:rsidP="009D0038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jc w:val="center"/>
        <w:rPr>
          <w:b/>
          <w:bCs/>
          <w:sz w:val="26"/>
          <w:szCs w:val="26"/>
        </w:rPr>
      </w:pPr>
    </w:p>
    <w:p w:rsidR="00F67424" w:rsidRDefault="00F67424" w:rsidP="009D0038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jc w:val="center"/>
        <w:rPr>
          <w:b/>
          <w:bCs/>
          <w:sz w:val="26"/>
          <w:szCs w:val="26"/>
        </w:rPr>
      </w:pPr>
    </w:p>
    <w:p w:rsidR="009D0038" w:rsidRDefault="009D0038" w:rsidP="009D0038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jc w:val="center"/>
        <w:rPr>
          <w:b/>
          <w:bCs/>
          <w:sz w:val="26"/>
          <w:szCs w:val="26"/>
        </w:rPr>
      </w:pPr>
    </w:p>
    <w:p w:rsidR="009D0038" w:rsidRPr="00B909BB" w:rsidRDefault="009D0038" w:rsidP="009D0038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jc w:val="center"/>
        <w:rPr>
          <w:b/>
          <w:bCs/>
          <w:sz w:val="24"/>
          <w:szCs w:val="24"/>
        </w:rPr>
      </w:pPr>
      <w:proofErr w:type="gramStart"/>
      <w:r w:rsidRPr="00B909BB">
        <w:rPr>
          <w:b/>
          <w:bCs/>
          <w:sz w:val="24"/>
          <w:szCs w:val="24"/>
        </w:rPr>
        <w:t>КОНТРОЛЬНО-СЧЕТНАЯ</w:t>
      </w:r>
      <w:proofErr w:type="gramEnd"/>
      <w:r w:rsidRPr="00B909BB">
        <w:rPr>
          <w:b/>
          <w:bCs/>
          <w:sz w:val="24"/>
          <w:szCs w:val="24"/>
        </w:rPr>
        <w:t xml:space="preserve"> ПАЛАТАМУНИЦИПАЛЬНОГО РАЙОНА</w:t>
      </w:r>
    </w:p>
    <w:p w:rsidR="009D0038" w:rsidRPr="00B909BB" w:rsidRDefault="009D0038" w:rsidP="009D0038">
      <w:pPr>
        <w:jc w:val="center"/>
        <w:rPr>
          <w:b/>
          <w:bCs/>
          <w:sz w:val="24"/>
          <w:szCs w:val="24"/>
        </w:rPr>
      </w:pPr>
      <w:r w:rsidRPr="00B909BB">
        <w:rPr>
          <w:b/>
          <w:bCs/>
          <w:sz w:val="24"/>
          <w:szCs w:val="24"/>
        </w:rPr>
        <w:t xml:space="preserve"> «ОЛОВЯННИНСКИЙ РАЙОН»</w:t>
      </w:r>
    </w:p>
    <w:p w:rsidR="009D0038" w:rsidRPr="00B909BB" w:rsidRDefault="009D0038" w:rsidP="009D0038">
      <w:pPr>
        <w:spacing w:line="360" w:lineRule="auto"/>
        <w:jc w:val="center"/>
        <w:rPr>
          <w:bCs/>
          <w:sz w:val="24"/>
          <w:szCs w:val="24"/>
        </w:rPr>
      </w:pPr>
    </w:p>
    <w:p w:rsidR="009D0038" w:rsidRPr="00B909BB" w:rsidRDefault="009D0038" w:rsidP="009D0038">
      <w:pPr>
        <w:jc w:val="center"/>
        <w:rPr>
          <w:bCs/>
          <w:sz w:val="24"/>
          <w:szCs w:val="24"/>
        </w:rPr>
      </w:pPr>
      <w:r w:rsidRPr="00B909BB">
        <w:rPr>
          <w:bCs/>
          <w:sz w:val="24"/>
          <w:szCs w:val="24"/>
        </w:rPr>
        <w:t xml:space="preserve">674500 </w:t>
      </w:r>
      <w:proofErr w:type="spellStart"/>
      <w:r w:rsidRPr="00B909BB">
        <w:rPr>
          <w:bCs/>
          <w:sz w:val="24"/>
          <w:szCs w:val="24"/>
        </w:rPr>
        <w:t>п</w:t>
      </w:r>
      <w:proofErr w:type="gramStart"/>
      <w:r w:rsidRPr="00B909BB">
        <w:rPr>
          <w:bCs/>
          <w:sz w:val="24"/>
          <w:szCs w:val="24"/>
        </w:rPr>
        <w:t>.О</w:t>
      </w:r>
      <w:proofErr w:type="gramEnd"/>
      <w:r w:rsidRPr="00B909BB">
        <w:rPr>
          <w:bCs/>
          <w:sz w:val="24"/>
          <w:szCs w:val="24"/>
        </w:rPr>
        <w:t>ловянная</w:t>
      </w:r>
      <w:proofErr w:type="spellEnd"/>
      <w:r w:rsidRPr="00B909BB">
        <w:rPr>
          <w:bCs/>
          <w:sz w:val="24"/>
          <w:szCs w:val="24"/>
        </w:rPr>
        <w:t xml:space="preserve">, </w:t>
      </w:r>
      <w:proofErr w:type="spellStart"/>
      <w:r w:rsidRPr="00B909BB">
        <w:rPr>
          <w:bCs/>
          <w:sz w:val="24"/>
          <w:szCs w:val="24"/>
        </w:rPr>
        <w:t>ул.Московская</w:t>
      </w:r>
      <w:proofErr w:type="spellEnd"/>
      <w:r w:rsidRPr="00B909BB">
        <w:rPr>
          <w:bCs/>
          <w:sz w:val="24"/>
          <w:szCs w:val="24"/>
        </w:rPr>
        <w:t xml:space="preserve"> 47, тел.30(253)45-6-42</w:t>
      </w:r>
    </w:p>
    <w:p w:rsidR="009D0038" w:rsidRPr="00B909BB" w:rsidRDefault="009D0038" w:rsidP="009D0038">
      <w:pPr>
        <w:jc w:val="center"/>
        <w:rPr>
          <w:bCs/>
          <w:sz w:val="24"/>
          <w:szCs w:val="24"/>
        </w:rPr>
      </w:pPr>
      <w:r w:rsidRPr="00B909BB">
        <w:rPr>
          <w:bCs/>
          <w:sz w:val="24"/>
          <w:szCs w:val="24"/>
        </w:rPr>
        <w:t xml:space="preserve">ОКПО 93771902, ОГРН 1067515002554, ИНН/КПП 7515006486/751501001 </w:t>
      </w:r>
    </w:p>
    <w:p w:rsidR="009D0038" w:rsidRPr="00B909BB" w:rsidRDefault="009D0038" w:rsidP="009D0038">
      <w:pPr>
        <w:rPr>
          <w:sz w:val="24"/>
          <w:szCs w:val="24"/>
        </w:rPr>
      </w:pPr>
      <w:r w:rsidRPr="00B909BB">
        <w:rPr>
          <w:sz w:val="24"/>
          <w:szCs w:val="24"/>
        </w:rPr>
        <w:t>_______________________________________________________________________</w:t>
      </w:r>
    </w:p>
    <w:p w:rsidR="009D0038" w:rsidRPr="00B909BB" w:rsidRDefault="009D0038" w:rsidP="009D0038">
      <w:pPr>
        <w:jc w:val="center"/>
        <w:rPr>
          <w:b/>
          <w:sz w:val="24"/>
          <w:szCs w:val="24"/>
        </w:rPr>
      </w:pPr>
    </w:p>
    <w:p w:rsidR="009D0038" w:rsidRPr="00B909BB" w:rsidRDefault="009D0038" w:rsidP="009D0038">
      <w:pPr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 xml:space="preserve">ОТЧЕТ </w:t>
      </w:r>
    </w:p>
    <w:p w:rsidR="009D0038" w:rsidRPr="00B909BB" w:rsidRDefault="009D0038" w:rsidP="009D0038">
      <w:pPr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 xml:space="preserve">о деятельности Контрольно-счетной палаты </w:t>
      </w:r>
    </w:p>
    <w:p w:rsidR="009D0038" w:rsidRPr="00B909BB" w:rsidRDefault="009D0038" w:rsidP="009D0038">
      <w:pPr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муниципального района «Оловяннинский  район» в 2018  году</w:t>
      </w:r>
    </w:p>
    <w:p w:rsidR="009D0038" w:rsidRPr="00B909BB" w:rsidRDefault="009D0038" w:rsidP="009D0038">
      <w:pPr>
        <w:jc w:val="center"/>
        <w:rPr>
          <w:b/>
          <w:sz w:val="24"/>
          <w:szCs w:val="24"/>
          <w:highlight w:val="yellow"/>
        </w:rPr>
      </w:pPr>
    </w:p>
    <w:p w:rsidR="009D0038" w:rsidRPr="00B909BB" w:rsidRDefault="009D0038" w:rsidP="009D0038">
      <w:pPr>
        <w:jc w:val="right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5  марта 2019 года</w:t>
      </w:r>
    </w:p>
    <w:p w:rsidR="009D0038" w:rsidRPr="00B909BB" w:rsidRDefault="009D0038" w:rsidP="009D0038">
      <w:pPr>
        <w:rPr>
          <w:sz w:val="24"/>
          <w:szCs w:val="24"/>
        </w:rPr>
      </w:pPr>
    </w:p>
    <w:p w:rsidR="009D0038" w:rsidRPr="00B909BB" w:rsidRDefault="009D0038" w:rsidP="008A0491">
      <w:pPr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909BB">
        <w:rPr>
          <w:sz w:val="24"/>
          <w:szCs w:val="24"/>
        </w:rPr>
        <w:t>Настоящий отчет подготовлен в соответствии с  требованиями статьи 20 Положения </w:t>
      </w:r>
      <w:r w:rsidRPr="00B909BB">
        <w:rPr>
          <w:rFonts w:eastAsiaTheme="minorHAnsi"/>
          <w:sz w:val="24"/>
          <w:szCs w:val="24"/>
          <w:lang w:eastAsia="en-US"/>
        </w:rPr>
        <w:t>«О</w:t>
      </w:r>
      <w:r w:rsidR="008A0491" w:rsidRPr="00B909BB">
        <w:rPr>
          <w:rFonts w:eastAsiaTheme="minorHAnsi"/>
          <w:sz w:val="24"/>
          <w:szCs w:val="24"/>
          <w:lang w:eastAsia="en-US"/>
        </w:rPr>
        <w:t xml:space="preserve"> </w:t>
      </w:r>
      <w:r w:rsidRPr="00B909BB">
        <w:rPr>
          <w:rFonts w:eastAsiaTheme="minorHAnsi"/>
          <w:sz w:val="24"/>
          <w:szCs w:val="24"/>
          <w:lang w:eastAsia="en-US"/>
        </w:rPr>
        <w:t>Контрольно-счетной палате муниципального района «Оловяннинский район»,</w:t>
      </w:r>
      <w:r w:rsidR="008A0491" w:rsidRPr="00B909BB">
        <w:rPr>
          <w:rFonts w:eastAsiaTheme="minorHAnsi"/>
          <w:sz w:val="24"/>
          <w:szCs w:val="24"/>
          <w:lang w:eastAsia="en-US"/>
        </w:rPr>
        <w:t xml:space="preserve"> </w:t>
      </w:r>
      <w:r w:rsidRPr="00B909BB">
        <w:rPr>
          <w:rFonts w:eastAsiaTheme="minorHAnsi"/>
          <w:sz w:val="24"/>
          <w:szCs w:val="24"/>
          <w:lang w:eastAsia="en-US"/>
        </w:rPr>
        <w:t>утвержденного решением Совета</w:t>
      </w:r>
      <w:r w:rsidR="008A0491" w:rsidRPr="00B909BB">
        <w:rPr>
          <w:rFonts w:eastAsiaTheme="minorHAnsi"/>
          <w:sz w:val="24"/>
          <w:szCs w:val="24"/>
          <w:lang w:eastAsia="en-US"/>
        </w:rPr>
        <w:t xml:space="preserve"> </w:t>
      </w:r>
      <w:r w:rsidRPr="00B909BB">
        <w:rPr>
          <w:rFonts w:eastAsiaTheme="minorHAnsi"/>
          <w:sz w:val="24"/>
          <w:szCs w:val="24"/>
          <w:lang w:eastAsia="en-US"/>
        </w:rPr>
        <w:t>муниципального  района «Оловяннинский район от  07.12.2011 г. № 233.</w:t>
      </w:r>
    </w:p>
    <w:p w:rsidR="009D0038" w:rsidRPr="00B909BB" w:rsidRDefault="009D0038" w:rsidP="008A0491">
      <w:pPr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1. Организация и итоги работы КСП в 201</w:t>
      </w:r>
      <w:r w:rsidR="00A90502" w:rsidRPr="00B909BB">
        <w:rPr>
          <w:b/>
          <w:sz w:val="24"/>
          <w:szCs w:val="24"/>
        </w:rPr>
        <w:t>8</w:t>
      </w:r>
      <w:r w:rsidRPr="00B909BB">
        <w:rPr>
          <w:b/>
          <w:sz w:val="24"/>
          <w:szCs w:val="24"/>
        </w:rPr>
        <w:t xml:space="preserve"> году</w:t>
      </w:r>
    </w:p>
    <w:p w:rsidR="009D0038" w:rsidRPr="00B909BB" w:rsidRDefault="009D0038" w:rsidP="00A90502">
      <w:pPr>
        <w:ind w:firstLine="567"/>
        <w:jc w:val="both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1.1. Основные направления  деятельности  Контрольно-счетной палаты</w:t>
      </w:r>
    </w:p>
    <w:p w:rsidR="009D0038" w:rsidRPr="00B909BB" w:rsidRDefault="009D0038" w:rsidP="00B909B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Контрольно-счетная палата муниципального района «Оловяннинский район» (далее – Контрольно-счетная палата, КСП)  является постоянно действующим органом внешнего муниципального финансового контроля, образована Советом муниципального района «Оловяннинский район» (далее –  Совет муниципального района) и осуществляет свою деятельность как юридическое лицо с 1 марта 2006 года. </w:t>
      </w:r>
    </w:p>
    <w:p w:rsidR="00A90502" w:rsidRPr="00B909BB" w:rsidRDefault="009D0038" w:rsidP="00A90502">
      <w:pPr>
        <w:ind w:firstLine="567"/>
        <w:jc w:val="both"/>
        <w:rPr>
          <w:sz w:val="24"/>
          <w:szCs w:val="24"/>
        </w:rPr>
      </w:pPr>
      <w:proofErr w:type="gramStart"/>
      <w:r w:rsidRPr="00B909BB">
        <w:rPr>
          <w:sz w:val="24"/>
          <w:szCs w:val="24"/>
        </w:rPr>
        <w:t>Полномочия Контрольно-счетной палаты определены 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а также Положением</w:t>
      </w:r>
      <w:proofErr w:type="gramEnd"/>
      <w:r w:rsidRPr="00B909BB">
        <w:rPr>
          <w:sz w:val="24"/>
          <w:szCs w:val="24"/>
        </w:rPr>
        <w:t xml:space="preserve"> о Контрольно-счетной палате муниципального района «Оловяннинский район». </w:t>
      </w:r>
    </w:p>
    <w:p w:rsidR="009D0038" w:rsidRPr="00B909BB" w:rsidRDefault="009D0038" w:rsidP="00A90502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Во исполнение статьи 12 Федерального закона № 6-ФЗ Контрольно-счетная палата осуществляла свою деятельность в 2018 году на основе плана, утвержденного приказом Контрольно-счетной палаты от 28.12.2017 № 14-од (с изменениями, внесенными приказом от 06.09.2018 № 2-од).</w:t>
      </w:r>
    </w:p>
    <w:p w:rsidR="009D0038" w:rsidRPr="00B909BB" w:rsidRDefault="009D0038" w:rsidP="00A9050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909BB">
        <w:rPr>
          <w:sz w:val="24"/>
          <w:szCs w:val="24"/>
        </w:rPr>
        <w:t>В план работы включены проведение внешней проверки годовой бюджетной отчетности за 2017 год главных администраторов бюджетных средств муниципального района, годовой отчетности за 2017 год городских и сельских поселений в соответствии с заключенными Соглашениями, экспертизы проектов решений Совета муниципального района о внесении изменений и дополнений в решение о бюджете на 2018 год</w:t>
      </w:r>
      <w:r w:rsidR="006B47F4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и плановый период 2019 и 2020 годов, обследование достоверности</w:t>
      </w:r>
      <w:proofErr w:type="gramEnd"/>
      <w:r w:rsidRPr="00B909BB">
        <w:rPr>
          <w:sz w:val="24"/>
          <w:szCs w:val="24"/>
        </w:rPr>
        <w:t xml:space="preserve">, </w:t>
      </w:r>
      <w:proofErr w:type="gramStart"/>
      <w:r w:rsidRPr="00B909BB">
        <w:rPr>
          <w:sz w:val="24"/>
          <w:szCs w:val="24"/>
        </w:rPr>
        <w:t>полноты и соответствия нормативным требованиям составления и представления квартальных отчетов об исполнении бюджета района, экспертиза проекта решения о бюджете района на 2019 год и плановый период 2020 и 2021 годов</w:t>
      </w:r>
      <w:r w:rsidR="006B47F4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и бюджетов поселений на 2019 год, </w:t>
      </w:r>
      <w:r w:rsidRPr="00B909BB">
        <w:rPr>
          <w:rFonts w:eastAsiaTheme="minorHAnsi"/>
          <w:sz w:val="24"/>
          <w:szCs w:val="24"/>
          <w:lang w:eastAsia="en-US"/>
        </w:rPr>
        <w:t xml:space="preserve">проведение проверок законности и результативности использования бюджетных средств по  отдельным </w:t>
      </w:r>
      <w:r w:rsidR="006B47F4" w:rsidRPr="00B909BB">
        <w:rPr>
          <w:rFonts w:eastAsiaTheme="minorHAnsi"/>
          <w:sz w:val="24"/>
          <w:szCs w:val="24"/>
          <w:lang w:eastAsia="en-US"/>
        </w:rPr>
        <w:t>вопросам</w:t>
      </w:r>
      <w:r w:rsidRPr="00B909BB">
        <w:rPr>
          <w:rFonts w:eastAsiaTheme="minorHAnsi"/>
          <w:sz w:val="24"/>
          <w:szCs w:val="24"/>
          <w:lang w:eastAsia="en-US"/>
        </w:rPr>
        <w:t xml:space="preserve"> исполнения бюджета, а также другие вопросы в сфере полномочий</w:t>
      </w:r>
      <w:r w:rsidR="00704BDB" w:rsidRPr="00B909BB">
        <w:rPr>
          <w:rFonts w:eastAsiaTheme="minorHAnsi"/>
          <w:sz w:val="24"/>
          <w:szCs w:val="24"/>
          <w:lang w:eastAsia="en-US"/>
        </w:rPr>
        <w:t xml:space="preserve"> </w:t>
      </w:r>
      <w:r w:rsidRPr="00B909BB">
        <w:rPr>
          <w:rFonts w:eastAsiaTheme="minorHAnsi"/>
          <w:sz w:val="24"/>
          <w:szCs w:val="24"/>
          <w:lang w:eastAsia="en-US"/>
        </w:rPr>
        <w:t>Контрольно-счетной палаты.</w:t>
      </w:r>
      <w:proofErr w:type="gramEnd"/>
    </w:p>
    <w:p w:rsidR="009D0038" w:rsidRPr="00B909BB" w:rsidRDefault="009D0038" w:rsidP="00704BD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lastRenderedPageBreak/>
        <w:t>Внешний муниципальный финансовый контроль Контрольно-счетная палата осуществляла в форме контрольных и экспертно-аналитических мероприятий, руководствуясь стандартами внешнего муниципального финансового контроля.</w:t>
      </w:r>
    </w:p>
    <w:p w:rsidR="009D0038" w:rsidRPr="00B909BB" w:rsidRDefault="009D0038" w:rsidP="00704BDB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1.2. Основные показатели деятельности Контрольно-счетной палаты</w:t>
      </w:r>
    </w:p>
    <w:p w:rsidR="009D0038" w:rsidRPr="00B909BB" w:rsidRDefault="009D0038" w:rsidP="008A0491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В ходе выполнения плана в отчетном периоде сотрудниками КСП всего проведено  57  контрольных и экспертно-аналитических мероприятий,  в том числе:</w:t>
      </w:r>
    </w:p>
    <w:p w:rsidR="009D0038" w:rsidRPr="00B909BB" w:rsidRDefault="009D0038" w:rsidP="008A049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– 31 контрольное мероприятие, включая внешнюю проверку годового отчета об исполнении бюджета района за 2017 год совместно с проверкой годовой бюджетной отчетности главных администраторов бюджетных средств</w:t>
      </w:r>
      <w:r w:rsidRPr="00B909BB">
        <w:rPr>
          <w:rStyle w:val="af5"/>
          <w:sz w:val="24"/>
          <w:szCs w:val="24"/>
        </w:rPr>
        <w:t xml:space="preserve"> </w:t>
      </w:r>
      <w:r w:rsidR="00704BDB" w:rsidRPr="00B909BB">
        <w:rPr>
          <w:sz w:val="24"/>
          <w:szCs w:val="24"/>
        </w:rPr>
        <w:t>и</w:t>
      </w:r>
      <w:r w:rsidRPr="00B909BB">
        <w:rPr>
          <w:rStyle w:val="af5"/>
          <w:sz w:val="24"/>
          <w:szCs w:val="24"/>
        </w:rPr>
        <w:t xml:space="preserve"> </w:t>
      </w:r>
      <w:r w:rsidRPr="00B909BB">
        <w:rPr>
          <w:sz w:val="24"/>
          <w:szCs w:val="24"/>
        </w:rPr>
        <w:t>внешнюю проверку годового отчета об исполнении бюджета поселений за 2017 год</w:t>
      </w:r>
      <w:r w:rsidR="00704BDB" w:rsidRPr="00B909BB">
        <w:rPr>
          <w:sz w:val="24"/>
          <w:szCs w:val="24"/>
        </w:rPr>
        <w:t>;</w:t>
      </w:r>
    </w:p>
    <w:p w:rsidR="009D0038" w:rsidRPr="00B909BB" w:rsidRDefault="009D0038" w:rsidP="008A0491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– 16 экспертно-аналитических мероприятий, включая экспертизу проекта решения Совета муниципального района «О бюджете района на 2019 год и плановый период 2020 и 2021 годов» и проектов решений представительных органов поселений о бюджете  поселения на 2019 год;</w:t>
      </w:r>
    </w:p>
    <w:p w:rsidR="009D0038" w:rsidRPr="00B909BB" w:rsidRDefault="009D0038" w:rsidP="008A0491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– 7 экспертиз проектов нормативных правовых актов, включая экспертизу 2-х проектов решений Совета муниципального района о внесении изменений в бюджет района на 2018 год и плановый период 2019-2020 годов;</w:t>
      </w:r>
    </w:p>
    <w:p w:rsidR="009D0038" w:rsidRPr="00B909BB" w:rsidRDefault="009D0038" w:rsidP="008A049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– 3 аналитических мероприятия по исполнению бюджета района за 1 квартал, 1 полугодие и 9 месяцев 2018 года.</w:t>
      </w:r>
    </w:p>
    <w:p w:rsidR="009D0038" w:rsidRPr="00B909BB" w:rsidRDefault="009D0038" w:rsidP="00062F2F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Из общего количества проведенных контрольных и экспертно-аналитических мероприятий одно контрольное мероприятие проведено параллельно</w:t>
      </w:r>
      <w:r w:rsidR="00062F2F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с Контрольно-счетной</w:t>
      </w:r>
      <w:r w:rsidR="00062F2F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палатой Забайкальского края, одно проведено по обращению Следственного отдела по Оловяннинскому району.</w:t>
      </w:r>
    </w:p>
    <w:p w:rsidR="009D0038" w:rsidRPr="00B909BB" w:rsidRDefault="009D0038" w:rsidP="00062F2F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По результатам проведенных мероприятий подготовлено 60 документ</w:t>
      </w:r>
      <w:r w:rsidR="00814CAE">
        <w:rPr>
          <w:sz w:val="24"/>
          <w:szCs w:val="24"/>
        </w:rPr>
        <w:t>ов</w:t>
      </w:r>
      <w:r w:rsidRPr="00B909BB">
        <w:rPr>
          <w:sz w:val="24"/>
          <w:szCs w:val="24"/>
        </w:rPr>
        <w:t>,  в том числе:  актов проверок – 3, отчетов по результатам проверок – 3, заключений – 51, аналитических записок – 3.</w:t>
      </w:r>
    </w:p>
    <w:p w:rsidR="009D0038" w:rsidRPr="00B909BB" w:rsidRDefault="009D0038" w:rsidP="00062F2F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В течение отчетного периода для более детальной проработки и </w:t>
      </w:r>
      <w:proofErr w:type="gramStart"/>
      <w:r w:rsidRPr="00B909BB">
        <w:rPr>
          <w:sz w:val="24"/>
          <w:szCs w:val="24"/>
        </w:rPr>
        <w:t>анализа</w:t>
      </w:r>
      <w:proofErr w:type="gramEnd"/>
      <w:r w:rsidRPr="00B909BB">
        <w:rPr>
          <w:sz w:val="24"/>
          <w:szCs w:val="24"/>
        </w:rPr>
        <w:t xml:space="preserve"> рассматриваемых в ходе контрольных мероприятий  вопросов специалистами КСП направлялись запросы</w:t>
      </w:r>
      <w:r w:rsidRPr="00B909BB">
        <w:rPr>
          <w:b/>
          <w:sz w:val="24"/>
          <w:szCs w:val="24"/>
        </w:rPr>
        <w:t xml:space="preserve"> </w:t>
      </w:r>
      <w:r w:rsidRPr="00B909BB">
        <w:rPr>
          <w:sz w:val="24"/>
          <w:szCs w:val="24"/>
        </w:rPr>
        <w:t>в различные инстанции для получения дополнительной информации,</w:t>
      </w:r>
      <w:r w:rsidR="008C2B8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а именно: в Администрации городских и сельских поселений, структурные подразделения Администрации </w:t>
      </w:r>
      <w:r w:rsidR="008C2B88" w:rsidRPr="00B909BB">
        <w:rPr>
          <w:sz w:val="24"/>
          <w:szCs w:val="24"/>
        </w:rPr>
        <w:t>м</w:t>
      </w:r>
      <w:r w:rsidRPr="00B909BB">
        <w:rPr>
          <w:sz w:val="24"/>
          <w:szCs w:val="24"/>
        </w:rPr>
        <w:t>униципального</w:t>
      </w:r>
      <w:r w:rsidR="008C2B8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района, федеральные</w:t>
      </w:r>
      <w:r w:rsidR="008C2B88" w:rsidRPr="00B909BB">
        <w:rPr>
          <w:sz w:val="24"/>
          <w:szCs w:val="24"/>
        </w:rPr>
        <w:t xml:space="preserve">, </w:t>
      </w:r>
      <w:r w:rsidRPr="00B909BB">
        <w:rPr>
          <w:sz w:val="24"/>
          <w:szCs w:val="24"/>
        </w:rPr>
        <w:t xml:space="preserve"> государственные учреждения.</w:t>
      </w:r>
    </w:p>
    <w:p w:rsidR="009D0038" w:rsidRPr="00B909BB" w:rsidRDefault="009D0038" w:rsidP="008C2B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909BB">
        <w:rPr>
          <w:sz w:val="24"/>
          <w:szCs w:val="24"/>
        </w:rPr>
        <w:t>В ходе проведенных мероприятий было проверено и проанализировано использование бюджетных средств на сумму 841 400,5 тыс. руб., в том числе: объем бюджетных средств, проверенных при проведении контрольных мероприятий составил 48 791,7 тыс.</w:t>
      </w:r>
      <w:r w:rsidR="008C2B8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руб., объем средств, охваченных внешней проверкой отчета об исполнении бюджета муниципального района и бюджетов поселений – 792 608,8 тыс. руб.</w:t>
      </w:r>
      <w:proofErr w:type="gramEnd"/>
    </w:p>
    <w:p w:rsidR="009D0038" w:rsidRPr="00B909BB" w:rsidRDefault="009D0038" w:rsidP="008A0491">
      <w:pPr>
        <w:tabs>
          <w:tab w:val="left" w:pos="567"/>
        </w:tabs>
        <w:ind w:hanging="1"/>
        <w:jc w:val="both"/>
        <w:rPr>
          <w:bCs/>
          <w:sz w:val="24"/>
          <w:szCs w:val="24"/>
        </w:rPr>
      </w:pPr>
      <w:r w:rsidRPr="00B909BB">
        <w:rPr>
          <w:sz w:val="24"/>
          <w:szCs w:val="24"/>
        </w:rPr>
        <w:t xml:space="preserve">          Проверками выявлены нарушения действующего законодательства на общую сумму</w:t>
      </w:r>
      <w:r w:rsidR="008C2B8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45 362,8 тыс.руб.</w:t>
      </w:r>
      <w:r w:rsidRPr="00B909BB">
        <w:rPr>
          <w:color w:val="FF0000"/>
          <w:sz w:val="24"/>
          <w:szCs w:val="24"/>
        </w:rPr>
        <w:t xml:space="preserve"> </w:t>
      </w:r>
      <w:r w:rsidRPr="00B909BB">
        <w:rPr>
          <w:sz w:val="24"/>
          <w:szCs w:val="24"/>
        </w:rPr>
        <w:t>Кроме того, выявлены многочисленные случаи нарушений и замечаний, не имеющие стоимостной оценки.</w:t>
      </w:r>
    </w:p>
    <w:p w:rsidR="00C544F7" w:rsidRPr="00B909BB" w:rsidRDefault="009D0038" w:rsidP="00C544F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Структура выявленных в отчетном году нарушений, согласно Классификатору нарушений, в динамике выглядит следующим образом:</w:t>
      </w:r>
    </w:p>
    <w:tbl>
      <w:tblPr>
        <w:tblStyle w:val="af6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3968"/>
        <w:gridCol w:w="1275"/>
        <w:gridCol w:w="1277"/>
        <w:gridCol w:w="992"/>
        <w:gridCol w:w="1559"/>
      </w:tblGrid>
      <w:tr w:rsidR="009D0038" w:rsidRPr="00B909BB" w:rsidTr="009D0038">
        <w:trPr>
          <w:tblHeader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40A69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40A69">
              <w:rPr>
                <w:b/>
                <w:sz w:val="20"/>
                <w:szCs w:val="20"/>
              </w:rPr>
              <w:t>Груп</w:t>
            </w:r>
            <w:proofErr w:type="spellEnd"/>
          </w:p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A69">
              <w:rPr>
                <w:b/>
                <w:sz w:val="20"/>
                <w:szCs w:val="20"/>
              </w:rPr>
              <w:t>пы</w:t>
            </w:r>
            <w:proofErr w:type="spellEnd"/>
            <w:r w:rsidRPr="00B909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Виды нарушений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2018 год</w:t>
            </w:r>
          </w:p>
        </w:tc>
      </w:tr>
      <w:tr w:rsidR="009D0038" w:rsidRPr="00B909BB" w:rsidTr="009D0038">
        <w:trPr>
          <w:tblHeader/>
        </w:trPr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Количеств нарушений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Сумма нарушений тыс. рублей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Количество нарушений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Сумма нарушений тыс. рублей</w:t>
            </w:r>
          </w:p>
        </w:tc>
      </w:tr>
      <w:tr w:rsidR="009D0038" w:rsidRPr="00B909BB" w:rsidTr="009D0038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Неэффективное использование средств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3 327,0</w:t>
            </w:r>
          </w:p>
        </w:tc>
      </w:tr>
      <w:tr w:rsidR="009D0038" w:rsidRPr="00B909BB" w:rsidTr="009D0038">
        <w:trPr>
          <w:trHeight w:val="262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Нарушения в ходе формирования бюджетов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449,0</w:t>
            </w:r>
          </w:p>
        </w:tc>
      </w:tr>
      <w:tr w:rsidR="009D0038" w:rsidRPr="00B909BB" w:rsidTr="009D0038">
        <w:trPr>
          <w:trHeight w:val="28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Нарушения в ходе исполнения бюджетов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459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11 164,7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25 643,9</w:t>
            </w:r>
          </w:p>
        </w:tc>
      </w:tr>
      <w:tr w:rsidR="009D0038" w:rsidRPr="00B909BB" w:rsidTr="009D0038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459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28 789,8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13 843,9</w:t>
            </w:r>
          </w:p>
        </w:tc>
      </w:tr>
      <w:tr w:rsidR="009D0038" w:rsidRPr="00B909BB" w:rsidTr="009D0038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459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22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-</w:t>
            </w:r>
          </w:p>
        </w:tc>
      </w:tr>
      <w:tr w:rsidR="009D0038" w:rsidRPr="00B909BB" w:rsidTr="009D0038">
        <w:trPr>
          <w:trHeight w:val="72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ind w:firstLine="459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1 394,2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jc w:val="center"/>
              <w:rPr>
                <w:sz w:val="24"/>
                <w:szCs w:val="24"/>
              </w:rPr>
            </w:pPr>
            <w:r w:rsidRPr="00B909BB">
              <w:rPr>
                <w:sz w:val="24"/>
                <w:szCs w:val="24"/>
              </w:rPr>
              <w:t>2 099,0</w:t>
            </w:r>
          </w:p>
        </w:tc>
      </w:tr>
      <w:tr w:rsidR="009D0038" w:rsidRPr="00B909BB" w:rsidTr="009D0038">
        <w:trPr>
          <w:trHeight w:val="311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 xml:space="preserve">Итого нарушений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 xml:space="preserve">    163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 xml:space="preserve">   41 450,6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038" w:rsidRPr="00B909BB" w:rsidRDefault="009D00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9BB">
              <w:rPr>
                <w:b/>
                <w:sz w:val="24"/>
                <w:szCs w:val="24"/>
              </w:rPr>
              <w:t>45 362,8</w:t>
            </w:r>
          </w:p>
        </w:tc>
      </w:tr>
    </w:tbl>
    <w:p w:rsidR="001E077B" w:rsidRDefault="009D0038" w:rsidP="001E077B">
      <w:pPr>
        <w:spacing w:line="360" w:lineRule="auto"/>
        <w:rPr>
          <w:sz w:val="24"/>
          <w:szCs w:val="24"/>
        </w:rPr>
      </w:pPr>
      <w:r w:rsidRPr="00B909BB">
        <w:rPr>
          <w:sz w:val="24"/>
          <w:szCs w:val="24"/>
        </w:rPr>
        <w:t xml:space="preserve"> </w:t>
      </w:r>
    </w:p>
    <w:p w:rsidR="009D0038" w:rsidRPr="00B909BB" w:rsidRDefault="009D0038" w:rsidP="001E07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Наибольший объем финансовых нарушений сложился по</w:t>
      </w:r>
      <w:r w:rsidR="00C544F7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нарушениям, допускаемым при исполнении бюджета</w:t>
      </w:r>
      <w:r w:rsidR="00C544F7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и при ведении бухгалтерского учета, составлении и предоставлении бухгалтерской (финансовой) отчетности –  56,5 % </w:t>
      </w:r>
      <w:r w:rsidR="00C544F7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и 30,5 % от общего объема установленных нарушений соответственно.</w:t>
      </w:r>
    </w:p>
    <w:p w:rsidR="009D0038" w:rsidRPr="00B909BB" w:rsidRDefault="009D0038" w:rsidP="00B40A6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909BB">
        <w:rPr>
          <w:bCs/>
          <w:sz w:val="24"/>
          <w:szCs w:val="24"/>
        </w:rPr>
        <w:t>Нарушения устранялись, как в ходе проведения контрольных мероприятий, так и при исполнении представлений КСП.</w:t>
      </w:r>
      <w:r w:rsidRPr="00B909BB">
        <w:rPr>
          <w:sz w:val="24"/>
          <w:szCs w:val="24"/>
        </w:rPr>
        <w:t xml:space="preserve"> По итогам проведенных контрольных мероприятий Контрольно–счетной палатой в целях устранения выявленных нарушений, а также упущений и недостатков в работе проверяемых объектов в адрес руководителей вынесено 8 представлений, 7 их которых исполнены и сняты с контроля, кроме того, направлено </w:t>
      </w:r>
      <w:r w:rsidRPr="00B909BB">
        <w:rPr>
          <w:bCs/>
          <w:sz w:val="24"/>
          <w:szCs w:val="24"/>
        </w:rPr>
        <w:t xml:space="preserve">3 информационных письма с соответствующими предложениями и рекомендациями. </w:t>
      </w:r>
    </w:p>
    <w:p w:rsidR="009D0038" w:rsidRPr="00B909BB" w:rsidRDefault="009D0038" w:rsidP="009372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Всего за отчетный период в ходе проведения контрольных мероприятий, а также по результатам рассмотрения представлений КСП устранено финансовых нарушений на общую сумму </w:t>
      </w:r>
      <w:r w:rsidRPr="00B909BB">
        <w:rPr>
          <w:bCs/>
          <w:sz w:val="24"/>
          <w:szCs w:val="24"/>
        </w:rPr>
        <w:t xml:space="preserve">2 333,7 </w:t>
      </w:r>
      <w:r w:rsidRPr="00B909BB">
        <w:rPr>
          <w:sz w:val="24"/>
          <w:szCs w:val="24"/>
        </w:rPr>
        <w:t>тыс. руб.,  в том числе обеспечен возврат сре</w:t>
      </w:r>
      <w:proofErr w:type="gramStart"/>
      <w:r w:rsidRPr="00B909BB">
        <w:rPr>
          <w:sz w:val="24"/>
          <w:szCs w:val="24"/>
        </w:rPr>
        <w:t>дств в б</w:t>
      </w:r>
      <w:proofErr w:type="gramEnd"/>
      <w:r w:rsidRPr="00B909BB">
        <w:rPr>
          <w:sz w:val="24"/>
          <w:szCs w:val="24"/>
        </w:rPr>
        <w:t>юджеты – 143,5 тыс. руб., восстановлено на лицевые счета учреждений – 1 464,7 тыс. руб.</w:t>
      </w:r>
    </w:p>
    <w:p w:rsidR="009D0038" w:rsidRPr="00B909BB" w:rsidRDefault="009D0038" w:rsidP="009372EE">
      <w:pPr>
        <w:spacing w:before="60"/>
        <w:ind w:firstLine="567"/>
        <w:jc w:val="both"/>
        <w:rPr>
          <w:rFonts w:ascii="Arial CYR" w:hAnsi="Arial CYR" w:cs="Arial CYR"/>
          <w:color w:val="FF0000"/>
          <w:sz w:val="24"/>
          <w:szCs w:val="24"/>
        </w:rPr>
      </w:pPr>
      <w:proofErr w:type="gramStart"/>
      <w:r w:rsidRPr="00B909BB">
        <w:rPr>
          <w:sz w:val="24"/>
          <w:szCs w:val="24"/>
        </w:rPr>
        <w:t xml:space="preserve">По состоянию на 01.01.2019 г. на контроле КСП остается устранение нарушений объектами проверок на общую сумму 13 632,6 тыс. руб., в том числе подлежит возмещению учреждению 680,9 тыс. руб. В основном это нарушения, установленные в рамках мероприятий, проведенных в конце 2018 года, по которым срок устранения нарушений согласно представленным планам – 2019 год. </w:t>
      </w:r>
      <w:proofErr w:type="gramEnd"/>
    </w:p>
    <w:p w:rsidR="009D0038" w:rsidRPr="00B909BB" w:rsidRDefault="009D0038" w:rsidP="009D0038">
      <w:pPr>
        <w:autoSpaceDE w:val="0"/>
        <w:autoSpaceDN w:val="0"/>
        <w:adjustRightInd w:val="0"/>
        <w:spacing w:before="120" w:after="120"/>
        <w:jc w:val="center"/>
        <w:rPr>
          <w:b/>
          <w:color w:val="auto"/>
          <w:sz w:val="24"/>
          <w:szCs w:val="24"/>
        </w:rPr>
      </w:pPr>
      <w:r w:rsidRPr="00B909BB">
        <w:rPr>
          <w:b/>
          <w:sz w:val="24"/>
          <w:szCs w:val="24"/>
        </w:rPr>
        <w:t>2. Экспертно-аналитическая деятельность Контрольно-счетной палаты</w:t>
      </w:r>
    </w:p>
    <w:p w:rsidR="009D0038" w:rsidRPr="00B909BB" w:rsidRDefault="009D0038" w:rsidP="009372EE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Одним из основных составляющих плана работы Контрольно-счетной палаты на 2018 год явились экспертно-аналитические мероприятия, направленные на обеспечение всестороннего системного </w:t>
      </w:r>
      <w:proofErr w:type="gramStart"/>
      <w:r w:rsidRPr="00B909BB">
        <w:rPr>
          <w:sz w:val="24"/>
          <w:szCs w:val="24"/>
        </w:rPr>
        <w:t>контроля за</w:t>
      </w:r>
      <w:proofErr w:type="gramEnd"/>
      <w:r w:rsidRPr="00B909BB">
        <w:rPr>
          <w:sz w:val="24"/>
          <w:szCs w:val="24"/>
        </w:rPr>
        <w:t xml:space="preserve"> формированием и исполнением бюджета  муниципального района, бюджетов городских и сельских поселений, входящих в состав  муниципального района.</w:t>
      </w:r>
    </w:p>
    <w:p w:rsidR="009D0038" w:rsidRPr="00B909BB" w:rsidRDefault="009D0038" w:rsidP="009D0038">
      <w:pPr>
        <w:pStyle w:val="af4"/>
        <w:widowControl w:val="0"/>
        <w:spacing w:after="120"/>
        <w:ind w:left="0" w:hanging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09BB">
        <w:rPr>
          <w:rFonts w:ascii="Times New Roman" w:hAnsi="Times New Roman"/>
          <w:b/>
          <w:sz w:val="24"/>
          <w:szCs w:val="24"/>
          <w:lang w:eastAsia="ru-RU"/>
        </w:rPr>
        <w:t>2.1. Внешняя проверка годового отчета об исполнении  бюджета района</w:t>
      </w:r>
    </w:p>
    <w:p w:rsidR="009D0038" w:rsidRPr="00B909BB" w:rsidRDefault="009D0038" w:rsidP="00AF3EAA">
      <w:pPr>
        <w:ind w:firstLine="567"/>
        <w:jc w:val="both"/>
        <w:rPr>
          <w:sz w:val="24"/>
          <w:szCs w:val="24"/>
        </w:rPr>
      </w:pPr>
      <w:r w:rsidRPr="00B909BB">
        <w:rPr>
          <w:color w:val="FF0000"/>
          <w:sz w:val="24"/>
          <w:szCs w:val="24"/>
        </w:rPr>
        <w:t xml:space="preserve"> </w:t>
      </w:r>
      <w:r w:rsidRPr="00B909BB">
        <w:rPr>
          <w:sz w:val="24"/>
          <w:szCs w:val="24"/>
        </w:rPr>
        <w:t>В соответствии с требованиями</w:t>
      </w:r>
      <w:r w:rsidR="001E077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ст.264.4 Бюджетного Кодекса Российской Федерации в отчетном периоде КСП провела внешнюю проверку годового отчета об исполнении бюджета района за 2017 год, во время которой проведены внешние проверки </w:t>
      </w:r>
      <w:r w:rsidRPr="00B909BB">
        <w:rPr>
          <w:sz w:val="24"/>
          <w:szCs w:val="24"/>
        </w:rPr>
        <w:lastRenderedPageBreak/>
        <w:t xml:space="preserve">сводной бюджетной </w:t>
      </w:r>
      <w:proofErr w:type="gramStart"/>
      <w:r w:rsidRPr="00B909BB">
        <w:rPr>
          <w:sz w:val="24"/>
          <w:szCs w:val="24"/>
        </w:rPr>
        <w:t>отчетности семи главных распорядителей  средств бюджета района</w:t>
      </w:r>
      <w:proofErr w:type="gramEnd"/>
      <w:r w:rsidRPr="00B909BB">
        <w:rPr>
          <w:sz w:val="24"/>
          <w:szCs w:val="24"/>
        </w:rPr>
        <w:t xml:space="preserve">. Два главных распорядителя, в том числе  в отчетном периоде осуществляли  функции главного администратора доходов и один осуществлял функции главного </w:t>
      </w:r>
      <w:proofErr w:type="gramStart"/>
      <w:r w:rsidRPr="00B909BB">
        <w:rPr>
          <w:sz w:val="24"/>
          <w:szCs w:val="24"/>
        </w:rPr>
        <w:t>администратора источников финансирования дефицита бюджета района</w:t>
      </w:r>
      <w:proofErr w:type="gramEnd"/>
      <w:r w:rsidRPr="00B909BB">
        <w:rPr>
          <w:sz w:val="24"/>
          <w:szCs w:val="24"/>
        </w:rPr>
        <w:t>. Результаты внешних проверок оформлены заключениями по каждому главному администратору бюджетных средств, которые доведены до сведения руководителей проверенных объектов.</w:t>
      </w:r>
    </w:p>
    <w:p w:rsidR="009D0038" w:rsidRPr="00B909BB" w:rsidRDefault="009D0038" w:rsidP="004D0387">
      <w:pPr>
        <w:pStyle w:val="af4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9BB">
        <w:rPr>
          <w:rFonts w:ascii="Times New Roman" w:hAnsi="Times New Roman"/>
          <w:sz w:val="24"/>
          <w:szCs w:val="24"/>
          <w:lang w:eastAsia="ru-RU"/>
        </w:rPr>
        <w:t xml:space="preserve">Основные нарушения и недостатки, выявленные </w:t>
      </w:r>
      <w:r w:rsidRPr="00B909B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внешней проверкой бюджетной </w:t>
      </w:r>
      <w:proofErr w:type="gramStart"/>
      <w:r w:rsidRPr="00B909BB">
        <w:rPr>
          <w:rFonts w:ascii="Times New Roman" w:hAnsi="Times New Roman"/>
          <w:b/>
          <w:i/>
          <w:sz w:val="24"/>
          <w:szCs w:val="24"/>
          <w:lang w:eastAsia="ru-RU"/>
        </w:rPr>
        <w:t>отчетности главных администраторов</w:t>
      </w:r>
      <w:r w:rsidR="00AF3EAA" w:rsidRPr="00B909B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B909BB">
        <w:rPr>
          <w:rFonts w:ascii="Times New Roman" w:hAnsi="Times New Roman"/>
          <w:b/>
          <w:i/>
          <w:sz w:val="24"/>
          <w:szCs w:val="24"/>
          <w:lang w:eastAsia="ru-RU"/>
        </w:rPr>
        <w:t>средств бюджета района</w:t>
      </w:r>
      <w:proofErr w:type="gramEnd"/>
      <w:r w:rsidRPr="00B909BB">
        <w:rPr>
          <w:rFonts w:ascii="Times New Roman" w:hAnsi="Times New Roman"/>
          <w:b/>
          <w:i/>
          <w:sz w:val="24"/>
          <w:szCs w:val="24"/>
          <w:lang w:eastAsia="ru-RU"/>
        </w:rPr>
        <w:t xml:space="preserve">  за 2017 год</w:t>
      </w:r>
      <w:r w:rsidRPr="00B909BB">
        <w:rPr>
          <w:rFonts w:ascii="Times New Roman" w:hAnsi="Times New Roman"/>
          <w:sz w:val="24"/>
          <w:szCs w:val="24"/>
          <w:lang w:eastAsia="ru-RU"/>
        </w:rPr>
        <w:t>:</w:t>
      </w:r>
    </w:p>
    <w:p w:rsidR="009D0038" w:rsidRPr="00B909BB" w:rsidRDefault="009D0038" w:rsidP="004D0387">
      <w:pPr>
        <w:pStyle w:val="af4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09B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909BB">
        <w:rPr>
          <w:rFonts w:ascii="Times New Roman" w:hAnsi="Times New Roman"/>
          <w:i/>
          <w:sz w:val="24"/>
          <w:szCs w:val="24"/>
          <w:lang w:eastAsia="ru-RU"/>
        </w:rPr>
        <w:t>необоснованная дебиторская задолженность</w:t>
      </w:r>
      <w:r w:rsidRPr="00B909BB">
        <w:rPr>
          <w:rFonts w:ascii="Times New Roman" w:hAnsi="Times New Roman"/>
          <w:sz w:val="24"/>
          <w:szCs w:val="24"/>
          <w:lang w:eastAsia="ru-RU"/>
        </w:rPr>
        <w:t xml:space="preserve"> на конец отчетного периода составила  в общей сумме 3 016,1 тыс.руб. по 3 ГРБС, в том числе по Комитету по образованию – 2 849,1 тыс.руб., по Комитету по управлению муниципальным имуществом – 32,1 тыс.руб., по Комитету по финансам – 134,9 тыс.руб. Необоснованное отвлечение средств в дебиторскую задолженность сложилось за счет допущенной переплаты страховых взносов, а также несвоевременного возмещения произведенных расходов</w:t>
      </w:r>
      <w:proofErr w:type="gramEnd"/>
      <w:r w:rsidRPr="00B909BB">
        <w:rPr>
          <w:rFonts w:ascii="Times New Roman" w:hAnsi="Times New Roman"/>
          <w:sz w:val="24"/>
          <w:szCs w:val="24"/>
          <w:lang w:eastAsia="ru-RU"/>
        </w:rPr>
        <w:t xml:space="preserve"> по обязательному социальному страхованию, что указывает на неэффективное расходование бюджетных средств и низкий уровень организации внутреннего финансового контроля;</w:t>
      </w:r>
    </w:p>
    <w:p w:rsidR="009D0038" w:rsidRPr="00B909BB" w:rsidRDefault="009D0038" w:rsidP="004D0387">
      <w:pPr>
        <w:pStyle w:val="af4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9B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909BB">
        <w:rPr>
          <w:rFonts w:ascii="Times New Roman" w:hAnsi="Times New Roman"/>
          <w:i/>
          <w:sz w:val="24"/>
          <w:szCs w:val="24"/>
          <w:lang w:eastAsia="ru-RU"/>
        </w:rPr>
        <w:t>признаки несогласованности между</w:t>
      </w:r>
      <w:r w:rsidR="004D0387" w:rsidRPr="00B909B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909BB">
        <w:rPr>
          <w:rFonts w:ascii="Times New Roman" w:hAnsi="Times New Roman"/>
          <w:i/>
          <w:sz w:val="24"/>
          <w:szCs w:val="24"/>
          <w:lang w:eastAsia="ru-RU"/>
        </w:rPr>
        <w:t>отдельными показателями форм отчетности</w:t>
      </w:r>
      <w:r w:rsidRPr="00B909BB">
        <w:rPr>
          <w:rFonts w:ascii="Times New Roman" w:hAnsi="Times New Roman"/>
          <w:sz w:val="24"/>
          <w:szCs w:val="24"/>
          <w:lang w:eastAsia="ru-RU"/>
        </w:rPr>
        <w:t xml:space="preserve"> на общую сумму 3 538,8 тыс.руб. установлены по 4 ГРБС, в том числе по Комитету по образованию – 2 669,5 тыс.руб., по Администрации МР – 800,0 тыс. руб., по Комитету культуры – 29,9 тыс.руб., по Комитету по управлению муниципальным имуществом – 39,4 тыс.руб.;</w:t>
      </w:r>
    </w:p>
    <w:p w:rsidR="009D0038" w:rsidRPr="00B909BB" w:rsidRDefault="009D0038" w:rsidP="004D0387">
      <w:pPr>
        <w:ind w:firstLine="567"/>
        <w:jc w:val="both"/>
        <w:rPr>
          <w:sz w:val="24"/>
          <w:szCs w:val="24"/>
        </w:rPr>
      </w:pPr>
      <w:r w:rsidRPr="00B909BB">
        <w:rPr>
          <w:i/>
          <w:sz w:val="24"/>
          <w:szCs w:val="24"/>
        </w:rPr>
        <w:t>- установлены недостатки в части правильности заполнения и содержания пояснительной записки (включая формы и таблицы)</w:t>
      </w:r>
      <w:r w:rsidRPr="00B909BB">
        <w:rPr>
          <w:sz w:val="24"/>
          <w:szCs w:val="24"/>
        </w:rPr>
        <w:t xml:space="preserve"> у всех проверенных главных распорядителей бюджетных средств, в том числе существенным недостатком формирования текстовой части пояснительной записки является неполное отражение информации, раскрывающей анализ исполнения бюджета и показателей форм бюджетной отчетности.</w:t>
      </w:r>
    </w:p>
    <w:p w:rsidR="009D0038" w:rsidRPr="00B909BB" w:rsidRDefault="009D0038" w:rsidP="004D0387">
      <w:pPr>
        <w:pStyle w:val="af4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09BB">
        <w:rPr>
          <w:rFonts w:ascii="Times New Roman" w:hAnsi="Times New Roman"/>
          <w:i/>
          <w:sz w:val="24"/>
          <w:szCs w:val="24"/>
          <w:lang w:eastAsia="ru-RU"/>
        </w:rPr>
        <w:t>Проведенный анализ, подтверждаемый материалами внешней проверки годовой бюджетной отчетности, позволяет сделать вывод, что в нарушение требований ст.ст.158, 160.1., 160.2-1., БК</w:t>
      </w:r>
      <w:r w:rsidR="00B9375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909BB">
        <w:rPr>
          <w:rFonts w:ascii="Times New Roman" w:hAnsi="Times New Roman"/>
          <w:i/>
          <w:sz w:val="24"/>
          <w:szCs w:val="24"/>
          <w:lang w:eastAsia="ru-RU"/>
        </w:rPr>
        <w:t>РФ отдельными главными администраторами бюджетных средств бюджетные полномочия осуществляются не на должном уровне.</w:t>
      </w:r>
    </w:p>
    <w:p w:rsidR="009D0038" w:rsidRPr="00B909BB" w:rsidRDefault="009D0038" w:rsidP="004D038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По результатам внешней проверки в заключениях Контрольно-счетной палатой  главным администраторам бюджетных средств даны предложения по устранению нарушений и недопущению их в дальнейшем. </w:t>
      </w:r>
    </w:p>
    <w:p w:rsidR="009D0038" w:rsidRPr="00B909BB" w:rsidRDefault="009D0038" w:rsidP="00E251B0">
      <w:pPr>
        <w:ind w:firstLine="567"/>
        <w:jc w:val="both"/>
        <w:rPr>
          <w:bCs/>
          <w:sz w:val="24"/>
          <w:szCs w:val="24"/>
        </w:rPr>
      </w:pPr>
      <w:proofErr w:type="gramStart"/>
      <w:r w:rsidRPr="00B909BB">
        <w:rPr>
          <w:rFonts w:eastAsia="Calibri"/>
          <w:bCs/>
          <w:sz w:val="24"/>
          <w:szCs w:val="24"/>
          <w:lang w:eastAsia="en-US"/>
        </w:rPr>
        <w:t xml:space="preserve">В ходе </w:t>
      </w:r>
      <w:r w:rsidRPr="00B909BB">
        <w:rPr>
          <w:rFonts w:eastAsia="Calibri"/>
          <w:b/>
          <w:bCs/>
          <w:i/>
          <w:sz w:val="24"/>
          <w:szCs w:val="24"/>
          <w:lang w:eastAsia="en-US"/>
        </w:rPr>
        <w:t>проверки годового отчета об исполн</w:t>
      </w:r>
      <w:r w:rsidRPr="00B909BB">
        <w:rPr>
          <w:b/>
          <w:bCs/>
          <w:i/>
          <w:sz w:val="24"/>
          <w:szCs w:val="24"/>
          <w:lang w:eastAsia="en-US"/>
        </w:rPr>
        <w:t xml:space="preserve">ении бюджета района </w:t>
      </w:r>
      <w:r w:rsidRPr="00B909BB">
        <w:rPr>
          <w:rFonts w:eastAsia="Calibri"/>
          <w:b/>
          <w:bCs/>
          <w:i/>
          <w:sz w:val="24"/>
          <w:szCs w:val="24"/>
          <w:lang w:eastAsia="en-US"/>
        </w:rPr>
        <w:t xml:space="preserve"> за 201</w:t>
      </w:r>
      <w:r w:rsidRPr="00B909BB">
        <w:rPr>
          <w:b/>
          <w:bCs/>
          <w:i/>
          <w:sz w:val="24"/>
          <w:szCs w:val="24"/>
          <w:lang w:eastAsia="en-US"/>
        </w:rPr>
        <w:t xml:space="preserve">7 </w:t>
      </w:r>
      <w:r w:rsidRPr="00B909BB">
        <w:rPr>
          <w:rFonts w:eastAsia="Calibri"/>
          <w:b/>
          <w:bCs/>
          <w:i/>
          <w:sz w:val="24"/>
          <w:szCs w:val="24"/>
          <w:lang w:eastAsia="en-US"/>
        </w:rPr>
        <w:t xml:space="preserve">год, </w:t>
      </w:r>
      <w:r w:rsidRPr="00B909BB">
        <w:rPr>
          <w:rFonts w:eastAsia="Calibri"/>
          <w:bCs/>
          <w:sz w:val="24"/>
          <w:szCs w:val="24"/>
          <w:lang w:eastAsia="en-US"/>
        </w:rPr>
        <w:t xml:space="preserve">представленного </w:t>
      </w:r>
      <w:r w:rsidRPr="00B909BB">
        <w:rPr>
          <w:bCs/>
          <w:sz w:val="24"/>
          <w:szCs w:val="24"/>
          <w:lang w:eastAsia="en-US"/>
        </w:rPr>
        <w:t>Комитетом</w:t>
      </w:r>
      <w:r w:rsidRPr="00B909BB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r w:rsidRPr="00B909BB">
        <w:rPr>
          <w:bCs/>
          <w:sz w:val="24"/>
          <w:szCs w:val="24"/>
          <w:lang w:eastAsia="en-US"/>
        </w:rPr>
        <w:t>финансов администрации МР</w:t>
      </w:r>
      <w:r w:rsidRPr="00B909BB">
        <w:rPr>
          <w:rFonts w:eastAsia="Calibri"/>
          <w:bCs/>
          <w:sz w:val="24"/>
          <w:szCs w:val="24"/>
          <w:lang w:eastAsia="en-US"/>
        </w:rPr>
        <w:t>,</w:t>
      </w:r>
      <w:r w:rsidRPr="00B909BB">
        <w:rPr>
          <w:bCs/>
          <w:sz w:val="24"/>
          <w:szCs w:val="24"/>
          <w:lang w:eastAsia="en-US"/>
        </w:rPr>
        <w:t xml:space="preserve"> установлено, что </w:t>
      </w:r>
      <w:r w:rsidRPr="00B909BB">
        <w:rPr>
          <w:sz w:val="24"/>
          <w:szCs w:val="24"/>
        </w:rPr>
        <w:t xml:space="preserve">представленная сводная бюджетная отчетность по своему составу соответствует  требованиям </w:t>
      </w:r>
      <w:r w:rsidRPr="00B909BB">
        <w:rPr>
          <w:rFonts w:eastAsia="Calibri"/>
          <w:sz w:val="24"/>
          <w:szCs w:val="24"/>
          <w:lang w:eastAsia="en-US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 191н</w:t>
      </w:r>
      <w:r w:rsidRPr="00B909BB">
        <w:rPr>
          <w:sz w:val="24"/>
          <w:szCs w:val="24"/>
          <w:lang w:eastAsia="en-US"/>
        </w:rPr>
        <w:t>.</w:t>
      </w:r>
      <w:proofErr w:type="gramEnd"/>
      <w:r w:rsidRPr="00B909BB">
        <w:rPr>
          <w:sz w:val="24"/>
          <w:szCs w:val="24"/>
          <w:lang w:eastAsia="en-US"/>
        </w:rPr>
        <w:t xml:space="preserve"> В заключени</w:t>
      </w:r>
      <w:proofErr w:type="gramStart"/>
      <w:r w:rsidRPr="00B909BB">
        <w:rPr>
          <w:sz w:val="24"/>
          <w:szCs w:val="24"/>
          <w:lang w:eastAsia="en-US"/>
        </w:rPr>
        <w:t>и</w:t>
      </w:r>
      <w:proofErr w:type="gramEnd"/>
      <w:r w:rsidRPr="00B909BB">
        <w:rPr>
          <w:sz w:val="24"/>
          <w:szCs w:val="24"/>
          <w:lang w:eastAsia="en-US"/>
        </w:rPr>
        <w:t xml:space="preserve"> КСП обращено внимание на </w:t>
      </w:r>
      <w:r w:rsidRPr="00B909BB">
        <w:rPr>
          <w:bCs/>
          <w:sz w:val="24"/>
          <w:szCs w:val="24"/>
        </w:rPr>
        <w:t>неполную информативность пояснительной записки,  представленной в составе бюджетной отчетности:  не в полной мере соответствует требованиям п.8, п.152, п.155, п.157, п.158, п.159, п.161, п.162  Инструкции № 191н.</w:t>
      </w:r>
    </w:p>
    <w:p w:rsidR="009D0038" w:rsidRPr="00B909BB" w:rsidRDefault="009D0038" w:rsidP="00A11273">
      <w:pPr>
        <w:ind w:firstLine="567"/>
        <w:jc w:val="both"/>
        <w:rPr>
          <w:sz w:val="24"/>
          <w:szCs w:val="24"/>
        </w:rPr>
      </w:pPr>
      <w:r w:rsidRPr="00B909BB">
        <w:rPr>
          <w:bCs/>
          <w:sz w:val="24"/>
          <w:szCs w:val="24"/>
        </w:rPr>
        <w:t xml:space="preserve">Установлено несоблюдение требований абз.4 п.2 ст.179 БК РФ  по приведению муниципальных программ </w:t>
      </w:r>
      <w:r w:rsidRPr="00B909BB">
        <w:rPr>
          <w:sz w:val="24"/>
          <w:szCs w:val="24"/>
        </w:rPr>
        <w:t xml:space="preserve">в соответствие с решением о бюджете (не позднее трех месяцев со дня вступления его в силу).  </w:t>
      </w:r>
    </w:p>
    <w:p w:rsidR="009D0038" w:rsidRPr="00B909BB" w:rsidRDefault="009D0038" w:rsidP="00A11273">
      <w:pPr>
        <w:ind w:firstLine="567"/>
        <w:jc w:val="both"/>
        <w:rPr>
          <w:bCs/>
          <w:sz w:val="24"/>
          <w:szCs w:val="24"/>
        </w:rPr>
      </w:pPr>
      <w:r w:rsidRPr="00B909BB">
        <w:rPr>
          <w:sz w:val="24"/>
          <w:szCs w:val="24"/>
        </w:rPr>
        <w:t>В целом данные, представленные в отчете об исполнении бюджета за 2017 год, согласуются  с данными, отраженными в годовой отчетности главных</w:t>
      </w:r>
      <w:r w:rsidR="00A11273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администраторов средств бюджета района. По результатам проверки отчета об исполнении бюджета района отмечено значительное увеличение просроченной кредиторской задолженности </w:t>
      </w:r>
      <w:r w:rsidRPr="00B909BB">
        <w:rPr>
          <w:bCs/>
          <w:sz w:val="24"/>
          <w:szCs w:val="24"/>
        </w:rPr>
        <w:t xml:space="preserve">(с </w:t>
      </w:r>
      <w:r w:rsidRPr="00B909BB">
        <w:rPr>
          <w:bCs/>
          <w:sz w:val="24"/>
          <w:szCs w:val="24"/>
        </w:rPr>
        <w:lastRenderedPageBreak/>
        <w:t>60 940,3 тыс. руб. в 2016 году до 85 249,2 тыс. руб. в 2017 году, или в 1,4 раза). При наличии существенного объема просроченной кредиторской задолженности, по-прежнему, имеют место факты наличия просроченной дебиторской задолженности (увеличение объема с 4 874,5 тыс. рублей в 2016 году до 9 301,0 тыс. рублей в 2017 году, или в 1,9 раза).</w:t>
      </w:r>
    </w:p>
    <w:p w:rsidR="009D0038" w:rsidRPr="00B909BB" w:rsidRDefault="009D0038" w:rsidP="00F56AF9">
      <w:pPr>
        <w:ind w:firstLine="567"/>
        <w:jc w:val="both"/>
        <w:rPr>
          <w:bCs/>
          <w:sz w:val="24"/>
          <w:szCs w:val="24"/>
        </w:rPr>
      </w:pPr>
      <w:proofErr w:type="gramStart"/>
      <w:r w:rsidRPr="00B909BB">
        <w:rPr>
          <w:sz w:val="24"/>
          <w:szCs w:val="24"/>
        </w:rPr>
        <w:t xml:space="preserve">При экспертизе </w:t>
      </w:r>
      <w:r w:rsidRPr="00B909BB">
        <w:rPr>
          <w:b/>
          <w:i/>
          <w:sz w:val="24"/>
          <w:szCs w:val="24"/>
        </w:rPr>
        <w:t>проекта решения</w:t>
      </w:r>
      <w:r w:rsidR="00A11273" w:rsidRPr="00B909BB">
        <w:rPr>
          <w:b/>
          <w:i/>
          <w:sz w:val="24"/>
          <w:szCs w:val="24"/>
        </w:rPr>
        <w:t xml:space="preserve"> «Об исполнении бюджета района</w:t>
      </w:r>
      <w:r w:rsidRPr="00B909BB">
        <w:rPr>
          <w:b/>
          <w:i/>
          <w:sz w:val="24"/>
          <w:szCs w:val="24"/>
        </w:rPr>
        <w:t xml:space="preserve"> за</w:t>
      </w:r>
      <w:r w:rsidR="00A11273" w:rsidRPr="00B909BB">
        <w:rPr>
          <w:b/>
          <w:i/>
          <w:sz w:val="24"/>
          <w:szCs w:val="24"/>
        </w:rPr>
        <w:t xml:space="preserve"> </w:t>
      </w:r>
      <w:r w:rsidRPr="00B909BB">
        <w:rPr>
          <w:b/>
          <w:i/>
          <w:sz w:val="24"/>
          <w:szCs w:val="24"/>
        </w:rPr>
        <w:t>2017 год</w:t>
      </w:r>
      <w:r w:rsidRPr="00B909BB">
        <w:rPr>
          <w:b/>
          <w:sz w:val="24"/>
          <w:szCs w:val="24"/>
        </w:rPr>
        <w:t xml:space="preserve">», </w:t>
      </w:r>
      <w:r w:rsidRPr="00B909BB">
        <w:rPr>
          <w:sz w:val="24"/>
          <w:szCs w:val="24"/>
        </w:rPr>
        <w:t>с учетом</w:t>
      </w:r>
      <w:r w:rsidRPr="00B909BB">
        <w:rPr>
          <w:b/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результатов заключения на годовой отчет об исполнении  бюджета района, Контрольно-счетной палатой </w:t>
      </w:r>
      <w:r w:rsidRPr="00B909BB">
        <w:rPr>
          <w:b/>
          <w:i/>
          <w:sz w:val="24"/>
          <w:szCs w:val="24"/>
        </w:rPr>
        <w:t>в рамках полномочий</w:t>
      </w:r>
      <w:r w:rsidR="00A11273" w:rsidRPr="00B909BB">
        <w:rPr>
          <w:b/>
          <w:i/>
          <w:sz w:val="24"/>
          <w:szCs w:val="24"/>
        </w:rPr>
        <w:t xml:space="preserve"> </w:t>
      </w:r>
      <w:r w:rsidRPr="00B909BB">
        <w:rPr>
          <w:b/>
          <w:i/>
          <w:sz w:val="24"/>
          <w:szCs w:val="24"/>
        </w:rPr>
        <w:t>по определению</w:t>
      </w:r>
      <w:r w:rsidR="00A11273" w:rsidRPr="00B909BB">
        <w:rPr>
          <w:b/>
          <w:i/>
          <w:sz w:val="24"/>
          <w:szCs w:val="24"/>
        </w:rPr>
        <w:t xml:space="preserve"> </w:t>
      </w:r>
      <w:r w:rsidRPr="00B909BB">
        <w:rPr>
          <w:b/>
          <w:i/>
          <w:sz w:val="24"/>
          <w:szCs w:val="24"/>
        </w:rPr>
        <w:t>достоверности утверждаемых показателей</w:t>
      </w:r>
      <w:r w:rsidRPr="00B909BB">
        <w:rPr>
          <w:b/>
          <w:sz w:val="24"/>
          <w:szCs w:val="24"/>
        </w:rPr>
        <w:t xml:space="preserve"> </w:t>
      </w:r>
      <w:r w:rsidRPr="00B909BB">
        <w:rPr>
          <w:sz w:val="24"/>
          <w:szCs w:val="24"/>
        </w:rPr>
        <w:t>подтверждено, что</w:t>
      </w:r>
      <w:r w:rsidRPr="00B909BB">
        <w:rPr>
          <w:bCs/>
          <w:sz w:val="24"/>
          <w:szCs w:val="24"/>
        </w:rPr>
        <w:t xml:space="preserve"> предлагаемые</w:t>
      </w:r>
      <w:r w:rsidR="00A11273" w:rsidRPr="00B909BB">
        <w:rPr>
          <w:bCs/>
          <w:sz w:val="24"/>
          <w:szCs w:val="24"/>
        </w:rPr>
        <w:t xml:space="preserve"> </w:t>
      </w:r>
      <w:r w:rsidRPr="00B909BB">
        <w:rPr>
          <w:bCs/>
          <w:sz w:val="24"/>
          <w:szCs w:val="24"/>
        </w:rPr>
        <w:t>для утверждения основные характеристики исполнения  бюджета района за 2017 год (общий объем доходов, общий объем расходов, профицит) соответствуют данным годового отчета об исполнении бюджета района</w:t>
      </w:r>
      <w:proofErr w:type="gramEnd"/>
      <w:r w:rsidRPr="00B909BB">
        <w:rPr>
          <w:bCs/>
          <w:sz w:val="24"/>
          <w:szCs w:val="24"/>
        </w:rPr>
        <w:t xml:space="preserve"> в 2017 году. </w:t>
      </w:r>
    </w:p>
    <w:p w:rsidR="00503FD7" w:rsidRPr="00B909BB" w:rsidRDefault="009D0038" w:rsidP="00106B6B">
      <w:pPr>
        <w:tabs>
          <w:tab w:val="left" w:pos="567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 xml:space="preserve">2.2.  </w:t>
      </w:r>
      <w:proofErr w:type="gramStart"/>
      <w:r w:rsidRPr="00B909BB">
        <w:rPr>
          <w:b/>
          <w:sz w:val="24"/>
          <w:szCs w:val="24"/>
        </w:rPr>
        <w:t>Контроль за</w:t>
      </w:r>
      <w:proofErr w:type="gramEnd"/>
      <w:r w:rsidRPr="00B909BB">
        <w:rPr>
          <w:b/>
          <w:sz w:val="24"/>
          <w:szCs w:val="24"/>
        </w:rPr>
        <w:t xml:space="preserve"> формированием бюджета</w:t>
      </w:r>
      <w:r w:rsidR="009B6D98" w:rsidRPr="00B909BB">
        <w:rPr>
          <w:b/>
          <w:sz w:val="24"/>
          <w:szCs w:val="24"/>
        </w:rPr>
        <w:t xml:space="preserve"> </w:t>
      </w:r>
      <w:r w:rsidRPr="00B909BB">
        <w:rPr>
          <w:b/>
          <w:sz w:val="24"/>
          <w:szCs w:val="24"/>
        </w:rPr>
        <w:t>района</w:t>
      </w:r>
    </w:p>
    <w:p w:rsidR="009D0038" w:rsidRPr="00B909BB" w:rsidRDefault="009D0038" w:rsidP="00503FD7">
      <w:pPr>
        <w:tabs>
          <w:tab w:val="left" w:pos="567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B909BB">
        <w:rPr>
          <w:sz w:val="24"/>
          <w:szCs w:val="24"/>
        </w:rPr>
        <w:t xml:space="preserve">Внешний муниципальный финансовый </w:t>
      </w:r>
      <w:proofErr w:type="gramStart"/>
      <w:r w:rsidRPr="00B909BB">
        <w:rPr>
          <w:sz w:val="24"/>
          <w:szCs w:val="24"/>
        </w:rPr>
        <w:t>контроль за</w:t>
      </w:r>
      <w:proofErr w:type="gramEnd"/>
      <w:r w:rsidRPr="00B909BB">
        <w:rPr>
          <w:sz w:val="24"/>
          <w:szCs w:val="24"/>
        </w:rPr>
        <w:t xml:space="preserve"> формированием бюджета района осуществлялся Контрольно-счетной палатой путем проведения экспертизы проектов решений о внесении изменений в решение о бюджете в текущем финансовом году</w:t>
      </w:r>
      <w:r w:rsidR="00503FD7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и экспертизы проекта бюджета района на очередной финансовый год и плановый период.</w:t>
      </w:r>
    </w:p>
    <w:p w:rsidR="009D0038" w:rsidRPr="00B909BB" w:rsidRDefault="009D0038" w:rsidP="00451726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В 2018 году проведена экспертиза 2-х проектов решений </w:t>
      </w:r>
      <w:r w:rsidRPr="00B909BB">
        <w:rPr>
          <w:b/>
          <w:i/>
          <w:sz w:val="24"/>
          <w:szCs w:val="24"/>
        </w:rPr>
        <w:t>о внесении изменений в решение о бюджете на 2018 го</w:t>
      </w:r>
      <w:r w:rsidR="009B6D98" w:rsidRPr="00B909BB">
        <w:rPr>
          <w:b/>
          <w:i/>
          <w:sz w:val="24"/>
          <w:szCs w:val="24"/>
        </w:rPr>
        <w:t xml:space="preserve">д и плановый период 2019 и 2020 </w:t>
      </w:r>
      <w:r w:rsidRPr="00B909BB">
        <w:rPr>
          <w:b/>
          <w:i/>
          <w:sz w:val="24"/>
          <w:szCs w:val="24"/>
        </w:rPr>
        <w:t>годов.</w:t>
      </w:r>
      <w:r w:rsidRPr="00B909BB">
        <w:rPr>
          <w:sz w:val="24"/>
          <w:szCs w:val="24"/>
        </w:rPr>
        <w:t xml:space="preserve"> </w:t>
      </w:r>
      <w:r w:rsidRPr="00B909BB">
        <w:rPr>
          <w:bCs/>
          <w:sz w:val="24"/>
          <w:szCs w:val="24"/>
        </w:rPr>
        <w:t xml:space="preserve">В целом  представленные проекты решений по структуре и по содержанию соответствовали общим требованиям бюджетного законодательства Российской Федерации и нормативным правовым актам муниципального района «Оловяннинский район». Вместе с тем, </w:t>
      </w:r>
      <w:r w:rsidRPr="00B909BB">
        <w:rPr>
          <w:sz w:val="24"/>
          <w:szCs w:val="24"/>
        </w:rPr>
        <w:t>по результатам экспертизы одно проекта решения Контрольно-счетной палатой установлено нарушение требований бюджетного законодательства</w:t>
      </w:r>
      <w:r w:rsidR="00503FD7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в части расходов, направляемых Администрации муниципального района в виде субсидии на иные цели для бюджетного учреждения, в отношении которого функции и полномочия учредителя осуществляет Комитет по образованию и дела молодежи. Отмеченные в заключени</w:t>
      </w:r>
      <w:proofErr w:type="gramStart"/>
      <w:r w:rsidRPr="00B909BB">
        <w:rPr>
          <w:sz w:val="24"/>
          <w:szCs w:val="24"/>
        </w:rPr>
        <w:t>и</w:t>
      </w:r>
      <w:proofErr w:type="gramEnd"/>
      <w:r w:rsidRPr="00B909BB">
        <w:rPr>
          <w:sz w:val="24"/>
          <w:szCs w:val="24"/>
        </w:rPr>
        <w:t xml:space="preserve"> нарушения бюджетного</w:t>
      </w:r>
      <w:r w:rsidR="00451726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законодательства Комитетом по финансам были устранены, уточненная редакция проекта решения представлена в Совет муниципального района.</w:t>
      </w:r>
    </w:p>
    <w:p w:rsidR="009D0038" w:rsidRPr="00B909BB" w:rsidRDefault="009D0038" w:rsidP="00B055A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BB">
        <w:rPr>
          <w:rFonts w:ascii="Times New Roman" w:hAnsi="Times New Roman" w:cs="Times New Roman"/>
          <w:b/>
          <w:i/>
          <w:sz w:val="24"/>
          <w:szCs w:val="24"/>
        </w:rPr>
        <w:t>Экспертиза проекта решения «О бюджете района на 2019 год и плановый период 2020 и 2021 годов»</w:t>
      </w:r>
      <w:r w:rsidRPr="00B909BB">
        <w:rPr>
          <w:rFonts w:ascii="Times New Roman" w:hAnsi="Times New Roman" w:cs="Times New Roman"/>
          <w:sz w:val="24"/>
          <w:szCs w:val="24"/>
        </w:rPr>
        <w:t xml:space="preserve"> является одним из более значимых мероприятий предварительного контроля. По результатам экспертизы в заключени</w:t>
      </w:r>
      <w:proofErr w:type="gramStart"/>
      <w:r w:rsidRPr="00B909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09BB">
        <w:rPr>
          <w:rFonts w:ascii="Times New Roman" w:hAnsi="Times New Roman" w:cs="Times New Roman"/>
          <w:sz w:val="24"/>
          <w:szCs w:val="24"/>
        </w:rPr>
        <w:t xml:space="preserve"> КСП было отмечено следующее: проект бюджета сформирован в условиях ограниченных финансовых возмо</w:t>
      </w:r>
      <w:r w:rsidR="00451726" w:rsidRPr="00B909BB">
        <w:rPr>
          <w:rFonts w:ascii="Times New Roman" w:hAnsi="Times New Roman" w:cs="Times New Roman"/>
          <w:sz w:val="24"/>
          <w:szCs w:val="24"/>
        </w:rPr>
        <w:t xml:space="preserve">жностей, расходная часть проекта </w:t>
      </w:r>
      <w:r w:rsidRPr="00B909BB">
        <w:rPr>
          <w:rFonts w:ascii="Times New Roman" w:hAnsi="Times New Roman" w:cs="Times New Roman"/>
          <w:sz w:val="24"/>
          <w:szCs w:val="24"/>
        </w:rPr>
        <w:t>бюджета сформирована с учетом приоритетов, определенных основными направлениями бюджетной и налоговой политики муниципального района «Оловяннинский  район» на 2019 год и плановый период 2020 и 2021</w:t>
      </w:r>
      <w:r w:rsidR="00451726" w:rsidRPr="00B909BB">
        <w:rPr>
          <w:rFonts w:ascii="Times New Roman" w:hAnsi="Times New Roman" w:cs="Times New Roman"/>
          <w:sz w:val="24"/>
          <w:szCs w:val="24"/>
        </w:rPr>
        <w:t xml:space="preserve"> </w:t>
      </w:r>
      <w:r w:rsidRPr="00B909BB">
        <w:rPr>
          <w:rFonts w:ascii="Times New Roman" w:hAnsi="Times New Roman" w:cs="Times New Roman"/>
          <w:sz w:val="24"/>
          <w:szCs w:val="24"/>
        </w:rPr>
        <w:t>годов, к которым отнесены расходы на выплату заработной платы работникам бюджетной сферы, оплату коммунальных услуг, предоставлению межбюджетных трансфертов поселениям.</w:t>
      </w:r>
    </w:p>
    <w:p w:rsidR="009D0038" w:rsidRPr="00B909BB" w:rsidRDefault="009D0038" w:rsidP="00B055A2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Доходы проектом бюджета  прогнозируются  в следующих  объемах:  на 2019 год  - 628 514,4 тыс.руб., на плановый период 2020 и 2021 годов в сумме 538 898,7 тыс.руб.  и 540 106,7 тыс.руб. соответственно. В сравнении с ожидаемой оценкой 2018 года снижение общего объема доходов в 2019 году составит 25,4 %, в том числе по налоговым и неналоговым доходам рост составит 7,5 %, по безвозмездным поступлениям снижение на 26,2 %. </w:t>
      </w:r>
    </w:p>
    <w:p w:rsidR="009D0038" w:rsidRPr="00B909BB" w:rsidRDefault="00B055A2" w:rsidP="00B055A2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</w:t>
      </w:r>
      <w:r w:rsidR="009D0038" w:rsidRPr="00B909BB">
        <w:rPr>
          <w:bCs/>
          <w:iCs/>
          <w:sz w:val="24"/>
          <w:szCs w:val="24"/>
        </w:rPr>
        <w:t xml:space="preserve">В соответствии с проектом бюджета расходы на 2019 год планируются в сумме 628 009,4 тыс. руб., на плановый период 2020 и 2021 годов в сумме </w:t>
      </w:r>
      <w:r w:rsidR="009D0038" w:rsidRPr="00B909BB">
        <w:rPr>
          <w:sz w:val="24"/>
          <w:szCs w:val="24"/>
        </w:rPr>
        <w:t>537 888,7 тыс.руб. и 538 086,7 тыс. руб. соответственно.</w:t>
      </w:r>
      <w:r w:rsidR="009D0038" w:rsidRPr="00B909BB">
        <w:rPr>
          <w:sz w:val="24"/>
          <w:szCs w:val="24"/>
          <w:lang w:eastAsia="en-US"/>
        </w:rPr>
        <w:t xml:space="preserve"> </w:t>
      </w:r>
      <w:proofErr w:type="gramStart"/>
      <w:r w:rsidR="009D0038" w:rsidRPr="00B909BB">
        <w:rPr>
          <w:sz w:val="24"/>
          <w:szCs w:val="24"/>
        </w:rPr>
        <w:t xml:space="preserve">Расходы на заработную плату с начислениями в проекте бюджета 2019 года предусмотрены из расчета на 9 месяцев, что составляет 213 209,4 тыс. руб. Расходы бюджета района на оплату коммунальных услуг и твердое </w:t>
      </w:r>
      <w:r w:rsidR="009D0038" w:rsidRPr="00B909BB">
        <w:rPr>
          <w:sz w:val="24"/>
          <w:szCs w:val="24"/>
        </w:rPr>
        <w:lastRenderedPageBreak/>
        <w:t>топливо предусмотрены  из расчета  на 9,5 месяцев и составят 63 763,4 тыс. руб. Общий  объем  расходов  не  обеспеченных  проектом  бюджета на выплату заработной платы, оплату коммунальных</w:t>
      </w:r>
      <w:r w:rsidR="005B02E1" w:rsidRPr="00B909BB">
        <w:rPr>
          <w:sz w:val="24"/>
          <w:szCs w:val="24"/>
        </w:rPr>
        <w:t xml:space="preserve"> </w:t>
      </w:r>
      <w:r w:rsidR="009D0038" w:rsidRPr="00B909BB">
        <w:rPr>
          <w:sz w:val="24"/>
          <w:szCs w:val="24"/>
        </w:rPr>
        <w:t>услуг и</w:t>
      </w:r>
      <w:proofErr w:type="gramEnd"/>
      <w:r w:rsidR="009D0038" w:rsidRPr="00B909BB">
        <w:rPr>
          <w:sz w:val="24"/>
          <w:szCs w:val="24"/>
        </w:rPr>
        <w:t xml:space="preserve"> приобретение твердого топлива составляет 87 849,6  тыс. руб.</w:t>
      </w:r>
    </w:p>
    <w:p w:rsidR="009D0038" w:rsidRPr="00B909BB" w:rsidRDefault="009D0038" w:rsidP="00572F5E">
      <w:pPr>
        <w:ind w:firstLine="567"/>
        <w:jc w:val="both"/>
        <w:rPr>
          <w:bCs/>
          <w:iCs/>
          <w:sz w:val="24"/>
          <w:szCs w:val="24"/>
        </w:rPr>
      </w:pPr>
      <w:r w:rsidRPr="00B909BB">
        <w:rPr>
          <w:sz w:val="24"/>
          <w:szCs w:val="24"/>
        </w:rPr>
        <w:t>Проектом бюджета предлагается утвердить профит бюджета в 2019 году в</w:t>
      </w:r>
      <w:r w:rsidR="00572F5E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сумме 505,0 тыс. руб.,  на плановый период 2020-2021 годов в сумме 1 010,0 тыс. руб.</w:t>
      </w:r>
      <w:r w:rsidR="005B02E1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и 1 020,0 тыс. руб. соответственно. В заключени</w:t>
      </w:r>
      <w:proofErr w:type="gramStart"/>
      <w:r w:rsidRPr="00B909BB">
        <w:rPr>
          <w:sz w:val="24"/>
          <w:szCs w:val="24"/>
        </w:rPr>
        <w:t>и</w:t>
      </w:r>
      <w:proofErr w:type="gramEnd"/>
      <w:r w:rsidRPr="00B909BB">
        <w:rPr>
          <w:sz w:val="24"/>
          <w:szCs w:val="24"/>
        </w:rPr>
        <w:t xml:space="preserve"> КСП отмечено, что </w:t>
      </w:r>
      <w:r w:rsidRPr="00B909BB">
        <w:rPr>
          <w:bCs/>
          <w:iCs/>
          <w:sz w:val="24"/>
          <w:szCs w:val="24"/>
        </w:rPr>
        <w:t xml:space="preserve"> профицит бюджета района в 2019 году и плановом периоде 2020 и 2021 годов прогнозируется с</w:t>
      </w:r>
      <w:r w:rsidR="005B02E1" w:rsidRPr="00B909BB">
        <w:rPr>
          <w:bCs/>
          <w:iCs/>
          <w:sz w:val="24"/>
          <w:szCs w:val="24"/>
        </w:rPr>
        <w:t xml:space="preserve"> </w:t>
      </w:r>
      <w:r w:rsidRPr="00B909BB">
        <w:rPr>
          <w:bCs/>
          <w:iCs/>
          <w:sz w:val="24"/>
          <w:szCs w:val="24"/>
        </w:rPr>
        <w:t>учетом необходимости обеспечения выполнения условий заключенного муниципальным районом</w:t>
      </w:r>
      <w:r w:rsidR="00F12982">
        <w:rPr>
          <w:bCs/>
          <w:iCs/>
          <w:sz w:val="24"/>
          <w:szCs w:val="24"/>
        </w:rPr>
        <w:t xml:space="preserve"> </w:t>
      </w:r>
      <w:r w:rsidRPr="00B909BB">
        <w:rPr>
          <w:bCs/>
          <w:iCs/>
          <w:sz w:val="24"/>
          <w:szCs w:val="24"/>
        </w:rPr>
        <w:t xml:space="preserve">«Оловяннинский район» с Министерством финансов Забайкальского края Соглашения о реструктуризации бюджетного кредита, предоставленного бюджету района из краевого бюджета в 2015-2016 гг. Фактически же результаты экспертизы проекта бюджета свидетельствуют о его дефиците: не в полном объеме предусмотрены бюджетные ассигнования на первоочередные расходы. </w:t>
      </w:r>
    </w:p>
    <w:p w:rsidR="009D0038" w:rsidRPr="00B909BB" w:rsidRDefault="009D0038" w:rsidP="00572F5E">
      <w:pPr>
        <w:tabs>
          <w:tab w:val="left" w:pos="1276"/>
        </w:tabs>
        <w:suppressAutoHyphens/>
        <w:ind w:firstLine="567"/>
        <w:jc w:val="both"/>
        <w:rPr>
          <w:rFonts w:eastAsia="SimSun"/>
          <w:sz w:val="24"/>
          <w:szCs w:val="24"/>
        </w:rPr>
      </w:pPr>
      <w:r w:rsidRPr="00B909BB">
        <w:rPr>
          <w:rFonts w:eastAsia="SimSun"/>
          <w:sz w:val="24"/>
          <w:szCs w:val="24"/>
        </w:rPr>
        <w:t>КСП предложила администрации муниципального района активизировать работу с Министерством финансов</w:t>
      </w:r>
      <w:r w:rsidR="00BB033D" w:rsidRPr="00B909BB">
        <w:rPr>
          <w:rFonts w:eastAsia="SimSun"/>
          <w:sz w:val="24"/>
          <w:szCs w:val="24"/>
        </w:rPr>
        <w:t xml:space="preserve"> </w:t>
      </w:r>
      <w:r w:rsidRPr="00B909BB">
        <w:rPr>
          <w:rFonts w:eastAsia="SimSun"/>
          <w:sz w:val="24"/>
          <w:szCs w:val="24"/>
        </w:rPr>
        <w:t>Забайкальского края по</w:t>
      </w:r>
      <w:r w:rsidR="005B02E1" w:rsidRPr="00B909BB">
        <w:rPr>
          <w:rFonts w:eastAsia="SimSun"/>
          <w:sz w:val="24"/>
          <w:szCs w:val="24"/>
        </w:rPr>
        <w:t xml:space="preserve"> </w:t>
      </w:r>
      <w:r w:rsidRPr="00B909BB">
        <w:rPr>
          <w:rFonts w:eastAsia="SimSun"/>
          <w:sz w:val="24"/>
          <w:szCs w:val="24"/>
        </w:rPr>
        <w:t>выделению дополнительной финансовой помощи из бюджета края, в том числе в виде дотации на обеспечение сбалансированности бюджета района, для   обеспечения финансирования первоочередных расходов в полном объеме.</w:t>
      </w:r>
    </w:p>
    <w:p w:rsidR="009D0038" w:rsidRPr="00B909BB" w:rsidRDefault="009D0038" w:rsidP="009D0038">
      <w:pPr>
        <w:pStyle w:val="af4"/>
        <w:widowControl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09BB">
        <w:rPr>
          <w:rFonts w:ascii="Times New Roman" w:hAnsi="Times New Roman"/>
          <w:b/>
          <w:sz w:val="24"/>
          <w:szCs w:val="24"/>
          <w:lang w:eastAsia="ru-RU"/>
        </w:rPr>
        <w:t xml:space="preserve">        2.3 Экспертиза нормативных правовых актов, муниципальных программ</w:t>
      </w:r>
    </w:p>
    <w:p w:rsidR="009D0038" w:rsidRPr="00B909BB" w:rsidRDefault="009D0038" w:rsidP="002C6A6A">
      <w:pPr>
        <w:ind w:firstLine="567"/>
        <w:jc w:val="both"/>
        <w:rPr>
          <w:bCs/>
          <w:sz w:val="24"/>
          <w:szCs w:val="24"/>
        </w:rPr>
      </w:pPr>
      <w:r w:rsidRPr="00B909BB">
        <w:rPr>
          <w:sz w:val="24"/>
          <w:szCs w:val="24"/>
        </w:rPr>
        <w:t xml:space="preserve">Реализуя задачи, определенные Положением о «Контрольно-счетной палате   муниципального района «Оловяннинский район»,  КСП в отчетном периоде проводила финансовую экспертизу решений Совета муниципального района,  касающихся расходных обязательств бюджета района, а также затрагивающих  бюджетный процесс. Всего проведена финансовая экспертиза и подготовлены заключения  на три таких проекта, которые  </w:t>
      </w:r>
      <w:r w:rsidRPr="00B909BB">
        <w:rPr>
          <w:bCs/>
          <w:sz w:val="24"/>
          <w:szCs w:val="24"/>
        </w:rPr>
        <w:t xml:space="preserve">в установленном порядке были направлены для рассмотрения в Совет муниципального района: </w:t>
      </w:r>
      <w:r w:rsidRPr="00B909BB">
        <w:rPr>
          <w:sz w:val="24"/>
          <w:szCs w:val="24"/>
        </w:rPr>
        <w:t>«О внесении изменений в Положение о денежном вознаграждении и условиях оплаты труда Главы муниципального</w:t>
      </w:r>
      <w:r w:rsidR="00BB033D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района «Оловяннинский район» и о порядке предоставления ему ежегодного оплачиваемого отпуска»; «О внесении изменений в Положение о размере и условиях оплаты  труда муниципальных служащих, финансируемых из бюджета муниципального района «Оловяннинский район»; </w:t>
      </w:r>
      <w:r w:rsidRPr="00B909BB">
        <w:rPr>
          <w:bCs/>
          <w:sz w:val="24"/>
          <w:szCs w:val="24"/>
        </w:rPr>
        <w:t>«Об утверждении Положения о возмещении расходов,  связанных с осуществлением депутатских полномочий, депутатам Совета муниципального района «Оловяннинский район», председателю Совета муниципального района «Оловяннинский район»,  осуществляющим свои полномочия на непостоянной основе». Недостатки и замечания</w:t>
      </w:r>
      <w:r w:rsidR="00F12982">
        <w:rPr>
          <w:bCs/>
          <w:sz w:val="24"/>
          <w:szCs w:val="24"/>
        </w:rPr>
        <w:t>,</w:t>
      </w:r>
      <w:r w:rsidRPr="00B909BB">
        <w:rPr>
          <w:bCs/>
          <w:sz w:val="24"/>
          <w:szCs w:val="24"/>
        </w:rPr>
        <w:t xml:space="preserve"> отмеченные в ходе экспертизы разработчиками проектов</w:t>
      </w:r>
      <w:r w:rsidR="00F12982">
        <w:rPr>
          <w:bCs/>
          <w:sz w:val="24"/>
          <w:szCs w:val="24"/>
        </w:rPr>
        <w:t>,</w:t>
      </w:r>
      <w:r w:rsidRPr="00B909BB">
        <w:rPr>
          <w:bCs/>
          <w:sz w:val="24"/>
          <w:szCs w:val="24"/>
        </w:rPr>
        <w:t xml:space="preserve"> устранены в ходе подготовки заключений КСП, но в целом нормативные документы соответствовали законодательству.</w:t>
      </w:r>
    </w:p>
    <w:p w:rsidR="009D0038" w:rsidRPr="00B909BB" w:rsidRDefault="009D0038" w:rsidP="002C6A6A">
      <w:pPr>
        <w:ind w:firstLine="567"/>
        <w:jc w:val="both"/>
        <w:rPr>
          <w:rFonts w:eastAsia="Calibri"/>
          <w:bCs/>
          <w:i/>
          <w:sz w:val="24"/>
          <w:szCs w:val="24"/>
        </w:rPr>
      </w:pPr>
      <w:r w:rsidRPr="00B909BB">
        <w:rPr>
          <w:bCs/>
          <w:sz w:val="24"/>
          <w:szCs w:val="24"/>
        </w:rPr>
        <w:t xml:space="preserve">В течение 2018 года  Контрольно-счетной палатой </w:t>
      </w:r>
      <w:r w:rsidRPr="00B909BB">
        <w:rPr>
          <w:sz w:val="24"/>
          <w:szCs w:val="24"/>
        </w:rPr>
        <w:t xml:space="preserve">проведена </w:t>
      </w:r>
      <w:r w:rsidRPr="00B909BB">
        <w:rPr>
          <w:b/>
          <w:i/>
          <w:sz w:val="24"/>
          <w:szCs w:val="24"/>
        </w:rPr>
        <w:t>одна финансово-экономическая экспертиза проекта муниципальной программы</w:t>
      </w:r>
      <w:r w:rsidRPr="00B909BB">
        <w:rPr>
          <w:sz w:val="24"/>
          <w:szCs w:val="24"/>
        </w:rPr>
        <w:t xml:space="preserve">, представленной Администрацией муниципального района – это муниципальная программа </w:t>
      </w:r>
      <w:r w:rsidRPr="00B909BB">
        <w:rPr>
          <w:rFonts w:eastAsia="Calibri"/>
          <w:bCs/>
          <w:i/>
          <w:sz w:val="24"/>
          <w:szCs w:val="24"/>
        </w:rPr>
        <w:t>«Развитие малого и среднего предпринимательства в муниципальном районе «Оловяннинский район» на 2019-2021 годы».</w:t>
      </w:r>
    </w:p>
    <w:p w:rsidR="009D0038" w:rsidRPr="00B909BB" w:rsidRDefault="009D0038" w:rsidP="00BB033D">
      <w:pPr>
        <w:jc w:val="both"/>
        <w:rPr>
          <w:rFonts w:eastAsia="Calibri"/>
          <w:bCs/>
          <w:sz w:val="24"/>
          <w:szCs w:val="24"/>
        </w:rPr>
      </w:pPr>
      <w:r w:rsidRPr="00B909BB">
        <w:rPr>
          <w:sz w:val="24"/>
          <w:szCs w:val="24"/>
        </w:rPr>
        <w:t xml:space="preserve">          Контрольно-счетной палатой в заключении по результатам экспертизы были отмечены следующие нарушения и недостатки: </w:t>
      </w:r>
      <w:r w:rsidRPr="00B909BB">
        <w:rPr>
          <w:rFonts w:eastAsia="Calibri"/>
          <w:bCs/>
          <w:sz w:val="24"/>
          <w:szCs w:val="24"/>
        </w:rPr>
        <w:t>содержание проекта муниципальной программы</w:t>
      </w:r>
      <w:r w:rsidR="00BB033D" w:rsidRPr="00B909BB">
        <w:rPr>
          <w:rFonts w:eastAsia="Calibri"/>
          <w:bCs/>
          <w:sz w:val="24"/>
          <w:szCs w:val="24"/>
        </w:rPr>
        <w:t xml:space="preserve"> </w:t>
      </w:r>
      <w:r w:rsidRPr="00B909BB">
        <w:rPr>
          <w:rFonts w:eastAsia="Calibri"/>
          <w:bCs/>
          <w:sz w:val="24"/>
          <w:szCs w:val="24"/>
        </w:rPr>
        <w:t xml:space="preserve">не в полной мере соответствует структуре, установленной пунктом 2.2.  </w:t>
      </w:r>
      <w:proofErr w:type="gramStart"/>
      <w:r w:rsidRPr="00B909BB">
        <w:rPr>
          <w:rFonts w:eastAsia="Calibri"/>
          <w:bCs/>
          <w:i/>
          <w:sz w:val="24"/>
          <w:szCs w:val="24"/>
        </w:rPr>
        <w:t>Порядка разработки муниципальных программ;</w:t>
      </w:r>
      <w:r w:rsidRPr="00B909BB">
        <w:rPr>
          <w:rFonts w:eastAsia="Calibri"/>
          <w:bCs/>
          <w:sz w:val="24"/>
          <w:szCs w:val="24"/>
        </w:rPr>
        <w:t xml:space="preserve"> отдельные положения, отраженные в текстовой  части проекта программы, не увязываются с табличными показателями; цели, задачи и мероприятия проекта муниципальной программы не увязаны между собой; </w:t>
      </w:r>
      <w:r w:rsidRPr="00B909BB">
        <w:rPr>
          <w:sz w:val="24"/>
          <w:szCs w:val="24"/>
        </w:rPr>
        <w:t>отмечено несоответствие формулировок задач, отраженных в Паспорте муниципальной программы с задачами, отраженными в разделе «цели и задачи»;</w:t>
      </w:r>
      <w:r w:rsidRPr="00B909BB">
        <w:rPr>
          <w:rFonts w:eastAsia="Calibri"/>
          <w:bCs/>
          <w:sz w:val="24"/>
          <w:szCs w:val="24"/>
        </w:rPr>
        <w:t xml:space="preserve"> в составе материалов не представлено обоснование планируемых объемов финансовых ресурсов на реализацию </w:t>
      </w:r>
      <w:r w:rsidRPr="00B909BB">
        <w:rPr>
          <w:rFonts w:eastAsia="Calibri"/>
          <w:bCs/>
          <w:sz w:val="24"/>
          <w:szCs w:val="24"/>
        </w:rPr>
        <w:lastRenderedPageBreak/>
        <w:t>муниципальной программы.</w:t>
      </w:r>
      <w:proofErr w:type="gramEnd"/>
      <w:r w:rsidRPr="00B909BB">
        <w:rPr>
          <w:rFonts w:eastAsia="Calibri"/>
          <w:bCs/>
          <w:sz w:val="24"/>
          <w:szCs w:val="24"/>
        </w:rPr>
        <w:t xml:space="preserve"> Разработчикам предложено муниципальную программу доработать. </w:t>
      </w:r>
    </w:p>
    <w:p w:rsidR="009D0038" w:rsidRPr="00B909BB" w:rsidRDefault="009D0038" w:rsidP="000C7E0E">
      <w:pPr>
        <w:jc w:val="both"/>
        <w:rPr>
          <w:sz w:val="24"/>
          <w:szCs w:val="24"/>
        </w:rPr>
      </w:pPr>
      <w:r w:rsidRPr="00B909BB">
        <w:rPr>
          <w:rFonts w:eastAsia="Calibri"/>
          <w:bCs/>
          <w:sz w:val="24"/>
          <w:szCs w:val="24"/>
        </w:rPr>
        <w:t xml:space="preserve">           В адрес Администрации муниципального района направлено информационное письмо, в котором отмечено, что  в представленном проекте муниципальной программы допущены ряд нарушений и недостатков, аналогичных  тем,  которые КСП отмечала при проведении экспертизы проектов муниципальных программ в 2017 году.</w:t>
      </w:r>
      <w:r w:rsidRPr="00B909BB">
        <w:rPr>
          <w:bCs/>
          <w:sz w:val="24"/>
          <w:szCs w:val="24"/>
        </w:rPr>
        <w:t xml:space="preserve"> В целях недопущения указанных в заключени</w:t>
      </w:r>
      <w:proofErr w:type="gramStart"/>
      <w:r w:rsidRPr="00B909BB">
        <w:rPr>
          <w:bCs/>
          <w:sz w:val="24"/>
          <w:szCs w:val="24"/>
        </w:rPr>
        <w:t>и</w:t>
      </w:r>
      <w:proofErr w:type="gramEnd"/>
      <w:r w:rsidRPr="00B909BB">
        <w:rPr>
          <w:bCs/>
          <w:sz w:val="24"/>
          <w:szCs w:val="24"/>
        </w:rPr>
        <w:t xml:space="preserve"> нарушений в дальнейшем, а также для определения четких </w:t>
      </w:r>
      <w:r w:rsidRPr="00B909BB">
        <w:rPr>
          <w:sz w:val="24"/>
          <w:szCs w:val="24"/>
        </w:rPr>
        <w:t>требований к разработке проекта муниципальной  программы, предложено разработать и утвердить муниципальным правовым актом Методические рекомендации, которые в том числе  должны содержать: описание основных понятий, используемых при разработке муниципальной программы (исполнитель, соисполнитель, координатор и т. п.), требования к заполнению паспорта муниципальной программы, требования к содержанию муниципальной программы, требования</w:t>
      </w:r>
      <w:r w:rsidR="000C7E0E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к содержанию документов и материалов, предоставляемых одновременно с проектом муниципальной программы.</w:t>
      </w:r>
    </w:p>
    <w:p w:rsidR="009D0038" w:rsidRPr="00B909BB" w:rsidRDefault="009D0038" w:rsidP="009D0038">
      <w:pPr>
        <w:pStyle w:val="Default"/>
        <w:spacing w:before="120" w:line="360" w:lineRule="auto"/>
        <w:ind w:firstLine="567"/>
        <w:jc w:val="center"/>
        <w:rPr>
          <w:b/>
        </w:rPr>
      </w:pPr>
      <w:r w:rsidRPr="00B909BB">
        <w:rPr>
          <w:b/>
        </w:rPr>
        <w:t>2.4. Аналитическая деятельность</w:t>
      </w:r>
    </w:p>
    <w:p w:rsidR="00A9175C" w:rsidRPr="00B909BB" w:rsidRDefault="009D0038" w:rsidP="00A9175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В ходе</w:t>
      </w:r>
      <w:r w:rsidRPr="00B909BB">
        <w:rPr>
          <w:b/>
          <w:i/>
          <w:sz w:val="24"/>
          <w:szCs w:val="24"/>
        </w:rPr>
        <w:t xml:space="preserve"> мониторинга исполнения бюджета района за 1 квартал, 1 полугодие, 9 месяцев 2018 года </w:t>
      </w:r>
      <w:r w:rsidRPr="00B909BB">
        <w:rPr>
          <w:sz w:val="24"/>
          <w:szCs w:val="24"/>
        </w:rPr>
        <w:t xml:space="preserve">КСП осуществляла анализ динамики налоговых и неналоговых доходов, состояния задолженности в бюджет района, исполнения расходов бюджета района. </w:t>
      </w:r>
    </w:p>
    <w:p w:rsidR="00A9175C" w:rsidRPr="00B909BB" w:rsidRDefault="009D0038" w:rsidP="00A9175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Информация об исполнении бюджета за 1 квартал, 1 полугодие, 9 месяцев 2018 года представлена в Совет муниципального района, администрации района.</w:t>
      </w:r>
    </w:p>
    <w:p w:rsidR="009D0038" w:rsidRPr="00B909BB" w:rsidRDefault="009D0038" w:rsidP="00A9175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Достоверность данных по итогам исполнения бюджета района за 1 квартал, 1 полугодие и 9 месяцев 2018 года Контрольно-счетной палатой подтверждена. Бюджет района в отчетных периодах исполнялся в соответствии с требованиями и нормами действующего бюджетного законодательства Российской Федерации, Забайкальского края и нормативными правовыми актами муниципального района «Оловяннинский район» о бюджете  района.</w:t>
      </w:r>
    </w:p>
    <w:p w:rsidR="009D0038" w:rsidRPr="00B909BB" w:rsidRDefault="009D0038" w:rsidP="00095626">
      <w:pPr>
        <w:spacing w:before="120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          По обращению Следственного отдела по Оловяннинскому району проведено  экспертно-аналитическое мероприятие «Обследование фонда оплаты труда  муниципальных служащих МКУ «Комитет по финансам администрации муниципального района «Оловяннинский район» за период 2015-2018 гг.»</w:t>
      </w:r>
    </w:p>
    <w:p w:rsidR="009D0038" w:rsidRPr="00B909BB" w:rsidRDefault="009D0038" w:rsidP="00095626">
      <w:pPr>
        <w:ind w:firstLine="567"/>
        <w:jc w:val="both"/>
        <w:rPr>
          <w:bCs/>
          <w:sz w:val="24"/>
          <w:szCs w:val="24"/>
        </w:rPr>
      </w:pPr>
      <w:r w:rsidRPr="00B909BB">
        <w:rPr>
          <w:bCs/>
          <w:sz w:val="24"/>
          <w:szCs w:val="24"/>
        </w:rPr>
        <w:t>В заключении по итогам экспертно-аналитического мероприятия сделан</w:t>
      </w:r>
      <w:r w:rsidR="00095626" w:rsidRPr="00B909BB">
        <w:rPr>
          <w:bCs/>
          <w:sz w:val="24"/>
          <w:szCs w:val="24"/>
        </w:rPr>
        <w:t xml:space="preserve"> </w:t>
      </w:r>
      <w:r w:rsidRPr="00B909BB">
        <w:rPr>
          <w:bCs/>
          <w:sz w:val="24"/>
          <w:szCs w:val="24"/>
        </w:rPr>
        <w:t>следующий вывод: фактически сложившиеся расходы по фонду оплаты труда муниципальный служащих комитета по финансам, финансирование которых осуществляется за счет средств бюджета района, за период 2015-2018 гг.  не превысили расчетный фонд оплаты труда за указанный период.</w:t>
      </w:r>
    </w:p>
    <w:p w:rsidR="009D0038" w:rsidRPr="00B909BB" w:rsidRDefault="009D0038" w:rsidP="00095626">
      <w:pPr>
        <w:ind w:firstLine="567"/>
        <w:jc w:val="both"/>
        <w:rPr>
          <w:bCs/>
          <w:sz w:val="24"/>
          <w:szCs w:val="24"/>
        </w:rPr>
      </w:pPr>
      <w:r w:rsidRPr="00B909BB">
        <w:rPr>
          <w:bCs/>
          <w:sz w:val="24"/>
          <w:szCs w:val="24"/>
        </w:rPr>
        <w:t xml:space="preserve">Заключение по результатам проведенного мероприятия направлено в  </w:t>
      </w:r>
      <w:r w:rsidRPr="00B909BB">
        <w:rPr>
          <w:sz w:val="24"/>
          <w:szCs w:val="24"/>
        </w:rPr>
        <w:t>Следственный отдел по Оловяннинскому району.</w:t>
      </w:r>
    </w:p>
    <w:p w:rsidR="009D0038" w:rsidRPr="00B909BB" w:rsidRDefault="009D0038" w:rsidP="009D003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2.5. Исполнение Соглашений, заключенных  с поселениями</w:t>
      </w:r>
    </w:p>
    <w:p w:rsidR="009D0038" w:rsidRPr="00B909BB" w:rsidRDefault="009D0038" w:rsidP="00D54126">
      <w:pPr>
        <w:spacing w:before="120" w:after="120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         Контрольно-счетной палатой на основании заключенных Соглашений с сельскими и городскими поселениями о передаче части полномочий по осуществлению внешнего муниципального финансового контроля в 2017 году были проведены следующие контрольные мероприятия:</w:t>
      </w:r>
    </w:p>
    <w:p w:rsidR="009D0038" w:rsidRPr="00B909BB" w:rsidRDefault="009D0038" w:rsidP="00D54126">
      <w:pPr>
        <w:tabs>
          <w:tab w:val="left" w:pos="567"/>
        </w:tabs>
        <w:jc w:val="both"/>
        <w:rPr>
          <w:sz w:val="24"/>
          <w:szCs w:val="24"/>
        </w:rPr>
      </w:pPr>
      <w:r w:rsidRPr="00B909BB">
        <w:rPr>
          <w:color w:val="FF0000"/>
          <w:sz w:val="24"/>
          <w:szCs w:val="24"/>
        </w:rPr>
        <w:t xml:space="preserve">         </w:t>
      </w:r>
      <w:r w:rsidRPr="00704F67">
        <w:rPr>
          <w:b/>
          <w:i/>
          <w:sz w:val="24"/>
          <w:szCs w:val="24"/>
        </w:rPr>
        <w:t>2.5.1.</w:t>
      </w:r>
      <w:r w:rsidRPr="00B909BB">
        <w:rPr>
          <w:sz w:val="24"/>
          <w:szCs w:val="24"/>
        </w:rPr>
        <w:t xml:space="preserve"> </w:t>
      </w:r>
      <w:r w:rsidRPr="00B909BB">
        <w:rPr>
          <w:b/>
          <w:i/>
          <w:sz w:val="24"/>
          <w:szCs w:val="24"/>
        </w:rPr>
        <w:t>Внешняя</w:t>
      </w:r>
      <w:r w:rsidR="00D54126" w:rsidRPr="00B909BB">
        <w:rPr>
          <w:b/>
          <w:i/>
          <w:sz w:val="24"/>
          <w:szCs w:val="24"/>
        </w:rPr>
        <w:t xml:space="preserve"> </w:t>
      </w:r>
      <w:r w:rsidRPr="00B909BB">
        <w:rPr>
          <w:b/>
          <w:i/>
          <w:sz w:val="24"/>
          <w:szCs w:val="24"/>
        </w:rPr>
        <w:t>проверка годового отчета</w:t>
      </w:r>
      <w:r w:rsidR="00D54126" w:rsidRPr="00B909BB">
        <w:rPr>
          <w:b/>
          <w:i/>
          <w:sz w:val="24"/>
          <w:szCs w:val="24"/>
        </w:rPr>
        <w:t xml:space="preserve"> </w:t>
      </w:r>
      <w:r w:rsidRPr="00B909BB">
        <w:rPr>
          <w:b/>
          <w:i/>
          <w:sz w:val="24"/>
          <w:szCs w:val="24"/>
        </w:rPr>
        <w:t>об исполнении бюджета</w:t>
      </w:r>
      <w:r w:rsidRPr="00B909BB">
        <w:rPr>
          <w:sz w:val="24"/>
          <w:szCs w:val="24"/>
        </w:rPr>
        <w:t xml:space="preserve"> поселения за 2017 год, проведена в 4-х городских и 15-ти сельских поселениях.</w:t>
      </w:r>
    </w:p>
    <w:p w:rsidR="009D0038" w:rsidRPr="00B909BB" w:rsidRDefault="009D0038" w:rsidP="00D54126">
      <w:pPr>
        <w:tabs>
          <w:tab w:val="left" w:pos="567"/>
        </w:tabs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        В ходе проведения внешних проверок годовых отчетов об исполнении бюджетов поселений Контрольно-счетной палатой были проанализированы нормативные</w:t>
      </w:r>
      <w:r w:rsidR="00D54126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правовые</w:t>
      </w:r>
      <w:r w:rsidR="00D54126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акты поселений, включая Уставы, решения Думы, положения о бюджетном процессе, </w:t>
      </w:r>
      <w:r w:rsidRPr="00B909BB">
        <w:rPr>
          <w:sz w:val="24"/>
          <w:szCs w:val="24"/>
        </w:rPr>
        <w:lastRenderedPageBreak/>
        <w:t>годовая бюджетная отчетность за 2017 год. В рамках проведенных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правильность формирования дорожных фондов и соблюдение объема ограничений дефицита бюджетов.</w:t>
      </w:r>
    </w:p>
    <w:p w:rsidR="009D0038" w:rsidRPr="00B909BB" w:rsidRDefault="009D0038" w:rsidP="00D54126">
      <w:pPr>
        <w:ind w:firstLine="567"/>
        <w:jc w:val="both"/>
        <w:rPr>
          <w:sz w:val="24"/>
          <w:szCs w:val="24"/>
        </w:rPr>
      </w:pPr>
      <w:r w:rsidRPr="00B909BB">
        <w:rPr>
          <w:bCs/>
          <w:iCs/>
          <w:spacing w:val="-5"/>
          <w:sz w:val="24"/>
          <w:szCs w:val="24"/>
        </w:rPr>
        <w:t xml:space="preserve">Общий объем нарушений, установленных по итогам внешней проверки, составил в количественном выражении </w:t>
      </w:r>
      <w:r w:rsidRPr="00B909BB">
        <w:rPr>
          <w:b/>
          <w:bCs/>
          <w:iCs/>
          <w:spacing w:val="-5"/>
          <w:sz w:val="24"/>
          <w:szCs w:val="24"/>
        </w:rPr>
        <w:t>82</w:t>
      </w:r>
      <w:r w:rsidRPr="00B909BB">
        <w:rPr>
          <w:bCs/>
          <w:iCs/>
          <w:spacing w:val="-5"/>
          <w:sz w:val="24"/>
          <w:szCs w:val="24"/>
        </w:rPr>
        <w:t xml:space="preserve"> случая, в  суммовом выражении -  </w:t>
      </w:r>
      <w:r w:rsidRPr="00B909BB">
        <w:rPr>
          <w:b/>
          <w:bCs/>
          <w:iCs/>
          <w:spacing w:val="-5"/>
          <w:sz w:val="24"/>
          <w:szCs w:val="24"/>
        </w:rPr>
        <w:t>11 809,8  тыс.руб</w:t>
      </w:r>
      <w:r w:rsidRPr="00B909BB">
        <w:rPr>
          <w:bCs/>
          <w:iCs/>
          <w:spacing w:val="-5"/>
          <w:sz w:val="24"/>
          <w:szCs w:val="24"/>
        </w:rPr>
        <w:t>., в том числе:</w:t>
      </w:r>
    </w:p>
    <w:p w:rsidR="009D0038" w:rsidRPr="00B909BB" w:rsidRDefault="009D0038" w:rsidP="00D5412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b/>
          <w:sz w:val="24"/>
          <w:szCs w:val="24"/>
        </w:rPr>
        <w:t xml:space="preserve">  Нарушения бюджетного</w:t>
      </w:r>
      <w:r w:rsidR="00D54126" w:rsidRPr="00B909BB">
        <w:rPr>
          <w:b/>
          <w:sz w:val="24"/>
          <w:szCs w:val="24"/>
        </w:rPr>
        <w:t xml:space="preserve"> </w:t>
      </w:r>
      <w:r w:rsidRPr="00B909BB">
        <w:rPr>
          <w:b/>
          <w:sz w:val="24"/>
          <w:szCs w:val="24"/>
        </w:rPr>
        <w:t>законодательства при формировании и исполнении бюджетов</w:t>
      </w:r>
      <w:r w:rsidRPr="00B909BB">
        <w:rPr>
          <w:sz w:val="24"/>
          <w:szCs w:val="24"/>
        </w:rPr>
        <w:t xml:space="preserve"> составили </w:t>
      </w:r>
      <w:r w:rsidRPr="00B909BB">
        <w:rPr>
          <w:b/>
          <w:sz w:val="24"/>
          <w:szCs w:val="24"/>
        </w:rPr>
        <w:t>42</w:t>
      </w:r>
      <w:r w:rsidRPr="00B909BB">
        <w:rPr>
          <w:sz w:val="24"/>
          <w:szCs w:val="24"/>
        </w:rPr>
        <w:t xml:space="preserve"> случая на общую  сумму </w:t>
      </w:r>
      <w:r w:rsidRPr="00B909BB">
        <w:rPr>
          <w:b/>
          <w:sz w:val="24"/>
          <w:szCs w:val="24"/>
        </w:rPr>
        <w:t>4 436,7</w:t>
      </w:r>
      <w:r w:rsidRPr="00B909BB">
        <w:rPr>
          <w:sz w:val="24"/>
          <w:szCs w:val="24"/>
        </w:rPr>
        <w:t xml:space="preserve"> тыс.руб., в том числе:</w:t>
      </w:r>
    </w:p>
    <w:p w:rsidR="009D0038" w:rsidRPr="00B909BB" w:rsidRDefault="009D0038" w:rsidP="00E16DA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- неосуществление бюджетных полномочий главного администратора  доходов бюджета – 236,6 тыс.руб., выразившееся в отсутствии </w:t>
      </w:r>
      <w:proofErr w:type="gramStart"/>
      <w:r w:rsidRPr="00B909BB">
        <w:rPr>
          <w:sz w:val="24"/>
          <w:szCs w:val="24"/>
        </w:rPr>
        <w:t>контроля за</w:t>
      </w:r>
      <w:proofErr w:type="gramEnd"/>
      <w:r w:rsidR="00E16DAB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правильностью и своевременностью зачисления в доходы бюджета арендной платы за земельные участки,  государственная собственность на которые не разграничена  (ГП «Оловяннинское», ГП «Золотореченское», ГП «Калангуйское»); </w:t>
      </w:r>
    </w:p>
    <w:p w:rsidR="009D0038" w:rsidRPr="00B909BB" w:rsidRDefault="009D0038" w:rsidP="00E16DA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нарушение порядка и условий оплаты труда сотрудников муниципальных органов, муниципальных служащих – 892,3  тыс.руб. (ГП «Ясногорское»);</w:t>
      </w:r>
    </w:p>
    <w:p w:rsidR="009D0038" w:rsidRPr="00B909BB" w:rsidRDefault="009D0038" w:rsidP="00E16DA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неправомерное использование доходов, полученных сверх утвержденных решением о бюджете, установлено в 6 поселениях на общую сумму 3 052,3  тыс.руб. (ГП «Золотореченское», ГП «Оловяннинское», СП «Бурулятуйское», СП «Уртуйское», СП «Хара-Быркинское», СП «Долгокычинское»);</w:t>
      </w:r>
    </w:p>
    <w:p w:rsidR="009D0038" w:rsidRPr="00B909BB" w:rsidRDefault="009D0038" w:rsidP="00E16DA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нарушение порядка применения</w:t>
      </w:r>
      <w:r w:rsidR="004354E6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бюджетной классификации Российской Федерации – 255,5 тыс.руб. (ГП «Оловяннинское»);</w:t>
      </w:r>
    </w:p>
    <w:p w:rsidR="009D0038" w:rsidRPr="00B909BB" w:rsidRDefault="009D0038" w:rsidP="00E16DAB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B909BB">
        <w:rPr>
          <w:sz w:val="24"/>
          <w:szCs w:val="24"/>
        </w:rPr>
        <w:t>- у четырнадцати поселений имели место случаи неосуществление бюджетных полномочий получателя бюджетных средств, выразившиеся в неисполнении администрациями поселений  полномочий по обеспечению ведения бюджетного учета  и у восьми поселений отмечены случаи несоблюдения порядка составления и ведения сводной бюджетной росписи (ГП «Оловяннинское», СП «Бурулятуйское», СП «Хара-Быркинское», СП «Ононское», СП «Хада-Булакское», СП «Безречнинское»,  СП «Улятуйское», СП «Долгокычинское») - перечисленные нарушения не имеют стоимостной оценки.</w:t>
      </w:r>
      <w:proofErr w:type="gramEnd"/>
    </w:p>
    <w:p w:rsidR="009D0038" w:rsidRPr="00B909BB" w:rsidRDefault="009D0038" w:rsidP="00435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B909BB">
        <w:rPr>
          <w:b/>
          <w:sz w:val="24"/>
          <w:szCs w:val="24"/>
        </w:rPr>
        <w:t>С нарушением принципа эффективности и результативности расходования бюджетных средств</w:t>
      </w:r>
      <w:r w:rsidRPr="00B909BB">
        <w:rPr>
          <w:sz w:val="24"/>
          <w:szCs w:val="24"/>
        </w:rPr>
        <w:t xml:space="preserve"> использовано  </w:t>
      </w:r>
      <w:r w:rsidRPr="00B909BB">
        <w:rPr>
          <w:b/>
          <w:sz w:val="24"/>
          <w:szCs w:val="24"/>
        </w:rPr>
        <w:t xml:space="preserve">310,9  </w:t>
      </w:r>
      <w:r w:rsidRPr="00B909BB">
        <w:rPr>
          <w:sz w:val="24"/>
          <w:szCs w:val="24"/>
        </w:rPr>
        <w:t>тыс.руб., а именно ГП «Калангуйское», ГП «Ясногорское»,  ГП «Оловяннинское», СП «Хада-Булакское», СП «Ононское»,  СП «Яснинское» при ограниченности финансовых средств не приняли своевременно меры по возмещению дебиторской задолженности, числящейся  за ФСС и которая сложилась за счет превышения расходов над начисленными страховыми взносами и пособиями.</w:t>
      </w:r>
      <w:proofErr w:type="gramEnd"/>
      <w:r w:rsidRPr="00B909BB">
        <w:rPr>
          <w:sz w:val="24"/>
          <w:szCs w:val="24"/>
        </w:rPr>
        <w:t xml:space="preserve"> Практически</w:t>
      </w:r>
      <w:r w:rsidR="004354E6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всеми перечисленными поселениями в течени</w:t>
      </w:r>
      <w:r w:rsidR="004354E6" w:rsidRPr="00B909BB">
        <w:rPr>
          <w:sz w:val="24"/>
          <w:szCs w:val="24"/>
        </w:rPr>
        <w:t>е</w:t>
      </w:r>
      <w:r w:rsidRPr="00B909BB">
        <w:rPr>
          <w:sz w:val="24"/>
          <w:szCs w:val="24"/>
        </w:rPr>
        <w:t xml:space="preserve"> отчетного периода возмещение средств ФСС не производилось, при этом на отчетную дату имеется  просроченная кредиторская задолженность, которая частично могла быть погашена при своевременных действиях ответственных должностных лиц.</w:t>
      </w:r>
    </w:p>
    <w:p w:rsidR="009D0038" w:rsidRPr="00B909BB" w:rsidRDefault="009D0038" w:rsidP="000A2BBD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Объем сре</w:t>
      </w:r>
      <w:proofErr w:type="gramStart"/>
      <w:r w:rsidRPr="00B909BB">
        <w:rPr>
          <w:b/>
          <w:sz w:val="24"/>
          <w:szCs w:val="24"/>
        </w:rPr>
        <w:t>дств</w:t>
      </w:r>
      <w:r w:rsidRPr="00B909BB">
        <w:rPr>
          <w:sz w:val="24"/>
          <w:szCs w:val="24"/>
        </w:rPr>
        <w:t xml:space="preserve"> </w:t>
      </w:r>
      <w:r w:rsidRPr="00B909BB">
        <w:rPr>
          <w:b/>
          <w:sz w:val="24"/>
          <w:szCs w:val="24"/>
        </w:rPr>
        <w:t>с пр</w:t>
      </w:r>
      <w:proofErr w:type="gramEnd"/>
      <w:r w:rsidRPr="00B909BB">
        <w:rPr>
          <w:b/>
          <w:sz w:val="24"/>
          <w:szCs w:val="24"/>
        </w:rPr>
        <w:t>изнаками нецелевого использования составил 722,2 тыс.руб.</w:t>
      </w:r>
      <w:r w:rsidRPr="00B909BB">
        <w:rPr>
          <w:sz w:val="24"/>
          <w:szCs w:val="24"/>
        </w:rPr>
        <w:t xml:space="preserve"> и выразился в использовании средств дорожного фонда городским поселением «Калангуйск</w:t>
      </w:r>
      <w:r w:rsidR="004354E6" w:rsidRPr="00B909BB">
        <w:rPr>
          <w:sz w:val="24"/>
          <w:szCs w:val="24"/>
        </w:rPr>
        <w:t>ое</w:t>
      </w:r>
      <w:r w:rsidRPr="00B909BB">
        <w:rPr>
          <w:sz w:val="24"/>
          <w:szCs w:val="24"/>
        </w:rPr>
        <w:t xml:space="preserve">» </w:t>
      </w:r>
      <w:r w:rsidR="000A2BBD" w:rsidRPr="00B909BB">
        <w:rPr>
          <w:sz w:val="24"/>
          <w:szCs w:val="24"/>
        </w:rPr>
        <w:t xml:space="preserve">на цели не </w:t>
      </w:r>
      <w:r w:rsidRPr="00B909BB">
        <w:rPr>
          <w:sz w:val="24"/>
          <w:szCs w:val="24"/>
        </w:rPr>
        <w:t>соответствующие целям их предоставления. Кроме того,  по результатам  контроля отмечено,  что городским поселением «Оловяннинское» в течение</w:t>
      </w:r>
      <w:r w:rsidR="000A2BBD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отчетного периода не приняты меры к возмещению средств дорожного фонда, использованных не по</w:t>
      </w:r>
      <w:r w:rsidR="000A2BBD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целевому назначению в период 2014-2016 гг.  в общей сумме </w:t>
      </w:r>
      <w:r w:rsidRPr="00B909BB">
        <w:rPr>
          <w:b/>
          <w:sz w:val="24"/>
          <w:szCs w:val="24"/>
        </w:rPr>
        <w:t>4 267,6 тыс.руб.</w:t>
      </w:r>
    </w:p>
    <w:p w:rsidR="009D0038" w:rsidRPr="00B909BB" w:rsidRDefault="009D0038" w:rsidP="000A2BB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b/>
          <w:sz w:val="24"/>
          <w:szCs w:val="24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Pr="00B909BB">
        <w:rPr>
          <w:sz w:val="24"/>
          <w:szCs w:val="24"/>
        </w:rPr>
        <w:t xml:space="preserve">установлены на сумму </w:t>
      </w:r>
      <w:r w:rsidRPr="00B909BB">
        <w:rPr>
          <w:b/>
          <w:sz w:val="24"/>
          <w:szCs w:val="24"/>
        </w:rPr>
        <w:t>2 072,4</w:t>
      </w:r>
      <w:r w:rsidRPr="00B909BB">
        <w:rPr>
          <w:sz w:val="24"/>
          <w:szCs w:val="24"/>
        </w:rPr>
        <w:t xml:space="preserve"> тыс.руб. – у всех поселений имели место случаи нарушения общих требований к бухгалтерской (финансовой) отчетности, в том числе к ее составу.  </w:t>
      </w:r>
    </w:p>
    <w:p w:rsidR="009D0038" w:rsidRPr="00B909BB" w:rsidRDefault="009D0038" w:rsidP="000A2BB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lastRenderedPageBreak/>
        <w:t xml:space="preserve">В отчетном периоде продолжали иметь место </w:t>
      </w:r>
      <w:r w:rsidRPr="00B909BB">
        <w:rPr>
          <w:b/>
          <w:sz w:val="24"/>
          <w:szCs w:val="24"/>
        </w:rPr>
        <w:t xml:space="preserve">нарушения при осуществлении муниципальных закупок, </w:t>
      </w:r>
      <w:r w:rsidRPr="00B909BB">
        <w:rPr>
          <w:sz w:val="24"/>
          <w:szCs w:val="24"/>
        </w:rPr>
        <w:t>выразившиеся в несоблюдении требований по ведению реестров закупок,</w:t>
      </w:r>
      <w:r w:rsidR="000A2BBD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осуществленных без заключения муниципальных контрактов (ГП «Оловяннинское», СП «Бурулятуйское», СП «Хара-Быркинское», СП «Улятуйское», СП «Единенское», СП «Долгокычинское»).</w:t>
      </w:r>
    </w:p>
    <w:p w:rsidR="009D0038" w:rsidRPr="00B909BB" w:rsidRDefault="009D0038" w:rsidP="0020781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По результатам внешней проверки во всех поселениях установлены </w:t>
      </w:r>
      <w:r w:rsidRPr="00B909BB">
        <w:rPr>
          <w:b/>
          <w:sz w:val="24"/>
          <w:szCs w:val="24"/>
        </w:rPr>
        <w:t xml:space="preserve">нарушения Правил осуществления внутреннего финансового контроля и внутреннего финансового аудита, </w:t>
      </w:r>
      <w:r w:rsidRPr="00B909BB">
        <w:rPr>
          <w:sz w:val="24"/>
          <w:szCs w:val="24"/>
        </w:rPr>
        <w:t>выразившиеся в отсутствии принятых нормативных правовых актах по организации процедур внутреннего финансового контроля и внутреннего финансового аудита, а также планов проверок.</w:t>
      </w:r>
    </w:p>
    <w:p w:rsidR="009D0038" w:rsidRPr="00B909BB" w:rsidRDefault="009D0038" w:rsidP="00207810">
      <w:pPr>
        <w:spacing w:after="12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Заключения, подготовленные в рамках внешней проверки, направлялись в представительные органы, главам сельских и городских поселений. В заключениях даны конкретные рекомендации по устранению выявленных нарушений и недостатков и недопущению подобных случаев при исполнении бюджета в текущем финансовом году. В адрес городского поселения «Золотореч</w:t>
      </w:r>
      <w:r w:rsidR="00207810" w:rsidRPr="00B909BB">
        <w:rPr>
          <w:sz w:val="24"/>
          <w:szCs w:val="24"/>
        </w:rPr>
        <w:t>е</w:t>
      </w:r>
      <w:r w:rsidRPr="00B909BB">
        <w:rPr>
          <w:sz w:val="24"/>
          <w:szCs w:val="24"/>
        </w:rPr>
        <w:t>нское»  внесено Представление Контрольно-счетной палаты. Материалы внешней проверки направлены в Прокуратуру Оловяннинского района для сведения и принятия мер прокурорского реагирования.</w:t>
      </w:r>
    </w:p>
    <w:p w:rsidR="009D0038" w:rsidRPr="00B909BB" w:rsidRDefault="009D0038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</w:t>
      </w:r>
      <w:r w:rsidRPr="00A9268E">
        <w:rPr>
          <w:b/>
          <w:i/>
          <w:sz w:val="24"/>
          <w:szCs w:val="24"/>
        </w:rPr>
        <w:t xml:space="preserve"> 2.5.2. </w:t>
      </w:r>
      <w:proofErr w:type="gramStart"/>
      <w:r w:rsidRPr="00B909BB">
        <w:rPr>
          <w:b/>
          <w:i/>
          <w:sz w:val="24"/>
          <w:szCs w:val="24"/>
        </w:rPr>
        <w:t>Экспертиза проектов решений о бюджете</w:t>
      </w:r>
      <w:r w:rsidRPr="00B909BB">
        <w:rPr>
          <w:sz w:val="24"/>
          <w:szCs w:val="24"/>
        </w:rPr>
        <w:t xml:space="preserve"> поселений на 2018 год проведена в  3-х городских и 15-ти сельских поселений на 2018 год, по итогам которой, подготовлены соответствующие заключения, отражающие общую характеристику проектов решений о бюджете, соблюдение сроков внесения проекта бюджета в представительный орган поселения, оценку соответствия текстовой части и структуры проектов решений о бюджете требованиям бюджетного законодательства, оценку достоверности и полноты отражения</w:t>
      </w:r>
      <w:proofErr w:type="gramEnd"/>
      <w:r w:rsidRPr="00B909BB">
        <w:rPr>
          <w:sz w:val="24"/>
          <w:szCs w:val="24"/>
        </w:rPr>
        <w:t xml:space="preserve"> доходов в доходной части бюджета, оценку запланированных бюджетных ассигнований в расходной части бюджета. </w:t>
      </w:r>
    </w:p>
    <w:p w:rsidR="009D0038" w:rsidRPr="00B909BB" w:rsidRDefault="009D0038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Проведенная работа в качестве меры предварительного контроля позволила предупредить часть нарушений, таких как: </w:t>
      </w:r>
    </w:p>
    <w:p w:rsidR="009D0038" w:rsidRPr="00B909BB" w:rsidRDefault="009D0038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</w:t>
      </w:r>
      <w:r w:rsidR="00982F7B" w:rsidRPr="00B909BB">
        <w:rPr>
          <w:sz w:val="24"/>
          <w:szCs w:val="24"/>
        </w:rPr>
        <w:t xml:space="preserve">- </w:t>
      </w:r>
      <w:r w:rsidRPr="00B909BB">
        <w:rPr>
          <w:sz w:val="24"/>
          <w:szCs w:val="24"/>
        </w:rPr>
        <w:t xml:space="preserve">нарушение бюджетного законодательства в части не предоставления представительным органам поселений одновременно с проектом бюджета на 2018 год документов и материалов, установленных статьей 184.2 БК РФ; </w:t>
      </w:r>
    </w:p>
    <w:p w:rsidR="009D0038" w:rsidRPr="00B909BB" w:rsidRDefault="00982F7B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</w:t>
      </w:r>
      <w:r w:rsidR="009D0038" w:rsidRPr="00B909BB">
        <w:rPr>
          <w:sz w:val="24"/>
          <w:szCs w:val="24"/>
        </w:rPr>
        <w:t xml:space="preserve"> нарушение бюджетного законодательства в части не утверждения в проекте бюджета на 2018 год основных характеристик бюджета, установленных пунктом 1 статьи 184.1 БК РФ; </w:t>
      </w:r>
    </w:p>
    <w:p w:rsidR="009D0038" w:rsidRPr="00B909BB" w:rsidRDefault="00982F7B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</w:t>
      </w:r>
      <w:r w:rsidR="009D0038" w:rsidRPr="00B909BB">
        <w:rPr>
          <w:sz w:val="24"/>
          <w:szCs w:val="24"/>
        </w:rPr>
        <w:t xml:space="preserve"> нарушение порядка применения бюджетной классификации, установленного Приказом Минфина России от 01.07.2013 № 65н «Об утверждении Указаний о порядке применения бюджетной классификации Российской Федерации», в целях соблюдения принципов единства, стабильности (преемственности), открытости назначения кодов во исполнение статьи 29 БК РФ; </w:t>
      </w:r>
    </w:p>
    <w:p w:rsidR="009D0038" w:rsidRPr="00B909BB" w:rsidRDefault="009D0038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</w:t>
      </w:r>
      <w:r w:rsidR="00982F7B" w:rsidRPr="00B909BB">
        <w:rPr>
          <w:sz w:val="24"/>
          <w:szCs w:val="24"/>
        </w:rPr>
        <w:t xml:space="preserve">- </w:t>
      </w:r>
      <w:r w:rsidRPr="00B909BB">
        <w:rPr>
          <w:sz w:val="24"/>
          <w:szCs w:val="24"/>
        </w:rPr>
        <w:t xml:space="preserve">несоблюдение порядка формирования бюджетных ассигнований резервных фондов местных администраций, установленного статьей 81 БК РФ; </w:t>
      </w:r>
    </w:p>
    <w:p w:rsidR="009D0038" w:rsidRPr="00B909BB" w:rsidRDefault="009D0038" w:rsidP="00982F7B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и снизить риски их возникновения в дальнейшем.</w:t>
      </w:r>
    </w:p>
    <w:p w:rsidR="009D0038" w:rsidRPr="00B909BB" w:rsidRDefault="009D0038" w:rsidP="009D0038">
      <w:pPr>
        <w:spacing w:before="120" w:after="120"/>
        <w:jc w:val="center"/>
        <w:rPr>
          <w:b/>
          <w:sz w:val="24"/>
          <w:szCs w:val="24"/>
        </w:rPr>
      </w:pPr>
      <w:r w:rsidRPr="00B909BB">
        <w:rPr>
          <w:b/>
          <w:sz w:val="24"/>
          <w:szCs w:val="24"/>
        </w:rPr>
        <w:t>3.   Основные итоги контрольной деятельности</w:t>
      </w:r>
    </w:p>
    <w:p w:rsidR="009D0038" w:rsidRPr="00B909BB" w:rsidRDefault="009D0038" w:rsidP="00E6752F">
      <w:pPr>
        <w:ind w:firstLine="567"/>
        <w:jc w:val="both"/>
        <w:rPr>
          <w:sz w:val="24"/>
          <w:szCs w:val="24"/>
        </w:rPr>
      </w:pPr>
      <w:r w:rsidRPr="00B909BB">
        <w:rPr>
          <w:bCs/>
          <w:sz w:val="24"/>
          <w:szCs w:val="24"/>
        </w:rPr>
        <w:t>За отчетный год в порядке последующего контроля Контрольно-счетной палатой было  проведено три контрольных мероприятия  по результатам,  которых  оформлено, три акта и три отчета.</w:t>
      </w:r>
      <w:r w:rsidRPr="00B909BB">
        <w:rPr>
          <w:sz w:val="24"/>
          <w:szCs w:val="24"/>
        </w:rPr>
        <w:t xml:space="preserve"> Результаты всех контрольных мероприятий доведены до сведения Главы муниципального района, Совета муниципального района, </w:t>
      </w:r>
      <w:r w:rsidR="00F22C1C">
        <w:rPr>
          <w:sz w:val="24"/>
          <w:szCs w:val="24"/>
        </w:rPr>
        <w:t>П</w:t>
      </w:r>
      <w:r w:rsidRPr="00B909BB">
        <w:rPr>
          <w:sz w:val="24"/>
          <w:szCs w:val="24"/>
        </w:rPr>
        <w:t xml:space="preserve">рокуратуры Оловяннинского района. </w:t>
      </w:r>
    </w:p>
    <w:p w:rsidR="009D0038" w:rsidRPr="00B909BB" w:rsidRDefault="009D0038" w:rsidP="00E6752F">
      <w:pPr>
        <w:ind w:firstLine="567"/>
        <w:jc w:val="both"/>
        <w:rPr>
          <w:bCs/>
          <w:iCs/>
          <w:sz w:val="24"/>
          <w:szCs w:val="24"/>
        </w:rPr>
      </w:pPr>
      <w:r w:rsidRPr="00B909BB">
        <w:rPr>
          <w:bCs/>
          <w:sz w:val="24"/>
          <w:szCs w:val="24"/>
        </w:rPr>
        <w:t xml:space="preserve">В целом по итогам проведенных контрольных мероприятий </w:t>
      </w:r>
      <w:r w:rsidRPr="00B909BB">
        <w:rPr>
          <w:bCs/>
          <w:iCs/>
          <w:sz w:val="24"/>
          <w:szCs w:val="24"/>
        </w:rPr>
        <w:t>объем средств, охваченный проверками</w:t>
      </w:r>
      <w:r w:rsidRPr="00B909BB">
        <w:rPr>
          <w:bCs/>
          <w:sz w:val="24"/>
          <w:szCs w:val="24"/>
        </w:rPr>
        <w:t xml:space="preserve">, </w:t>
      </w:r>
      <w:r w:rsidRPr="00B909BB">
        <w:rPr>
          <w:bCs/>
          <w:iCs/>
          <w:sz w:val="24"/>
          <w:szCs w:val="24"/>
        </w:rPr>
        <w:t>составил 48 791,7 тыс.руб.</w:t>
      </w:r>
      <w:r w:rsidRPr="00B909BB">
        <w:rPr>
          <w:bCs/>
          <w:sz w:val="24"/>
          <w:szCs w:val="24"/>
        </w:rPr>
        <w:t xml:space="preserve"> По результатам проведенных </w:t>
      </w:r>
      <w:r w:rsidRPr="00B909BB">
        <w:rPr>
          <w:bCs/>
          <w:sz w:val="24"/>
          <w:szCs w:val="24"/>
        </w:rPr>
        <w:lastRenderedPageBreak/>
        <w:t xml:space="preserve">контрольных мероприятий установлены как финансовые нарушения </w:t>
      </w:r>
      <w:r w:rsidRPr="00B909BB">
        <w:rPr>
          <w:b/>
          <w:bCs/>
          <w:sz w:val="24"/>
          <w:szCs w:val="24"/>
        </w:rPr>
        <w:t>на общую сумму  31 252,5 тыс.руб.</w:t>
      </w:r>
      <w:r w:rsidRPr="00B909BB">
        <w:rPr>
          <w:bCs/>
          <w:sz w:val="24"/>
          <w:szCs w:val="24"/>
        </w:rPr>
        <w:t>, так и иные нарушения и недостатки.</w:t>
      </w:r>
    </w:p>
    <w:p w:rsidR="009D0038" w:rsidRPr="00B909BB" w:rsidRDefault="009D0038" w:rsidP="00E6752F">
      <w:pPr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          В соответствии с планом работы на 2018 год Контрольно-счетной палатой проведены следующие контрольные мероприятия.</w:t>
      </w:r>
    </w:p>
    <w:p w:rsidR="009D0038" w:rsidRPr="00B909BB" w:rsidRDefault="009D0038" w:rsidP="00E6752F">
      <w:pPr>
        <w:spacing w:before="120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         </w:t>
      </w:r>
      <w:r w:rsidR="00E6752F" w:rsidRPr="00B909BB">
        <w:rPr>
          <w:sz w:val="24"/>
          <w:szCs w:val="24"/>
        </w:rPr>
        <w:t>3</w:t>
      </w:r>
      <w:r w:rsidRPr="00B909BB">
        <w:rPr>
          <w:sz w:val="24"/>
          <w:szCs w:val="24"/>
        </w:rPr>
        <w:t>.5.1.</w:t>
      </w:r>
      <w:r w:rsidRPr="00B909BB">
        <w:rPr>
          <w:bCs/>
          <w:sz w:val="24"/>
          <w:szCs w:val="24"/>
        </w:rPr>
        <w:t xml:space="preserve"> Проверка обоснованности начисления и выплаты заработной платы, аудит</w:t>
      </w:r>
      <w:r w:rsidR="00D45EA4" w:rsidRPr="00B909BB">
        <w:rPr>
          <w:bCs/>
          <w:sz w:val="24"/>
          <w:szCs w:val="24"/>
        </w:rPr>
        <w:t xml:space="preserve"> </w:t>
      </w:r>
      <w:r w:rsidRPr="00B909BB">
        <w:rPr>
          <w:bCs/>
          <w:sz w:val="24"/>
          <w:szCs w:val="24"/>
        </w:rPr>
        <w:t xml:space="preserve">в сфере закупок товаров, работ, услуг для обеспечения муниципальных нужд в МУ </w:t>
      </w:r>
      <w:proofErr w:type="gramStart"/>
      <w:r w:rsidRPr="00B909BB">
        <w:rPr>
          <w:bCs/>
          <w:sz w:val="24"/>
          <w:szCs w:val="24"/>
        </w:rPr>
        <w:t>ДО</w:t>
      </w:r>
      <w:proofErr w:type="gramEnd"/>
      <w:r w:rsidRPr="00B909BB">
        <w:rPr>
          <w:bCs/>
          <w:sz w:val="24"/>
          <w:szCs w:val="24"/>
        </w:rPr>
        <w:t xml:space="preserve"> «</w:t>
      </w:r>
      <w:proofErr w:type="gramStart"/>
      <w:r w:rsidRPr="00B909BB">
        <w:rPr>
          <w:bCs/>
          <w:sz w:val="24"/>
          <w:szCs w:val="24"/>
        </w:rPr>
        <w:t>Детская</w:t>
      </w:r>
      <w:proofErr w:type="gramEnd"/>
      <w:r w:rsidRPr="00B909BB">
        <w:rPr>
          <w:bCs/>
          <w:sz w:val="24"/>
          <w:szCs w:val="24"/>
        </w:rPr>
        <w:t xml:space="preserve"> школа искусств п. Оловянная» за 2016 год и истекший период 2017 года.</w:t>
      </w:r>
    </w:p>
    <w:p w:rsidR="009D0038" w:rsidRPr="00B909BB" w:rsidRDefault="009D0038" w:rsidP="00334844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Проверкой установлено финансовых нарушений на общую сумму </w:t>
      </w:r>
      <w:r w:rsidRPr="00B909BB">
        <w:rPr>
          <w:b/>
          <w:sz w:val="24"/>
          <w:szCs w:val="24"/>
        </w:rPr>
        <w:t>1 204,0 тыс.руб</w:t>
      </w:r>
      <w:r w:rsidRPr="00B909BB">
        <w:rPr>
          <w:sz w:val="24"/>
          <w:szCs w:val="24"/>
        </w:rPr>
        <w:t>., в том числе:</w:t>
      </w:r>
    </w:p>
    <w:p w:rsidR="009D0038" w:rsidRPr="00B909BB" w:rsidRDefault="009D0038" w:rsidP="00334844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984,3 тыс.руб. - в нарушение требований ст. ст. 60.1, 282 ТК РФ при отсутствии согласия работодателя дир</w:t>
      </w:r>
      <w:r w:rsidR="00334844" w:rsidRPr="00B909BB">
        <w:rPr>
          <w:sz w:val="24"/>
          <w:szCs w:val="24"/>
        </w:rPr>
        <w:t>ектором учреждения издан приказ</w:t>
      </w:r>
      <w:r w:rsidRPr="00B909BB">
        <w:rPr>
          <w:sz w:val="24"/>
          <w:szCs w:val="24"/>
        </w:rPr>
        <w:t xml:space="preserve"> и неправомерно заключен трудовой договор с учреждением на работу</w:t>
      </w:r>
      <w:r w:rsidR="00334844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по совместительству преподавателем с учреждением в отношении себя  (превышение полномочий);</w:t>
      </w:r>
    </w:p>
    <w:p w:rsidR="009D0038" w:rsidRPr="00B909BB" w:rsidRDefault="009D0038" w:rsidP="00334844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205,8 тыс.руб. – в нарушение п.4.3. Положения об оплате труда Учреждения  от 16.05.2016 года была установлена и выплачивалась надбавка за «образование», которая указанным пунктом не предусмотрена;</w:t>
      </w:r>
    </w:p>
    <w:p w:rsidR="009D0038" w:rsidRPr="00B909BB" w:rsidRDefault="009D0038" w:rsidP="00334844">
      <w:pPr>
        <w:ind w:firstLine="567"/>
        <w:jc w:val="both"/>
        <w:rPr>
          <w:sz w:val="24"/>
          <w:szCs w:val="24"/>
        </w:rPr>
      </w:pPr>
      <w:proofErr w:type="gramStart"/>
      <w:r w:rsidRPr="00B909BB">
        <w:rPr>
          <w:sz w:val="24"/>
          <w:szCs w:val="24"/>
        </w:rPr>
        <w:t>с октября 2016 года по декабрь 2017 года в Учреждении действовали два договора, заключенные с ИП Долгополов С.А. и с ООО «Цитадель», предметом которых являются идентичные услуги - «техническое обслуживание охранно-пожарной</w:t>
      </w:r>
      <w:r w:rsidR="00334844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сигнализации» (договора также идентичны в отношении обслуживаемого оборудования, относящегося к пожарной сигнализации), что привело к избыточным расходом бюджета и указывает на ненадлежащее исполнение бюджетных полномочий главного распорядителя.</w:t>
      </w:r>
      <w:proofErr w:type="gramEnd"/>
    </w:p>
    <w:p w:rsidR="009D0038" w:rsidRPr="00B909BB" w:rsidRDefault="009D0038" w:rsidP="00E16654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Кроме того, контрольным мероприятием отмечены следующие нарушения и недостатки:</w:t>
      </w:r>
    </w:p>
    <w:p w:rsidR="009D0038" w:rsidRPr="00B909BB" w:rsidRDefault="009D0038" w:rsidP="00E16654">
      <w:pPr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B909BB">
        <w:rPr>
          <w:sz w:val="24"/>
          <w:szCs w:val="24"/>
        </w:rPr>
        <w:t xml:space="preserve">- </w:t>
      </w:r>
      <w:r w:rsidRPr="00B909BB">
        <w:rPr>
          <w:rFonts w:eastAsia="Calibri"/>
          <w:bCs/>
          <w:sz w:val="24"/>
          <w:szCs w:val="24"/>
        </w:rPr>
        <w:t>результаты анализа действующих нормативных правовых актов муниципального района, регулирующих порядок оплаты труда работников учреждений в сфере культуры, указывают на необходимость принятия мер по их совершенствованию и доработке в соответствии с требованиями федерального трудового законодательства, ежегодно утверждаемых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в том числе в части установления</w:t>
      </w:r>
      <w:proofErr w:type="gramEnd"/>
      <w:r w:rsidRPr="00B909BB">
        <w:rPr>
          <w:rFonts w:eastAsia="Calibri"/>
          <w:bCs/>
          <w:sz w:val="24"/>
          <w:szCs w:val="24"/>
        </w:rPr>
        <w:t xml:space="preserve"> порядка </w:t>
      </w:r>
      <w:proofErr w:type="gramStart"/>
      <w:r w:rsidRPr="00B909BB">
        <w:rPr>
          <w:rFonts w:eastAsia="Calibri"/>
          <w:bCs/>
          <w:sz w:val="24"/>
          <w:szCs w:val="24"/>
        </w:rPr>
        <w:t>оплаты труда руководителей учреждений дополнительного образования</w:t>
      </w:r>
      <w:proofErr w:type="gramEnd"/>
      <w:r w:rsidRPr="00B909BB">
        <w:rPr>
          <w:rFonts w:eastAsia="Calibri"/>
          <w:bCs/>
          <w:sz w:val="24"/>
          <w:szCs w:val="24"/>
        </w:rPr>
        <w:t>;</w:t>
      </w:r>
    </w:p>
    <w:p w:rsidR="009D0038" w:rsidRPr="00B909BB" w:rsidRDefault="009D0038" w:rsidP="00E16654">
      <w:pPr>
        <w:ind w:firstLine="567"/>
        <w:jc w:val="both"/>
        <w:rPr>
          <w:rFonts w:ascii="PT Sans" w:hAnsi="PT Sans"/>
          <w:color w:val="333333"/>
          <w:sz w:val="24"/>
          <w:szCs w:val="24"/>
        </w:rPr>
      </w:pPr>
      <w:r w:rsidRPr="00B909BB">
        <w:rPr>
          <w:sz w:val="24"/>
          <w:szCs w:val="24"/>
        </w:rPr>
        <w:t xml:space="preserve">- </w:t>
      </w:r>
      <w:r w:rsidRPr="00B909BB">
        <w:rPr>
          <w:rFonts w:ascii="PT Sans" w:hAnsi="PT Sans"/>
          <w:color w:val="333333"/>
          <w:sz w:val="24"/>
          <w:szCs w:val="24"/>
        </w:rPr>
        <w:t>в невыполнение требований п. п.1, 2 Приказа МИНФИНА РФ от 30.03.2015 №52н  не велись карточка-справка ф.0504417, табель учета использования рабочего времени ф.0503421;</w:t>
      </w:r>
    </w:p>
    <w:p w:rsidR="009D0038" w:rsidRPr="00B909BB" w:rsidRDefault="009D0038" w:rsidP="00E16654">
      <w:pPr>
        <w:ind w:firstLine="567"/>
        <w:jc w:val="both"/>
        <w:rPr>
          <w:rFonts w:ascii="PT Sans" w:hAnsi="PT Sans"/>
          <w:color w:val="333333"/>
          <w:sz w:val="24"/>
          <w:szCs w:val="24"/>
        </w:rPr>
      </w:pPr>
      <w:r w:rsidRPr="00B909BB">
        <w:rPr>
          <w:sz w:val="24"/>
          <w:szCs w:val="24"/>
        </w:rPr>
        <w:t>- в нарушение ст. 21</w:t>
      </w:r>
      <w:r w:rsidR="00C545EA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Федерального закона 44-ФЗ </w:t>
      </w:r>
      <w:r w:rsidRPr="00B909BB">
        <w:rPr>
          <w:rFonts w:ascii="PT Sans" w:hAnsi="PT Sans"/>
          <w:color w:val="333333"/>
          <w:sz w:val="24"/>
          <w:szCs w:val="24"/>
        </w:rPr>
        <w:t>на официальном сайте План-график размещения заказов на 2017 год размещен с нарушением установленного срока на 32 дня;</w:t>
      </w:r>
    </w:p>
    <w:p w:rsidR="009D0038" w:rsidRPr="00B909BB" w:rsidRDefault="009D0038" w:rsidP="00E16654">
      <w:pPr>
        <w:ind w:firstLine="567"/>
        <w:jc w:val="both"/>
        <w:rPr>
          <w:rFonts w:ascii="PT Sans" w:hAnsi="PT Sans"/>
          <w:color w:val="333333"/>
          <w:sz w:val="24"/>
          <w:szCs w:val="24"/>
        </w:rPr>
      </w:pPr>
      <w:r w:rsidRPr="00B909BB">
        <w:rPr>
          <w:rFonts w:ascii="PT Sans" w:hAnsi="PT Sans"/>
          <w:color w:val="333333"/>
          <w:sz w:val="24"/>
          <w:szCs w:val="24"/>
        </w:rPr>
        <w:t xml:space="preserve">- </w:t>
      </w:r>
      <w:r w:rsidRPr="00B909BB">
        <w:rPr>
          <w:sz w:val="24"/>
          <w:szCs w:val="24"/>
        </w:rPr>
        <w:t>в нарушение ст. 94 Федерального закона 44-ФЗ в проверяемом периоде не осуществлялась экспертиза результатов и не размещались в единой информационной системе отчеты о результатах исполнения отдельных этапов контрактов.</w:t>
      </w:r>
    </w:p>
    <w:p w:rsidR="009D0038" w:rsidRPr="00B909BB" w:rsidRDefault="009D0038" w:rsidP="00C545EA">
      <w:pPr>
        <w:ind w:firstLine="567"/>
        <w:jc w:val="both"/>
        <w:rPr>
          <w:bCs/>
          <w:color w:val="auto"/>
          <w:sz w:val="24"/>
          <w:szCs w:val="24"/>
        </w:rPr>
      </w:pPr>
      <w:r w:rsidRPr="00B909BB">
        <w:rPr>
          <w:sz w:val="24"/>
          <w:szCs w:val="24"/>
        </w:rPr>
        <w:t xml:space="preserve">Материалы контрольного мероприятия направлены Главе муниципального района, </w:t>
      </w:r>
      <w:r w:rsidR="00C545EA" w:rsidRPr="00B909BB">
        <w:rPr>
          <w:sz w:val="24"/>
          <w:szCs w:val="24"/>
        </w:rPr>
        <w:t>в</w:t>
      </w:r>
      <w:r w:rsidRPr="00B909BB">
        <w:rPr>
          <w:sz w:val="24"/>
          <w:szCs w:val="24"/>
        </w:rPr>
        <w:t xml:space="preserve"> Совет муниципального района, а также в Прокуратуру Оловяннинского района. Руководителю Комитета по культуре и директору </w:t>
      </w:r>
      <w:r w:rsidRPr="00B909BB">
        <w:rPr>
          <w:bCs/>
          <w:sz w:val="24"/>
          <w:szCs w:val="24"/>
        </w:rPr>
        <w:t>МУ ДО</w:t>
      </w:r>
      <w:r w:rsidR="00C545EA" w:rsidRPr="00B909BB">
        <w:rPr>
          <w:bCs/>
          <w:sz w:val="24"/>
          <w:szCs w:val="24"/>
        </w:rPr>
        <w:t xml:space="preserve"> </w:t>
      </w:r>
      <w:r w:rsidRPr="00B909BB">
        <w:rPr>
          <w:bCs/>
          <w:sz w:val="24"/>
          <w:szCs w:val="24"/>
        </w:rPr>
        <w:t xml:space="preserve">«Детской школы искусств п. </w:t>
      </w:r>
      <w:proofErr w:type="gramStart"/>
      <w:r w:rsidRPr="00B909BB">
        <w:rPr>
          <w:bCs/>
          <w:sz w:val="24"/>
          <w:szCs w:val="24"/>
        </w:rPr>
        <w:t>Оловянная</w:t>
      </w:r>
      <w:proofErr w:type="gramEnd"/>
      <w:r w:rsidRPr="00B909BB">
        <w:rPr>
          <w:bCs/>
          <w:sz w:val="24"/>
          <w:szCs w:val="24"/>
        </w:rPr>
        <w:t>» направлены представления КСП для принятия мер по устранению выявленных нарушений и недостатков. Учреждения проинформировали Контрольно-счетную палату о полном устранении нарушений.</w:t>
      </w:r>
    </w:p>
    <w:p w:rsidR="009D0038" w:rsidRPr="00B909BB" w:rsidRDefault="00C545EA" w:rsidP="00ED39A4">
      <w:pPr>
        <w:spacing w:before="12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3</w:t>
      </w:r>
      <w:r w:rsidR="009D0038" w:rsidRPr="00B909BB">
        <w:rPr>
          <w:sz w:val="24"/>
          <w:szCs w:val="24"/>
        </w:rPr>
        <w:t xml:space="preserve">.5.2. </w:t>
      </w:r>
      <w:r w:rsidR="009D0038" w:rsidRPr="00B909BB">
        <w:rPr>
          <w:bCs/>
          <w:sz w:val="24"/>
          <w:szCs w:val="24"/>
        </w:rPr>
        <w:t>Проверка законности, эффективности и целесообразности использования средств Дорожного фонда муниципального района «Оловяннинский район» и средств субсидии из краевого бюджета на осуществление мероприятий по дорожной деятельности</w:t>
      </w:r>
      <w:r w:rsidR="009D0038" w:rsidRPr="00B909BB">
        <w:rPr>
          <w:b/>
          <w:bCs/>
          <w:sz w:val="24"/>
          <w:szCs w:val="24"/>
        </w:rPr>
        <w:t xml:space="preserve">  </w:t>
      </w:r>
      <w:r w:rsidR="009D0038" w:rsidRPr="00B909BB">
        <w:rPr>
          <w:bCs/>
          <w:sz w:val="24"/>
          <w:szCs w:val="24"/>
        </w:rPr>
        <w:t xml:space="preserve">за 2016-2017гг. Контрольное мероприятие проведено в Комитете по управлению </w:t>
      </w:r>
      <w:r w:rsidR="009D0038" w:rsidRPr="00B909BB">
        <w:rPr>
          <w:bCs/>
          <w:sz w:val="24"/>
          <w:szCs w:val="24"/>
        </w:rPr>
        <w:lastRenderedPageBreak/>
        <w:t>муниципальным имуществом администрации  муниципального района  «Оловяннинский район».</w:t>
      </w:r>
    </w:p>
    <w:p w:rsidR="009D0038" w:rsidRPr="00B909BB" w:rsidRDefault="009D0038" w:rsidP="00ED39A4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Проверкой установлено финансовых нарушений на общую сумму </w:t>
      </w:r>
      <w:r w:rsidRPr="00B909BB">
        <w:rPr>
          <w:b/>
          <w:sz w:val="24"/>
          <w:szCs w:val="24"/>
        </w:rPr>
        <w:t>2 451,5 тыс.руб</w:t>
      </w:r>
      <w:r w:rsidRPr="00B909BB">
        <w:rPr>
          <w:sz w:val="24"/>
          <w:szCs w:val="24"/>
        </w:rPr>
        <w:t>., в том числе:</w:t>
      </w:r>
    </w:p>
    <w:p w:rsidR="009D0038" w:rsidRPr="00B909BB" w:rsidRDefault="009D0038" w:rsidP="00ED39A4">
      <w:pPr>
        <w:ind w:firstLine="567"/>
        <w:jc w:val="both"/>
        <w:rPr>
          <w:bCs/>
          <w:sz w:val="24"/>
          <w:szCs w:val="24"/>
        </w:rPr>
      </w:pPr>
      <w:proofErr w:type="gramStart"/>
      <w:r w:rsidRPr="00B909BB">
        <w:rPr>
          <w:sz w:val="24"/>
          <w:szCs w:val="24"/>
        </w:rPr>
        <w:t xml:space="preserve">- 752,5 тыс.руб. нарушения при ведении бухгалтерского учета, </w:t>
      </w:r>
      <w:r w:rsidRPr="00B909BB">
        <w:rPr>
          <w:bCs/>
          <w:sz w:val="24"/>
          <w:szCs w:val="24"/>
        </w:rPr>
        <w:t xml:space="preserve">в нарушение  ст. 10 </w:t>
      </w:r>
      <w:r w:rsidRPr="00B909BB">
        <w:rPr>
          <w:sz w:val="24"/>
          <w:szCs w:val="24"/>
        </w:rPr>
        <w:t xml:space="preserve">Федерального закона  № 402-ФЗ,  в  2016 года не  приняты к учету акты выполненных работ </w:t>
      </w:r>
      <w:r w:rsidRPr="00B909BB">
        <w:rPr>
          <w:bCs/>
          <w:sz w:val="24"/>
          <w:szCs w:val="24"/>
        </w:rPr>
        <w:t xml:space="preserve">по подсыпке, </w:t>
      </w:r>
      <w:proofErr w:type="spellStart"/>
      <w:r w:rsidRPr="00B909BB">
        <w:rPr>
          <w:bCs/>
          <w:sz w:val="24"/>
          <w:szCs w:val="24"/>
        </w:rPr>
        <w:t>грейдированию</w:t>
      </w:r>
      <w:proofErr w:type="spellEnd"/>
      <w:r w:rsidRPr="00B909BB">
        <w:rPr>
          <w:bCs/>
          <w:sz w:val="24"/>
          <w:szCs w:val="24"/>
        </w:rPr>
        <w:t xml:space="preserve"> с уплотнением, шести автомобильных дорог, что привело к искажению  кредиторской задолженности  по состоянию на 01.01.2017 г. на указанную сумму (согласно актам КС-2 и КС-.3 работы приняты в октябре и ноябре 2016 года</w:t>
      </w:r>
      <w:proofErr w:type="gramEnd"/>
      <w:r w:rsidRPr="00B909BB">
        <w:rPr>
          <w:bCs/>
          <w:sz w:val="24"/>
          <w:szCs w:val="24"/>
        </w:rPr>
        <w:t>,  оплата произведена в феврале 2017 года);</w:t>
      </w:r>
    </w:p>
    <w:p w:rsidR="009D0038" w:rsidRPr="00B909BB" w:rsidRDefault="00ED39A4" w:rsidP="00ED39A4">
      <w:pPr>
        <w:ind w:firstLine="567"/>
        <w:jc w:val="both"/>
        <w:rPr>
          <w:sz w:val="24"/>
          <w:szCs w:val="24"/>
        </w:rPr>
      </w:pPr>
      <w:r w:rsidRPr="00B909BB">
        <w:rPr>
          <w:bCs/>
          <w:sz w:val="24"/>
          <w:szCs w:val="24"/>
        </w:rPr>
        <w:t>- 1 699,0 тыс.</w:t>
      </w:r>
      <w:r w:rsidR="009D0038" w:rsidRPr="00B909BB">
        <w:rPr>
          <w:bCs/>
          <w:sz w:val="24"/>
          <w:szCs w:val="24"/>
        </w:rPr>
        <w:t xml:space="preserve">руб. </w:t>
      </w:r>
      <w:r w:rsidR="009D0038" w:rsidRPr="00B909BB">
        <w:rPr>
          <w:sz w:val="24"/>
          <w:szCs w:val="24"/>
        </w:rPr>
        <w:t xml:space="preserve">нарушения при осуществлении государственных (муниципальных) закупок, в том числе в нарушение федерального закона 44-ФЗ при неисполнении подрядчиком обязательств, предусмотренных контрактом,  Комитетом по имуществу не направлено подрядчику требование об уплате пени и штрафа. </w:t>
      </w:r>
    </w:p>
    <w:p w:rsidR="009D0038" w:rsidRPr="00B909BB" w:rsidRDefault="009D0038" w:rsidP="0068504E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Кроме того, установлены следующие недостатки и замечания:</w:t>
      </w:r>
    </w:p>
    <w:p w:rsidR="009D0038" w:rsidRPr="00B909BB" w:rsidRDefault="009D0038" w:rsidP="0068504E">
      <w:pPr>
        <w:ind w:firstLine="567"/>
        <w:jc w:val="both"/>
        <w:rPr>
          <w:rFonts w:eastAsia="Calibri"/>
          <w:sz w:val="24"/>
          <w:szCs w:val="24"/>
        </w:rPr>
      </w:pPr>
      <w:r w:rsidRPr="00B909BB">
        <w:rPr>
          <w:rFonts w:eastAsia="Calibri"/>
          <w:sz w:val="24"/>
          <w:szCs w:val="24"/>
        </w:rPr>
        <w:t>- нормативно правовые акты в области дорожной деятельности разработаны не в полном объёме и требуют доработки;</w:t>
      </w:r>
    </w:p>
    <w:p w:rsidR="009D0038" w:rsidRPr="00B909BB" w:rsidRDefault="009D0038" w:rsidP="0068504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909BB">
        <w:rPr>
          <w:rFonts w:eastAsia="Calibri"/>
          <w:sz w:val="24"/>
          <w:szCs w:val="24"/>
        </w:rPr>
        <w:t xml:space="preserve">- </w:t>
      </w:r>
      <w:r w:rsidRPr="00B909BB">
        <w:rPr>
          <w:rFonts w:ascii="Times New Roman" w:hAnsi="Times New Roman"/>
          <w:sz w:val="24"/>
          <w:szCs w:val="24"/>
        </w:rPr>
        <w:t>представленные на проверку дефектные ведомости не содержат главной  информации, а именно отсутствует перечень дефектов, выявленных при визуальном осмотре автомобильных дорог;</w:t>
      </w:r>
    </w:p>
    <w:p w:rsidR="009D0038" w:rsidRPr="00B909BB" w:rsidRDefault="009D0038" w:rsidP="0068504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909BB">
        <w:rPr>
          <w:rFonts w:ascii="Times New Roman" w:hAnsi="Times New Roman"/>
          <w:sz w:val="24"/>
          <w:szCs w:val="24"/>
        </w:rPr>
        <w:t>- отсутствуют акты</w:t>
      </w:r>
      <w:r w:rsidRPr="00B909BB">
        <w:rPr>
          <w:rFonts w:ascii="Times New Roman" w:hAnsi="Times New Roman"/>
          <w:b/>
          <w:sz w:val="24"/>
          <w:szCs w:val="24"/>
        </w:rPr>
        <w:t xml:space="preserve"> </w:t>
      </w:r>
      <w:r w:rsidRPr="00B909BB">
        <w:rPr>
          <w:rFonts w:ascii="Times New Roman" w:hAnsi="Times New Roman"/>
          <w:sz w:val="24"/>
          <w:szCs w:val="24"/>
        </w:rPr>
        <w:t>ос</w:t>
      </w:r>
      <w:r w:rsidR="0068504E" w:rsidRPr="00B909BB">
        <w:rPr>
          <w:rFonts w:ascii="Times New Roman" w:hAnsi="Times New Roman"/>
          <w:sz w:val="24"/>
          <w:szCs w:val="24"/>
        </w:rPr>
        <w:t>видетельствования скрытых работ;</w:t>
      </w:r>
      <w:r w:rsidRPr="00B909BB">
        <w:rPr>
          <w:rFonts w:ascii="Times New Roman" w:hAnsi="Times New Roman"/>
          <w:sz w:val="24"/>
          <w:szCs w:val="24"/>
        </w:rPr>
        <w:t xml:space="preserve">  </w:t>
      </w:r>
    </w:p>
    <w:p w:rsidR="009D0038" w:rsidRPr="00B909BB" w:rsidRDefault="009D0038" w:rsidP="006850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09BB">
        <w:rPr>
          <w:rFonts w:eastAsia="Calibri"/>
          <w:sz w:val="24"/>
          <w:szCs w:val="24"/>
        </w:rPr>
        <w:t xml:space="preserve">- </w:t>
      </w:r>
      <w:r w:rsidRPr="00B909BB">
        <w:rPr>
          <w:sz w:val="24"/>
          <w:szCs w:val="24"/>
        </w:rPr>
        <w:t>перед составлением годовой бюджетной отчетности не проводилась  инвентаризация обязательств, в проверяемом периоде не оформлялись акты сверки расчетов  с подрядчиками по выполненным и оплаченным работам;</w:t>
      </w:r>
    </w:p>
    <w:p w:rsidR="009D0038" w:rsidRPr="00B909BB" w:rsidRDefault="009D0038" w:rsidP="0068504E">
      <w:pPr>
        <w:ind w:right="-28"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Материалы контрольного мероприятия направлены Главе муниципального района, в Совет муниципального района, а также в Прокуратуру Оловяннинского района. В адрес Комитета по управлению муниципальным имуществом внесено представление  по выявленным нарушениям и недостаткам. </w:t>
      </w:r>
    </w:p>
    <w:p w:rsidR="009D0038" w:rsidRPr="00B909BB" w:rsidRDefault="0068504E" w:rsidP="005B02E1">
      <w:pPr>
        <w:spacing w:before="12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3</w:t>
      </w:r>
      <w:r w:rsidR="009D0038" w:rsidRPr="00B909BB">
        <w:rPr>
          <w:sz w:val="24"/>
          <w:szCs w:val="24"/>
        </w:rPr>
        <w:t>.5.3.</w:t>
      </w:r>
      <w:r w:rsidR="009D0038" w:rsidRPr="00B909BB">
        <w:rPr>
          <w:bCs/>
          <w:sz w:val="24"/>
          <w:szCs w:val="24"/>
        </w:rPr>
        <w:t xml:space="preserve"> Проверка отдельных вопросов по использованию средств субсидии на финансовое обеспечение муниципального задания в МБУ ХЭС за истекший период  2018 года, с элементами аудита в сфере закупок на приобретение угля для муниципальных нужд.</w:t>
      </w:r>
    </w:p>
    <w:p w:rsidR="009D0038" w:rsidRPr="00B909BB" w:rsidRDefault="009D0038" w:rsidP="009812B0">
      <w:pPr>
        <w:ind w:firstLine="567"/>
        <w:rPr>
          <w:sz w:val="24"/>
          <w:szCs w:val="24"/>
        </w:rPr>
      </w:pPr>
      <w:r w:rsidRPr="00B909BB">
        <w:rPr>
          <w:sz w:val="24"/>
          <w:szCs w:val="24"/>
        </w:rPr>
        <w:t>По результатам контрольного мероприятия сделаны следующие выводы:</w:t>
      </w:r>
    </w:p>
    <w:p w:rsidR="009D0038" w:rsidRPr="00B909BB" w:rsidRDefault="009D0038" w:rsidP="009812B0">
      <w:pPr>
        <w:ind w:firstLine="567"/>
        <w:jc w:val="both"/>
        <w:rPr>
          <w:bCs/>
          <w:sz w:val="24"/>
          <w:szCs w:val="24"/>
        </w:rPr>
      </w:pPr>
      <w:r w:rsidRPr="00B909BB">
        <w:rPr>
          <w:sz w:val="24"/>
          <w:szCs w:val="24"/>
        </w:rPr>
        <w:t xml:space="preserve">1) </w:t>
      </w:r>
      <w:r w:rsidRPr="00B909BB">
        <w:rPr>
          <w:bCs/>
          <w:sz w:val="24"/>
          <w:szCs w:val="24"/>
        </w:rPr>
        <w:t xml:space="preserve">Установлено нарушений в ходе исполнения бюджетов </w:t>
      </w:r>
      <w:r w:rsidRPr="00B909BB">
        <w:rPr>
          <w:b/>
          <w:bCs/>
          <w:sz w:val="24"/>
          <w:szCs w:val="24"/>
        </w:rPr>
        <w:t>на сумму 14 505,6 тыс. руб.</w:t>
      </w:r>
      <w:r w:rsidRPr="00B909BB">
        <w:rPr>
          <w:bCs/>
          <w:sz w:val="24"/>
          <w:szCs w:val="24"/>
        </w:rPr>
        <w:t>, в том числе:</w:t>
      </w:r>
    </w:p>
    <w:p w:rsidR="009D0038" w:rsidRPr="00B909BB" w:rsidRDefault="009D0038" w:rsidP="009812B0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909BB">
        <w:rPr>
          <w:bCs/>
          <w:sz w:val="24"/>
          <w:szCs w:val="24"/>
        </w:rPr>
        <w:t xml:space="preserve">- 70,2 тыс.руб. – излишне начислены страховые вносы во внебюджетные фонды, </w:t>
      </w:r>
      <w:r w:rsidRPr="00B909BB">
        <w:rPr>
          <w:sz w:val="24"/>
          <w:szCs w:val="24"/>
        </w:rPr>
        <w:t>что обусловлено</w:t>
      </w:r>
      <w:r w:rsidR="009812B0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включением в расчет сумм больничного листа, выплаченного за первые три дня временной нетрудоспособности за счет средств работодателя, материальной помощи, вознаграждений по гражданско-правовым договорам, а также расходов на выплату страхового обеспечения, которые в соответствии со ст. 422 Налогового кодекса РФ не подлежат</w:t>
      </w:r>
      <w:r w:rsidR="009812B0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обложению страховыми взносами; </w:t>
      </w:r>
      <w:proofErr w:type="gramEnd"/>
    </w:p>
    <w:p w:rsidR="009D0038" w:rsidRPr="00B909BB" w:rsidRDefault="009D0038" w:rsidP="009812B0">
      <w:pPr>
        <w:ind w:firstLine="567"/>
        <w:jc w:val="both"/>
        <w:rPr>
          <w:sz w:val="24"/>
          <w:szCs w:val="24"/>
        </w:rPr>
      </w:pPr>
      <w:proofErr w:type="gramStart"/>
      <w:r w:rsidRPr="00B909BB">
        <w:rPr>
          <w:sz w:val="24"/>
          <w:szCs w:val="24"/>
        </w:rPr>
        <w:t>- 671,8 тыс.руб. - в нарушение Указаний о порядке применения бюджетной классификации РФ, утвержденных приказом Минфина РФ от 01.07.2013г. № 65н  расходы по договорам гражданско-правового характера</w:t>
      </w:r>
      <w:r w:rsidR="00C21A2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отнесены на статью расходов 210 "Оплата труда и начисления на выплаты по оплате труда", которая применяется для отражения расходов по оплате труда штатных работников на основании заключенных трудовых договоров;</w:t>
      </w:r>
      <w:proofErr w:type="gramEnd"/>
    </w:p>
    <w:p w:rsidR="009D0038" w:rsidRPr="00B909BB" w:rsidRDefault="009D0038" w:rsidP="009812B0">
      <w:pPr>
        <w:ind w:firstLine="567"/>
        <w:jc w:val="both"/>
        <w:rPr>
          <w:sz w:val="24"/>
          <w:szCs w:val="24"/>
        </w:rPr>
      </w:pPr>
      <w:proofErr w:type="gramStart"/>
      <w:r w:rsidRPr="00B909BB">
        <w:rPr>
          <w:sz w:val="24"/>
          <w:szCs w:val="24"/>
        </w:rPr>
        <w:t xml:space="preserve">- 1 881,0 тыс.руб. – нарушение порядка и условий оплаты труда выразившееся в неправомерном установлении надбавки за напряженность; начислении и выплате завышенного размера материальной помощи; начислении заработной платы при отсутствии оправдательных документов (приказов, табелей); неверном расчете средней </w:t>
      </w:r>
      <w:r w:rsidRPr="00B909BB">
        <w:rPr>
          <w:sz w:val="24"/>
          <w:szCs w:val="24"/>
        </w:rPr>
        <w:lastRenderedPageBreak/>
        <w:t>заработной платы при предоставлении очередного отпуска; неверном расчете доплаты за совмещение и доплаты до уровня МРОТ;</w:t>
      </w:r>
      <w:proofErr w:type="gramEnd"/>
      <w:r w:rsidRPr="00B909BB">
        <w:rPr>
          <w:sz w:val="24"/>
          <w:szCs w:val="24"/>
        </w:rPr>
        <w:t xml:space="preserve"> </w:t>
      </w:r>
      <w:proofErr w:type="gramStart"/>
      <w:r w:rsidRPr="00B909BB">
        <w:rPr>
          <w:sz w:val="24"/>
          <w:szCs w:val="24"/>
        </w:rPr>
        <w:t>начислении</w:t>
      </w:r>
      <w:proofErr w:type="gramEnd"/>
      <w:r w:rsidRPr="00B909BB">
        <w:rPr>
          <w:sz w:val="24"/>
          <w:szCs w:val="24"/>
        </w:rPr>
        <w:t xml:space="preserve"> и выплате заработной платы, работнику по должности, не предусмотренной штатным расписанием;</w:t>
      </w:r>
    </w:p>
    <w:p w:rsidR="009D0038" w:rsidRPr="00B909BB" w:rsidRDefault="009D0038" w:rsidP="009812B0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- 11 882,6</w:t>
      </w:r>
      <w:r w:rsidR="00C21A2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тыс.руб.–</w:t>
      </w:r>
      <w:r w:rsidR="00C21A2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нарушение</w:t>
      </w:r>
      <w:r w:rsidR="00C21A2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«Требований к Плану финансово-хозяйственной деятельности государственного (муниципального)</w:t>
      </w:r>
      <w:r w:rsidR="00C21A28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 xml:space="preserve">учреждения», утвержденных Приказом Минфина РФ от 28.07.2010 № 81н  выразившееся в несвоевременном внесении изменений в утвержденный План ФХД; </w:t>
      </w:r>
      <w:proofErr w:type="gramStart"/>
      <w:r w:rsidRPr="00B909BB">
        <w:rPr>
          <w:sz w:val="24"/>
          <w:szCs w:val="24"/>
        </w:rPr>
        <w:t>несоответствии объема субсидии на выполнение муниципального задания  определенного в Соглашении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объему</w:t>
      </w:r>
      <w:r w:rsidR="00A07645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субсидии, утвержденному Планом ФХД.</w:t>
      </w:r>
      <w:proofErr w:type="gramEnd"/>
    </w:p>
    <w:p w:rsidR="009D0038" w:rsidRPr="00B909BB" w:rsidRDefault="009D0038" w:rsidP="00415410">
      <w:pPr>
        <w:ind w:firstLine="567"/>
        <w:jc w:val="both"/>
        <w:rPr>
          <w:bCs/>
          <w:sz w:val="24"/>
          <w:szCs w:val="24"/>
        </w:rPr>
      </w:pPr>
      <w:r w:rsidRPr="00B909BB">
        <w:rPr>
          <w:sz w:val="24"/>
          <w:szCs w:val="24"/>
        </w:rPr>
        <w:t xml:space="preserve"> 2) </w:t>
      </w:r>
      <w:r w:rsidRPr="00B909BB">
        <w:rPr>
          <w:bCs/>
          <w:sz w:val="24"/>
          <w:szCs w:val="24"/>
        </w:rPr>
        <w:t xml:space="preserve">Нарушения ведения бухгалтерского учета, составления и представления бухгалтерской (финансовой) отчетности, выявленные в ходе контрольных мероприятий, составили </w:t>
      </w:r>
      <w:r w:rsidRPr="00B909BB">
        <w:rPr>
          <w:b/>
          <w:bCs/>
          <w:sz w:val="24"/>
          <w:szCs w:val="24"/>
        </w:rPr>
        <w:t>13 091,4 тыс. рублей</w:t>
      </w:r>
      <w:r w:rsidRPr="00B909BB">
        <w:rPr>
          <w:bCs/>
          <w:sz w:val="24"/>
          <w:szCs w:val="24"/>
        </w:rPr>
        <w:t>, в том числе:</w:t>
      </w:r>
    </w:p>
    <w:p w:rsidR="009D0038" w:rsidRPr="00B909BB" w:rsidRDefault="009D0038" w:rsidP="00415410">
      <w:pPr>
        <w:ind w:firstLine="567"/>
        <w:jc w:val="both"/>
        <w:rPr>
          <w:sz w:val="24"/>
          <w:szCs w:val="24"/>
        </w:rPr>
      </w:pPr>
      <w:proofErr w:type="gramStart"/>
      <w:r w:rsidRPr="00B909BB">
        <w:rPr>
          <w:bCs/>
          <w:sz w:val="24"/>
          <w:szCs w:val="24"/>
        </w:rPr>
        <w:t xml:space="preserve">- 12 823,6 тыс.руб. - </w:t>
      </w:r>
      <w:r w:rsidRPr="00B909BB">
        <w:rPr>
          <w:sz w:val="24"/>
          <w:szCs w:val="24"/>
        </w:rPr>
        <w:t>в нарушение ст.10 Федерального закона о бухгалтерском учете № 402-ФЗ в проверяемом периоде в расчетной ведомости по начислению заработной платы не осуществлялась регистрация операций по выплате заработной платы, производимой путем перечисления работникам на банковские карты и выданным из кассы, в результате чего достоверная информация о наличии сумм невыплаченной заработной платы  на отчетную дату в Учреждении отсутствует;</w:t>
      </w:r>
      <w:proofErr w:type="gramEnd"/>
    </w:p>
    <w:p w:rsidR="009D0038" w:rsidRPr="00B909BB" w:rsidRDefault="009D0038" w:rsidP="00415410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- 267,8 тыс.руб. – в нарушение п.3 ст.9 Федерального закона № 402-ФЗ установлены случаи несвоевременной регистрации операций по поступлению наличных денег в кассу МБУ ХЭС.</w:t>
      </w:r>
    </w:p>
    <w:p w:rsidR="00956A9E" w:rsidRPr="00B909BB" w:rsidRDefault="009D0038" w:rsidP="00956A9E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Кроме того, установлены следующие нарушения, замечания и недостатки Федерального закона № 44-ФЗ при осуществлении государственных (муниципальных) закупок:</w:t>
      </w:r>
    </w:p>
    <w:p w:rsidR="009D0038" w:rsidRPr="00B909BB" w:rsidRDefault="009D0038" w:rsidP="00956A9E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- в нарушение ч.5 ст.24, п.4 ч.1 ст.93 установлен неправомерный способ определения поставщика при осуществлении закупки у единственного поставщика в количестве 2-х закупок на общую сумму 400,0 </w:t>
      </w:r>
      <w:r w:rsidR="00956A9E" w:rsidRPr="00B909BB">
        <w:rPr>
          <w:sz w:val="24"/>
          <w:szCs w:val="24"/>
        </w:rPr>
        <w:t>тыс.</w:t>
      </w:r>
      <w:r w:rsidRPr="00B909BB">
        <w:rPr>
          <w:sz w:val="24"/>
          <w:szCs w:val="24"/>
        </w:rPr>
        <w:t>руб. при заключени</w:t>
      </w:r>
      <w:r w:rsidR="00956A9E" w:rsidRPr="00B909BB">
        <w:rPr>
          <w:sz w:val="24"/>
          <w:szCs w:val="24"/>
        </w:rPr>
        <w:t>и</w:t>
      </w:r>
      <w:r w:rsidRPr="00B909BB">
        <w:rPr>
          <w:sz w:val="24"/>
          <w:szCs w:val="24"/>
        </w:rPr>
        <w:t xml:space="preserve"> договоров подряда на строительно-монтажные работы теплотрассы;</w:t>
      </w:r>
    </w:p>
    <w:p w:rsidR="009D0038" w:rsidRPr="00B909BB" w:rsidRDefault="009D0038" w:rsidP="00415410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в нарушение ч.3 ст.38</w:t>
      </w:r>
      <w:r w:rsidR="00BB3E7F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отсутствует положение (регламент), устанавливающий функции и полномочия должностного лица, ответственного за осуществление закупок;</w:t>
      </w:r>
    </w:p>
    <w:p w:rsidR="009D0038" w:rsidRPr="00B909BB" w:rsidRDefault="009D0038" w:rsidP="00415410">
      <w:pPr>
        <w:ind w:firstLine="567"/>
        <w:jc w:val="both"/>
        <w:rPr>
          <w:bCs/>
          <w:sz w:val="24"/>
          <w:szCs w:val="24"/>
        </w:rPr>
      </w:pPr>
      <w:r w:rsidRPr="00B909BB">
        <w:rPr>
          <w:sz w:val="24"/>
          <w:szCs w:val="24"/>
        </w:rPr>
        <w:t>- в нарушение  ч.3 ст.39</w:t>
      </w:r>
      <w:r w:rsidR="00BB3E7F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отсутствует распорядительный документ об утвержден</w:t>
      </w:r>
      <w:proofErr w:type="gramStart"/>
      <w:r w:rsidRPr="00B909BB">
        <w:rPr>
          <w:sz w:val="24"/>
          <w:szCs w:val="24"/>
        </w:rPr>
        <w:t>ии ау</w:t>
      </w:r>
      <w:proofErr w:type="gramEnd"/>
      <w:r w:rsidRPr="00B909BB">
        <w:rPr>
          <w:sz w:val="24"/>
          <w:szCs w:val="24"/>
        </w:rPr>
        <w:t>кционной комиссии;</w:t>
      </w:r>
    </w:p>
    <w:p w:rsidR="009D0038" w:rsidRPr="00B909BB" w:rsidRDefault="009D0038" w:rsidP="00415410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- в нарушение п.1ч.3 ст.18 Закона № 44-ФЗ, п.2.2 Приказа Минэкономразвития РФ от 02.10.2013 № 567 при планировании и осуществлении закупки угля  в количестве 2250 тонн путем проведения электронного аукциона  на сумму 2431,9 тыс.руб. отсутствует обоснование количественной составляющей НМЦК.</w:t>
      </w:r>
    </w:p>
    <w:p w:rsidR="009D0038" w:rsidRPr="00B909BB" w:rsidRDefault="009D0038" w:rsidP="00F31439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По результатам проведенного контрольного мероприятия внесено два представления: в Комитет по образованию, </w:t>
      </w:r>
      <w:r w:rsidR="00C629E5" w:rsidRPr="00B909BB">
        <w:rPr>
          <w:sz w:val="24"/>
          <w:szCs w:val="24"/>
        </w:rPr>
        <w:t>в</w:t>
      </w:r>
      <w:r w:rsidRPr="00B909BB">
        <w:rPr>
          <w:sz w:val="24"/>
          <w:szCs w:val="24"/>
        </w:rPr>
        <w:t xml:space="preserve"> МБУ ХЭС</w:t>
      </w:r>
      <w:r w:rsidRPr="00B909BB">
        <w:rPr>
          <w:rFonts w:eastAsia="Calibri"/>
          <w:sz w:val="24"/>
          <w:szCs w:val="24"/>
        </w:rPr>
        <w:t xml:space="preserve"> об устранении выявленных нарушений и недостатков. На момент подготовки настоящего отчета нарушения не устранены,  представления находятся на контроле КСП.</w:t>
      </w:r>
    </w:p>
    <w:p w:rsidR="009D0038" w:rsidRPr="00B909BB" w:rsidRDefault="009D0038" w:rsidP="0029606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Контрольно-счетной палатой результаты контрольного</w:t>
      </w:r>
      <w:r w:rsidR="00296067" w:rsidRPr="00B909B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мероприятия направлены Главе муниципального района, в Совет муниципального района, в Комитет по финансам, а также в Прокуратуру Оловяннинского района.</w:t>
      </w:r>
    </w:p>
    <w:p w:rsidR="009D0038" w:rsidRPr="00B909BB" w:rsidRDefault="009D0038" w:rsidP="00296067">
      <w:pPr>
        <w:spacing w:before="120" w:after="120"/>
        <w:jc w:val="center"/>
        <w:outlineLvl w:val="0"/>
        <w:rPr>
          <w:b/>
          <w:sz w:val="24"/>
          <w:szCs w:val="24"/>
        </w:rPr>
      </w:pPr>
      <w:bookmarkStart w:id="1" w:name="_Toc508630373"/>
      <w:r w:rsidRPr="00B909BB">
        <w:rPr>
          <w:b/>
          <w:sz w:val="24"/>
          <w:szCs w:val="24"/>
        </w:rPr>
        <w:t>4. Иная деятельность</w:t>
      </w:r>
      <w:bookmarkEnd w:id="1"/>
    </w:p>
    <w:p w:rsidR="009D0038" w:rsidRPr="00B909BB" w:rsidRDefault="009D0038" w:rsidP="002960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Основные итоги проведенных в отчетном периоде контрольных и экспертно-аналитических мероприятий в целях реализации принципа гласности  размещались в сети «Интернет» на официальном портале Забайкальского края  на странице муниципального района «Оловяннинский район» в разделе «Библиотека документов».</w:t>
      </w:r>
    </w:p>
    <w:p w:rsidR="009D0038" w:rsidRPr="00B909BB" w:rsidRDefault="009D0038" w:rsidP="002960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lastRenderedPageBreak/>
        <w:t>В рамках выполнения решения заседания Совета контрольно-счетных органов Забайкальского края в отчетном периоде осуществлялось размещение информации о деятельности Контрольно-счетной палаты за 2017-2018гг.</w:t>
      </w:r>
      <w:r w:rsidR="00F565C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в государственной</w:t>
      </w:r>
      <w:r w:rsidR="00F565CB">
        <w:rPr>
          <w:sz w:val="24"/>
          <w:szCs w:val="24"/>
        </w:rPr>
        <w:t xml:space="preserve"> </w:t>
      </w:r>
      <w:r w:rsidRPr="00B909BB">
        <w:rPr>
          <w:sz w:val="24"/>
          <w:szCs w:val="24"/>
        </w:rPr>
        <w:t>информационной системе «Официальный сайт Российской Федерации в информационно-телекоммуни</w:t>
      </w:r>
      <w:r w:rsidR="00296067" w:rsidRPr="00B909BB">
        <w:rPr>
          <w:sz w:val="24"/>
          <w:szCs w:val="24"/>
        </w:rPr>
        <w:t>к</w:t>
      </w:r>
      <w:r w:rsidRPr="00B909BB">
        <w:rPr>
          <w:sz w:val="24"/>
          <w:szCs w:val="24"/>
        </w:rPr>
        <w:t xml:space="preserve">ационной сети «Интернет» для размещения информации об осуществлении государственного (муниципального)  финансового аудита (контроля)  в сфере бюджетных правоотношений» (ГИС ЕСГФК). </w:t>
      </w:r>
    </w:p>
    <w:p w:rsidR="009D0038" w:rsidRPr="00B909BB" w:rsidRDefault="009D0038" w:rsidP="00A86489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Контрольно-счетная палата при осуществлении своей деятельности продолжила тесное взаимодействие с Контрольно-счетной палатой Забайкальского края, контрольно-счетными органами муниципальных образований Забайкальского края.</w:t>
      </w:r>
    </w:p>
    <w:p w:rsidR="00A86489" w:rsidRPr="00B909BB" w:rsidRDefault="009D0038" w:rsidP="00A8648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Как и в предыдущие годы Контрольно-счётная палата принимала активное участие в деятельности Совета контрольно-счетных органов Забайкальского края.</w:t>
      </w:r>
    </w:p>
    <w:p w:rsidR="009D0038" w:rsidRPr="00B909BB" w:rsidRDefault="009D0038" w:rsidP="00A8648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В  апреле 2018 года специалисты КСП приняли участие в очередном заседании Совета контрольно-счетных органов Забайкальского края, на котором  подведены итоги деятельности КСО муниципальных образований Забайкальского края за 2017 год, а также рассмотрены актуальные вопросы деятельности контрольно-счетных органов. В отчетном периоде в Контрольно-счетную палату Забайкальского края были направлены материалы одного контрольного мероприятия, проводимого параллельно с КСП Забайкальского края по вопросу использования средств дорожного фонда, а также ежеквартальные отчеты о деятельности КСП. </w:t>
      </w:r>
    </w:p>
    <w:p w:rsidR="009D0038" w:rsidRPr="00B909BB" w:rsidRDefault="009D0038" w:rsidP="00296067">
      <w:pPr>
        <w:tabs>
          <w:tab w:val="left" w:pos="567"/>
        </w:tabs>
        <w:jc w:val="both"/>
        <w:rPr>
          <w:iCs/>
          <w:sz w:val="24"/>
          <w:szCs w:val="24"/>
        </w:rPr>
      </w:pPr>
      <w:r w:rsidRPr="00B909BB">
        <w:rPr>
          <w:iCs/>
          <w:sz w:val="24"/>
          <w:szCs w:val="24"/>
        </w:rPr>
        <w:t xml:space="preserve">         Результаты всех контрольных и экспертно-аналитических мероприятий Контрольно-счетной палатой в рамках заключенного Соглашения своевременно доводились до сведения Прокуратуры Оловяннинского района. Информация о принятых мерах реагирования в адрес  КСП в отчетном периоде не поступала.  </w:t>
      </w:r>
    </w:p>
    <w:p w:rsidR="009D0038" w:rsidRPr="00B909BB" w:rsidRDefault="009D0038" w:rsidP="00A86489">
      <w:pPr>
        <w:ind w:firstLine="567"/>
        <w:jc w:val="both"/>
        <w:rPr>
          <w:sz w:val="24"/>
          <w:szCs w:val="24"/>
          <w:lang w:eastAsia="zh-CN"/>
        </w:rPr>
      </w:pPr>
      <w:r w:rsidRPr="00B909BB">
        <w:rPr>
          <w:sz w:val="24"/>
          <w:szCs w:val="24"/>
          <w:lang w:eastAsia="zh-CN"/>
        </w:rPr>
        <w:t>В рамках заключенного Соглашения с Управлением Федерального казначейства Забайкальского края в отчетном периоде по направленным запросам КСП регулярного получала информацию, необходимую для проведения контрольных и экспертно-аналитических мероприятий.</w:t>
      </w:r>
    </w:p>
    <w:p w:rsidR="009D0038" w:rsidRPr="00B909BB" w:rsidRDefault="009D0038" w:rsidP="00A86489">
      <w:pPr>
        <w:pStyle w:val="af4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9BB">
        <w:rPr>
          <w:rFonts w:ascii="Times New Roman" w:eastAsiaTheme="minorEastAsia" w:hAnsi="Times New Roman"/>
          <w:sz w:val="24"/>
          <w:szCs w:val="24"/>
          <w:lang w:eastAsia="zh-CN"/>
        </w:rPr>
        <w:t>На протяжении отчетного периода Контрольно-счетная палата принимала участие</w:t>
      </w:r>
      <w:r w:rsidRPr="00B909BB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заседаниях Совета муниципального района «Оловяннинский район», в работе постоянных комиссий, публичных слушаниях.</w:t>
      </w:r>
    </w:p>
    <w:p w:rsidR="009D0038" w:rsidRPr="00B909BB" w:rsidRDefault="009D0038" w:rsidP="0029606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  План работы на 2019 год утверждён приказом КСП от 28.12.201 № 8-к. </w:t>
      </w:r>
      <w:r w:rsidRPr="00B909BB">
        <w:rPr>
          <w:spacing w:val="-4"/>
          <w:sz w:val="24"/>
          <w:szCs w:val="24"/>
        </w:rPr>
        <w:t xml:space="preserve">План работы утверждён в </w:t>
      </w:r>
      <w:proofErr w:type="gramStart"/>
      <w:r w:rsidRPr="00B909BB">
        <w:rPr>
          <w:spacing w:val="-4"/>
          <w:sz w:val="24"/>
          <w:szCs w:val="24"/>
        </w:rPr>
        <w:t>рамках</w:t>
      </w:r>
      <w:proofErr w:type="gramEnd"/>
      <w:r w:rsidRPr="00B909BB">
        <w:rPr>
          <w:spacing w:val="-4"/>
          <w:sz w:val="24"/>
          <w:szCs w:val="24"/>
        </w:rPr>
        <w:t xml:space="preserve"> возложенных на КСП действующим законодательством задач и предоставленных полномочий. </w:t>
      </w:r>
    </w:p>
    <w:p w:rsidR="009D0038" w:rsidRPr="00B909BB" w:rsidRDefault="009D0038" w:rsidP="0029606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Одним из важнейших направлений деятельности Контрольно-счётной палаты остаётся укрепление финансовой дисциплины, прозрачности распределения финансовых ресурсов, анализ эффективности использования муниципальных средств во всех сферах. </w:t>
      </w:r>
    </w:p>
    <w:p w:rsidR="009D0038" w:rsidRPr="00B909BB" w:rsidRDefault="009D0038" w:rsidP="0029606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 xml:space="preserve">Аналитическая работа КСП  будет направлена на определение эффективности и целесообразности расходования муниципальных ресурсов через детальное отслеживание процессов, происходящих в сферах деятельности органов местного самоуправления. </w:t>
      </w:r>
    </w:p>
    <w:p w:rsidR="009D0038" w:rsidRPr="00B909BB" w:rsidRDefault="009D0038" w:rsidP="0029606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При этом важнейшим в деятельности Контрольно-счётной палаты остаётся разработка рекомендаций, направленных на устранение и предупреждение нарушений и недостатков в бюджетной сфере.</w:t>
      </w:r>
    </w:p>
    <w:p w:rsidR="009D0038" w:rsidRPr="00B909BB" w:rsidRDefault="009D0038" w:rsidP="00296067">
      <w:pPr>
        <w:ind w:firstLine="567"/>
        <w:jc w:val="both"/>
        <w:rPr>
          <w:sz w:val="24"/>
          <w:szCs w:val="24"/>
        </w:rPr>
      </w:pPr>
      <w:r w:rsidRPr="00B909BB">
        <w:rPr>
          <w:sz w:val="24"/>
          <w:szCs w:val="24"/>
        </w:rPr>
        <w:t>Контрольно-счётной палатой будет проведена работа по дальнейшему совершенствованию форм и методов контроля на основании опыта, накопленного за прошедшие годы, поиск и применение всех имеющихся резервов повышения качества контрольной и экспертно-аналитической деятельности.</w:t>
      </w:r>
    </w:p>
    <w:p w:rsidR="009D0038" w:rsidRPr="00B909BB" w:rsidRDefault="009D0038" w:rsidP="005F475B">
      <w:pPr>
        <w:rPr>
          <w:b/>
          <w:i/>
          <w:sz w:val="24"/>
          <w:szCs w:val="24"/>
        </w:rPr>
      </w:pPr>
    </w:p>
    <w:p w:rsidR="009D0038" w:rsidRPr="00B909BB" w:rsidRDefault="009D0038" w:rsidP="005F475B">
      <w:pPr>
        <w:rPr>
          <w:b/>
          <w:i/>
          <w:sz w:val="24"/>
          <w:szCs w:val="24"/>
        </w:rPr>
      </w:pPr>
      <w:r w:rsidRPr="00B909BB">
        <w:rPr>
          <w:b/>
          <w:i/>
          <w:sz w:val="24"/>
          <w:szCs w:val="24"/>
        </w:rPr>
        <w:t>Председатель</w:t>
      </w:r>
    </w:p>
    <w:p w:rsidR="009D0038" w:rsidRPr="00B909BB" w:rsidRDefault="009D0038" w:rsidP="005F475B">
      <w:pPr>
        <w:rPr>
          <w:b/>
          <w:i/>
          <w:sz w:val="24"/>
          <w:szCs w:val="24"/>
        </w:rPr>
      </w:pPr>
      <w:r w:rsidRPr="00B909BB">
        <w:rPr>
          <w:b/>
          <w:i/>
          <w:sz w:val="24"/>
          <w:szCs w:val="24"/>
        </w:rPr>
        <w:t>Контрольно-счетной палаты</w:t>
      </w:r>
    </w:p>
    <w:p w:rsidR="009D0038" w:rsidRPr="00B909BB" w:rsidRDefault="009D0038" w:rsidP="009D0038">
      <w:pPr>
        <w:rPr>
          <w:sz w:val="24"/>
          <w:szCs w:val="24"/>
        </w:rPr>
      </w:pPr>
      <w:r w:rsidRPr="00B909BB">
        <w:rPr>
          <w:b/>
          <w:i/>
          <w:sz w:val="24"/>
          <w:szCs w:val="24"/>
        </w:rPr>
        <w:t xml:space="preserve">МР «Оловяннинский район»                 </w:t>
      </w:r>
      <w:r w:rsidR="005F475B" w:rsidRPr="00B909BB">
        <w:rPr>
          <w:b/>
          <w:i/>
          <w:sz w:val="24"/>
          <w:szCs w:val="24"/>
        </w:rPr>
        <w:t xml:space="preserve">              </w:t>
      </w:r>
      <w:r w:rsidRPr="00B909BB">
        <w:rPr>
          <w:b/>
          <w:i/>
          <w:sz w:val="24"/>
          <w:szCs w:val="24"/>
        </w:rPr>
        <w:t xml:space="preserve">                                            Р.А. </w:t>
      </w:r>
      <w:proofErr w:type="gramStart"/>
      <w:r w:rsidRPr="00B909BB">
        <w:rPr>
          <w:b/>
          <w:i/>
          <w:sz w:val="24"/>
          <w:szCs w:val="24"/>
        </w:rPr>
        <w:t>Куцых</w:t>
      </w:r>
      <w:proofErr w:type="gramEnd"/>
    </w:p>
    <w:sectPr w:rsidR="009D0038" w:rsidRPr="00B909BB" w:rsidSect="003F701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78" w:rsidRDefault="00D24C78" w:rsidP="00F56AF9">
      <w:r>
        <w:separator/>
      </w:r>
    </w:p>
  </w:endnote>
  <w:endnote w:type="continuationSeparator" w:id="0">
    <w:p w:rsidR="00D24C78" w:rsidRDefault="00D24C78" w:rsidP="00F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8335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F7019" w:rsidRPr="003F7019" w:rsidRDefault="003F7019">
        <w:pPr>
          <w:pStyle w:val="af9"/>
          <w:jc w:val="right"/>
          <w:rPr>
            <w:sz w:val="24"/>
            <w:szCs w:val="24"/>
          </w:rPr>
        </w:pPr>
        <w:r w:rsidRPr="003F7019">
          <w:rPr>
            <w:sz w:val="24"/>
            <w:szCs w:val="24"/>
          </w:rPr>
          <w:fldChar w:fldCharType="begin"/>
        </w:r>
        <w:r w:rsidRPr="003F7019">
          <w:rPr>
            <w:sz w:val="24"/>
            <w:szCs w:val="24"/>
          </w:rPr>
          <w:instrText>PAGE   \* MERGEFORMAT</w:instrText>
        </w:r>
        <w:r w:rsidRPr="003F7019">
          <w:rPr>
            <w:sz w:val="24"/>
            <w:szCs w:val="24"/>
          </w:rPr>
          <w:fldChar w:fldCharType="separate"/>
        </w:r>
        <w:r w:rsidR="006F32CD">
          <w:rPr>
            <w:noProof/>
            <w:sz w:val="24"/>
            <w:szCs w:val="24"/>
          </w:rPr>
          <w:t>2</w:t>
        </w:r>
        <w:r w:rsidRPr="003F7019">
          <w:rPr>
            <w:sz w:val="24"/>
            <w:szCs w:val="24"/>
          </w:rPr>
          <w:fldChar w:fldCharType="end"/>
        </w:r>
      </w:p>
    </w:sdtContent>
  </w:sdt>
  <w:p w:rsidR="003F7019" w:rsidRDefault="003F70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78" w:rsidRDefault="00D24C78" w:rsidP="00F56AF9">
      <w:r>
        <w:separator/>
      </w:r>
    </w:p>
  </w:footnote>
  <w:footnote w:type="continuationSeparator" w:id="0">
    <w:p w:rsidR="00D24C78" w:rsidRDefault="00D24C78" w:rsidP="00F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73076"/>
    <w:multiLevelType w:val="hybridMultilevel"/>
    <w:tmpl w:val="6EF6708C"/>
    <w:lvl w:ilvl="0" w:tplc="504E2254">
      <w:start w:val="1"/>
      <w:numFmt w:val="decimal"/>
      <w:lvlText w:val="%1."/>
      <w:lvlJc w:val="left"/>
      <w:pPr>
        <w:ind w:left="154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EB216C2"/>
    <w:multiLevelType w:val="hybridMultilevel"/>
    <w:tmpl w:val="75A6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E"/>
    <w:rsid w:val="0002550A"/>
    <w:rsid w:val="00053C5C"/>
    <w:rsid w:val="00062F2F"/>
    <w:rsid w:val="000665FE"/>
    <w:rsid w:val="00095626"/>
    <w:rsid w:val="00097EC0"/>
    <w:rsid w:val="000A2BBD"/>
    <w:rsid w:val="000C7E0E"/>
    <w:rsid w:val="000F24AA"/>
    <w:rsid w:val="00106B6B"/>
    <w:rsid w:val="0014648D"/>
    <w:rsid w:val="001D6B6F"/>
    <w:rsid w:val="001E077B"/>
    <w:rsid w:val="00207810"/>
    <w:rsid w:val="00274E93"/>
    <w:rsid w:val="00283E28"/>
    <w:rsid w:val="00296067"/>
    <w:rsid w:val="002C6A6A"/>
    <w:rsid w:val="00334844"/>
    <w:rsid w:val="00354943"/>
    <w:rsid w:val="003F7019"/>
    <w:rsid w:val="00415410"/>
    <w:rsid w:val="004354E6"/>
    <w:rsid w:val="00451726"/>
    <w:rsid w:val="004D0387"/>
    <w:rsid w:val="00503FD7"/>
    <w:rsid w:val="00536EFF"/>
    <w:rsid w:val="00572F5E"/>
    <w:rsid w:val="005B02E1"/>
    <w:rsid w:val="005F475B"/>
    <w:rsid w:val="006633D7"/>
    <w:rsid w:val="0068504E"/>
    <w:rsid w:val="006B47F4"/>
    <w:rsid w:val="006F32CD"/>
    <w:rsid w:val="00703F4E"/>
    <w:rsid w:val="00704A5F"/>
    <w:rsid w:val="00704BDB"/>
    <w:rsid w:val="00704F67"/>
    <w:rsid w:val="00750A45"/>
    <w:rsid w:val="007A43C1"/>
    <w:rsid w:val="00814CAE"/>
    <w:rsid w:val="00832A5F"/>
    <w:rsid w:val="00852AAC"/>
    <w:rsid w:val="0087190E"/>
    <w:rsid w:val="008A0491"/>
    <w:rsid w:val="008C2B88"/>
    <w:rsid w:val="009347D0"/>
    <w:rsid w:val="009372EE"/>
    <w:rsid w:val="00956A9E"/>
    <w:rsid w:val="009812B0"/>
    <w:rsid w:val="00982E3A"/>
    <w:rsid w:val="00982F7B"/>
    <w:rsid w:val="009855C3"/>
    <w:rsid w:val="009B6D98"/>
    <w:rsid w:val="009D0038"/>
    <w:rsid w:val="00A07645"/>
    <w:rsid w:val="00A11273"/>
    <w:rsid w:val="00A21224"/>
    <w:rsid w:val="00A265A9"/>
    <w:rsid w:val="00A86489"/>
    <w:rsid w:val="00A90502"/>
    <w:rsid w:val="00A9175C"/>
    <w:rsid w:val="00A91E6F"/>
    <w:rsid w:val="00A9268E"/>
    <w:rsid w:val="00AD243E"/>
    <w:rsid w:val="00AE16A5"/>
    <w:rsid w:val="00AF3EAA"/>
    <w:rsid w:val="00B055A2"/>
    <w:rsid w:val="00B26061"/>
    <w:rsid w:val="00B40A69"/>
    <w:rsid w:val="00B909BB"/>
    <w:rsid w:val="00B924BD"/>
    <w:rsid w:val="00B9375E"/>
    <w:rsid w:val="00BB033D"/>
    <w:rsid w:val="00BB3E7F"/>
    <w:rsid w:val="00C21A28"/>
    <w:rsid w:val="00C544F7"/>
    <w:rsid w:val="00C545EA"/>
    <w:rsid w:val="00C629E5"/>
    <w:rsid w:val="00C63B08"/>
    <w:rsid w:val="00D235A4"/>
    <w:rsid w:val="00D24C78"/>
    <w:rsid w:val="00D45EA4"/>
    <w:rsid w:val="00D54126"/>
    <w:rsid w:val="00E16654"/>
    <w:rsid w:val="00E16DAB"/>
    <w:rsid w:val="00E251B0"/>
    <w:rsid w:val="00E6752F"/>
    <w:rsid w:val="00ED39A4"/>
    <w:rsid w:val="00F12982"/>
    <w:rsid w:val="00F22C1C"/>
    <w:rsid w:val="00F31439"/>
    <w:rsid w:val="00F54FF3"/>
    <w:rsid w:val="00F565CB"/>
    <w:rsid w:val="00F56AF9"/>
    <w:rsid w:val="00F63C3A"/>
    <w:rsid w:val="00F67424"/>
    <w:rsid w:val="00F86642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87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982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aliases w:val="Обычный (Web)"/>
    <w:basedOn w:val="a"/>
    <w:uiPriority w:val="34"/>
    <w:semiHidden/>
    <w:unhideWhenUsed/>
    <w:qFormat/>
    <w:rsid w:val="009D003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Normal">
    <w:name w:val="ConsNormal"/>
    <w:uiPriority w:val="99"/>
    <w:rsid w:val="009D0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0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"/>
    <w:basedOn w:val="a0"/>
    <w:uiPriority w:val="99"/>
    <w:semiHidden/>
    <w:unhideWhenUsed/>
    <w:rsid w:val="009D0038"/>
    <w:rPr>
      <w:rFonts w:ascii="Times New Roman" w:hAnsi="Times New Roman" w:cs="Times New Roman" w:hint="default"/>
      <w:vertAlign w:val="superscript"/>
    </w:rPr>
  </w:style>
  <w:style w:type="table" w:styleId="af6">
    <w:name w:val="Table Grid"/>
    <w:basedOn w:val="a1"/>
    <w:uiPriority w:val="59"/>
    <w:rsid w:val="009D0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56A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56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9">
    <w:name w:val="footer"/>
    <w:basedOn w:val="a"/>
    <w:link w:val="afa"/>
    <w:uiPriority w:val="99"/>
    <w:unhideWhenUsed/>
    <w:rsid w:val="00F56A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56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F674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674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87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982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aliases w:val="Обычный (Web)"/>
    <w:basedOn w:val="a"/>
    <w:uiPriority w:val="34"/>
    <w:semiHidden/>
    <w:unhideWhenUsed/>
    <w:qFormat/>
    <w:rsid w:val="009D003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Normal">
    <w:name w:val="ConsNormal"/>
    <w:uiPriority w:val="99"/>
    <w:rsid w:val="009D0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0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"/>
    <w:basedOn w:val="a0"/>
    <w:uiPriority w:val="99"/>
    <w:semiHidden/>
    <w:unhideWhenUsed/>
    <w:rsid w:val="009D0038"/>
    <w:rPr>
      <w:rFonts w:ascii="Times New Roman" w:hAnsi="Times New Roman" w:cs="Times New Roman" w:hint="default"/>
      <w:vertAlign w:val="superscript"/>
    </w:rPr>
  </w:style>
  <w:style w:type="table" w:styleId="af6">
    <w:name w:val="Table Grid"/>
    <w:basedOn w:val="a1"/>
    <w:uiPriority w:val="59"/>
    <w:rsid w:val="009D0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56A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56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9">
    <w:name w:val="footer"/>
    <w:basedOn w:val="a"/>
    <w:link w:val="afa"/>
    <w:uiPriority w:val="99"/>
    <w:unhideWhenUsed/>
    <w:rsid w:val="00F56A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56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F674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674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2019-04-02T00:51:00Z</cp:lastPrinted>
  <dcterms:created xsi:type="dcterms:W3CDTF">2019-04-02T00:57:00Z</dcterms:created>
  <dcterms:modified xsi:type="dcterms:W3CDTF">2019-04-02T06:51:00Z</dcterms:modified>
</cp:coreProperties>
</file>