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E" w:rsidRDefault="000C183E" w:rsidP="000C183E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«Уртуйское»</w:t>
      </w:r>
    </w:p>
    <w:p w:rsidR="000C183E" w:rsidRDefault="000C183E" w:rsidP="000C183E">
      <w:pPr>
        <w:jc w:val="center"/>
        <w:rPr>
          <w:sz w:val="32"/>
          <w:szCs w:val="32"/>
        </w:rPr>
      </w:pPr>
    </w:p>
    <w:p w:rsidR="000C183E" w:rsidRDefault="000C183E" w:rsidP="000C1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183E" w:rsidRDefault="000C183E" w:rsidP="000C183E">
      <w:pPr>
        <w:jc w:val="center"/>
        <w:rPr>
          <w:b/>
          <w:sz w:val="32"/>
          <w:szCs w:val="32"/>
        </w:rPr>
      </w:pPr>
    </w:p>
    <w:p w:rsidR="000C183E" w:rsidRDefault="000C183E" w:rsidP="000C183E">
      <w:pPr>
        <w:rPr>
          <w:b/>
          <w:sz w:val="28"/>
          <w:szCs w:val="28"/>
        </w:rPr>
      </w:pPr>
    </w:p>
    <w:p w:rsidR="000C183E" w:rsidRDefault="002A4EAD" w:rsidP="000C18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« 26» февраля </w:t>
      </w:r>
      <w:bookmarkStart w:id="0" w:name="_GoBack"/>
      <w:bookmarkEnd w:id="0"/>
      <w:r w:rsidR="000C183E">
        <w:rPr>
          <w:sz w:val="28"/>
          <w:szCs w:val="28"/>
        </w:rPr>
        <w:t>2019 года                                                                     №2</w:t>
      </w:r>
    </w:p>
    <w:p w:rsidR="000C183E" w:rsidRDefault="000C183E" w:rsidP="000C18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ртуйский</w:t>
      </w:r>
      <w:proofErr w:type="spellEnd"/>
      <w:r>
        <w:rPr>
          <w:b/>
          <w:sz w:val="28"/>
          <w:szCs w:val="28"/>
        </w:rPr>
        <w:t>.</w:t>
      </w:r>
    </w:p>
    <w:p w:rsidR="000C183E" w:rsidRDefault="000C183E" w:rsidP="000C183E">
      <w:pPr>
        <w:rPr>
          <w:b/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установки памятников, мемориальных досок и других памятных знаков на территории сельского поселения «Уртуйское»</w:t>
      </w:r>
      <w:r>
        <w:t xml:space="preserve"> </w:t>
      </w:r>
    </w:p>
    <w:p w:rsidR="000C183E" w:rsidRDefault="000C183E" w:rsidP="000C183E">
      <w:pPr>
        <w:jc w:val="center"/>
        <w:rPr>
          <w:b/>
          <w:sz w:val="28"/>
          <w:szCs w:val="28"/>
        </w:rPr>
      </w:pPr>
    </w:p>
    <w:p w:rsidR="000C183E" w:rsidRDefault="000C183E" w:rsidP="000C183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В соответствии с  Федеральным Законом от 06.10.2003 № 131 – ФЗ «Об общих принципах организации местного самоуправления в Российской Федерации», Федеральным Законом от 25.06.2002 № 73-ФЗ «Об объектах </w:t>
      </w:r>
      <w:proofErr w:type="gramStart"/>
      <w:r>
        <w:rPr>
          <w:sz w:val="28"/>
          <w:szCs w:val="28"/>
        </w:rPr>
        <w:t>культурного наследия (памятниках истории и культуры) народов Российской Федерации», Законом Российской Федерации от 14.01.1993 № 42992-1 «Об увековечении памяти погибших при защите Отечества», законом Забайкальского края от 18.12.2009 года № 310-ЗЗК «Об объектах культурного наследия (памятниках истории и культуры) народов Российской Федерации, расположенных на территории Забайкальского края», руководствуясь Уставом сельского поселения «Уртуйское» администрация сельского поселения «Уртуйское»</w:t>
      </w:r>
      <w:r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  <w:proofErr w:type="gramEnd"/>
    </w:p>
    <w:p w:rsidR="000C183E" w:rsidRDefault="000C183E" w:rsidP="000C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Положение о порядке установки памятников, мемориальных досок и других памятных знаков на территории сельского поселения «Уртуйское»;</w:t>
      </w:r>
    </w:p>
    <w:p w:rsidR="000C183E" w:rsidRDefault="000C183E" w:rsidP="000C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с момента официального опубликования (обнародования) на официальном сайте администрации сельского поселения «Уртуйское».</w:t>
      </w:r>
    </w:p>
    <w:p w:rsidR="000C183E" w:rsidRDefault="000C183E" w:rsidP="000C183E">
      <w:pPr>
        <w:jc w:val="both"/>
        <w:rPr>
          <w:sz w:val="28"/>
          <w:szCs w:val="28"/>
        </w:rPr>
      </w:pPr>
    </w:p>
    <w:p w:rsidR="000C183E" w:rsidRDefault="000C183E" w:rsidP="000C183E">
      <w:pPr>
        <w:jc w:val="both"/>
        <w:rPr>
          <w:sz w:val="28"/>
          <w:szCs w:val="28"/>
        </w:rPr>
      </w:pPr>
    </w:p>
    <w:p w:rsidR="000C183E" w:rsidRDefault="000C183E" w:rsidP="000C183E">
      <w:pPr>
        <w:jc w:val="both"/>
        <w:rPr>
          <w:sz w:val="28"/>
          <w:szCs w:val="28"/>
        </w:rPr>
      </w:pPr>
    </w:p>
    <w:p w:rsidR="000C183E" w:rsidRDefault="000C183E" w:rsidP="000C183E">
      <w:pPr>
        <w:jc w:val="both"/>
        <w:rPr>
          <w:sz w:val="28"/>
          <w:szCs w:val="28"/>
        </w:rPr>
      </w:pPr>
    </w:p>
    <w:p w:rsidR="000C183E" w:rsidRDefault="000C183E" w:rsidP="000C183E">
      <w:pPr>
        <w:jc w:val="both"/>
        <w:rPr>
          <w:sz w:val="28"/>
          <w:szCs w:val="28"/>
        </w:rPr>
      </w:pPr>
    </w:p>
    <w:p w:rsidR="000C183E" w:rsidRDefault="000C183E" w:rsidP="000C18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C183E" w:rsidRDefault="000C183E" w:rsidP="000C18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«Уртуйское»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</w:p>
    <w:p w:rsidR="000C183E" w:rsidRDefault="000C183E" w:rsidP="000C18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183E" w:rsidRDefault="000C183E" w:rsidP="000C183E">
      <w:pPr>
        <w:rPr>
          <w:sz w:val="28"/>
          <w:szCs w:val="28"/>
        </w:rPr>
      </w:pPr>
    </w:p>
    <w:p w:rsidR="000C183E" w:rsidRDefault="000C183E" w:rsidP="000C183E">
      <w:pPr>
        <w:rPr>
          <w:sz w:val="28"/>
          <w:szCs w:val="28"/>
        </w:rPr>
      </w:pPr>
    </w:p>
    <w:p w:rsidR="000C183E" w:rsidRDefault="000C183E" w:rsidP="000C183E">
      <w:pPr>
        <w:rPr>
          <w:sz w:val="24"/>
          <w:szCs w:val="24"/>
        </w:rPr>
      </w:pPr>
    </w:p>
    <w:p w:rsidR="000C183E" w:rsidRDefault="000C183E" w:rsidP="000C183E">
      <w:pPr>
        <w:rPr>
          <w:sz w:val="24"/>
          <w:szCs w:val="24"/>
        </w:rPr>
      </w:pPr>
    </w:p>
    <w:p w:rsidR="000C183E" w:rsidRDefault="000C183E" w:rsidP="000C183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C183E" w:rsidRDefault="000C183E" w:rsidP="000C18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администрации </w:t>
      </w:r>
    </w:p>
    <w:p w:rsidR="000C183E" w:rsidRDefault="000C183E" w:rsidP="000C183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«Уртуйское»</w:t>
      </w:r>
    </w:p>
    <w:p w:rsidR="000C183E" w:rsidRDefault="000C183E" w:rsidP="000C18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«11» марта2019 года № 2</w:t>
      </w:r>
    </w:p>
    <w:p w:rsidR="000C183E" w:rsidRDefault="000C183E" w:rsidP="000C183E">
      <w:pPr>
        <w:rPr>
          <w:sz w:val="24"/>
          <w:szCs w:val="24"/>
        </w:rPr>
      </w:pP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установки памятников, мемориальных досок и других памятных знаков на территории сельского поселения «Уртуйское»</w:t>
      </w:r>
      <w:r>
        <w:t xml:space="preserve"> </w:t>
      </w:r>
    </w:p>
    <w:p w:rsidR="000C183E" w:rsidRDefault="000C183E" w:rsidP="000C183E">
      <w:pPr>
        <w:tabs>
          <w:tab w:val="left" w:pos="8400"/>
        </w:tabs>
        <w:jc w:val="center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Положение регламентирует порядок и условия установки памятников, мемориальных досок и других памятных знаков, увековечивающих память выдающихся личностей и исторических событий на территории сельского поселения «Уртуйское» (далее Положение).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не распространяется на отношения, возникающие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: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установке памятников,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установке скульптур, декоративных композиций и прочих элементов благоустройства поселения, не связанных с увековечением памяти выдающихся личностей и исторических событий.</w:t>
      </w: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1.1.Положение о порядке установки памятников, мемориальных досок и других памятных знаков на территории сельского поселения «Уртуйское» (далее Правила) разработаны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42992-1</w:t>
      </w:r>
      <w:proofErr w:type="gramEnd"/>
      <w:r>
        <w:rPr>
          <w:sz w:val="28"/>
          <w:szCs w:val="28"/>
        </w:rPr>
        <w:t xml:space="preserve"> «Об увековечении памяти погибших при защите Отечества», законом Забайкальского края от 18.12.2009 года № 310-ЗЗК «Об объектах культурного наследия (памятниках истории и культуры) народов Российской Федерации, расположенных на территории Забайкальского края», Уставом сельского поселения «Уртуйское»; 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1.2.Установка памятников, мемориальных досок и других памятных знаков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сельского поселения «Уртуйское»;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Основные термины: 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Памятник</w:t>
      </w:r>
      <w:r>
        <w:rPr>
          <w:sz w:val="28"/>
          <w:szCs w:val="28"/>
        </w:rPr>
        <w:t xml:space="preserve"> – произведение монументального искусства, созданное для           увековечения памяти о выдающейся личности или историческом событии. </w:t>
      </w:r>
    </w:p>
    <w:p w:rsidR="000C183E" w:rsidRDefault="000C183E" w:rsidP="000C183E">
      <w:pPr>
        <w:tabs>
          <w:tab w:val="left" w:pos="8400"/>
        </w:tabs>
        <w:jc w:val="both"/>
        <w:rPr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Мемориальная доска</w:t>
      </w:r>
      <w:r>
        <w:rPr>
          <w:sz w:val="28"/>
          <w:szCs w:val="28"/>
        </w:rPr>
        <w:t xml:space="preserve"> –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>
        <w:rPr>
          <w:sz w:val="28"/>
          <w:szCs w:val="28"/>
        </w:rPr>
        <w:lastRenderedPageBreak/>
        <w:t xml:space="preserve">сельского поселения «Уртуйское»,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Памятный знак</w:t>
      </w:r>
      <w:r>
        <w:rPr>
          <w:sz w:val="28"/>
          <w:szCs w:val="28"/>
        </w:rPr>
        <w:t xml:space="preserve"> – сооружение или предмет, связанный с историческими событиями в жизни народа, развитием общества и государства.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Cs w:val="28"/>
        </w:rPr>
        <w:t xml:space="preserve">- </w:t>
      </w:r>
      <w:r>
        <w:rPr>
          <w:b/>
          <w:sz w:val="28"/>
          <w:szCs w:val="28"/>
        </w:rPr>
        <w:t>Самовольно установленный памятник, мемориальная доска или другой памятный знак</w:t>
      </w:r>
      <w:r>
        <w:rPr>
          <w:sz w:val="28"/>
          <w:szCs w:val="28"/>
        </w:rPr>
        <w:t xml:space="preserve"> – памятник, мемориальная доска или другой памятный знак, установленные на территориях общего пользования сельского поселения «Уртуйское» (улицах, площадях, парках, скверах и проч.) с нарушением требований настоящего Положения.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1.4. Установка памятников, мемориальных досок и других памятных знаков на территории сельского поселения «Уртуйское» осуществляется на основании постановления администрации сельского поселения «Уртуйское».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1.5. С инициативой (ходатайством) об установке памятников и/или мемориальных досок могут выступать: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сельского поселения «Уртуйское»;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 совета депутатов;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  совета;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предприятия, учреждения, организации всех форм собственности;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объединения;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физические лица. </w:t>
      </w:r>
    </w:p>
    <w:p w:rsidR="000C183E" w:rsidRDefault="000C183E" w:rsidP="000C183E">
      <w:pPr>
        <w:tabs>
          <w:tab w:val="left" w:pos="840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1.6. Открытие памятников и мемориальных досок после завершения работ по их установке проводится в рамках торжественного мероприятия.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pStyle w:val="a3"/>
        <w:tabs>
          <w:tab w:val="left" w:pos="8400"/>
        </w:tabs>
        <w:ind w:left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принятия решения об установке памятников, мемориальных досок и других памятных знаков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2.1. Критериями для принятия решений об установке памятников и мемориальных досок являются: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отражение предложенным проектом важного исторического события;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личности в событиях, при которых был проявлен героизм, мужество, отвага.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 2.2. Рассмотрение вопроса об установке памятников и/или мемориальных досок проводится по истечении 5 лет со дня события или смерти лица, об увековечении памяти которого ходатайствуют инициаторы.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«За заслуги перед Отечеством», полных кавалеров ордена Трудовой Славы, а также лиц, удостоенных звания «Почетный гражданин» ограничения по срокам обращения об установке </w:t>
      </w:r>
      <w:r>
        <w:rPr>
          <w:sz w:val="28"/>
          <w:szCs w:val="28"/>
        </w:rPr>
        <w:lastRenderedPageBreak/>
        <w:t>памятников и мемориальных досок не распространяются.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2.4.Письменные ходатайства об установке памятников и/или мемориальных досок и необходимые документы направляются на имя главы сельского поселения «Уртуйское» и передаются в Комиссию по вопросам установки памятников, мемориальных досок и других памятных знаков на территории сельского поселения «Уртуйское», созданную при администрации сельского поселения «Уртуйское» (далее - Комиссия), для рассмотрения. 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2.5.Состав комиссии утверждается постановлением администрации сельского поселения «Уртуйское».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2.6.В состав комиссии могут входить представители органов местного самоуправления, общественных объединений, организаций и учреждений, Почетные граждане городского поселения.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2.7.В случае необходимости Комиссия может привлекать специалистов различных организаций и ведомств, представителей общественности.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2.8.В состав комиссии входит не более 7 человек.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2.9.Форма работы комиссии – заседание. Заседание правомочно, если на нем присутствуют более половины членов комиссии.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2.10.Решение комиссии принимается 2/3 голосов от числа присутствующих на заседании членов Комиссии.</w:t>
      </w:r>
    </w:p>
    <w:p w:rsidR="000C183E" w:rsidRDefault="000C183E" w:rsidP="000C183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2.11.В результате рассмотрения обращения Комиссия в месячный срок   принимает одно из следующих решений: </w:t>
      </w:r>
    </w:p>
    <w:p w:rsidR="000C183E" w:rsidRDefault="000C183E" w:rsidP="000C183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поддержать обращение (ходатайство) и рекомендовать принять решение об установке памятного знака; </w:t>
      </w:r>
    </w:p>
    <w:p w:rsidR="000C183E" w:rsidRDefault="000C183E" w:rsidP="000C183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инициатору увековечить память события или деятеля в других формах; </w:t>
      </w:r>
    </w:p>
    <w:p w:rsidR="000C183E" w:rsidRDefault="000C183E" w:rsidP="000C183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поддержать обращение (ходатайство) и рекомендовать принять решение о принятии в муниципальную собственность раннее созданных памятных знаков; </w:t>
      </w:r>
    </w:p>
    <w:p w:rsidR="000C183E" w:rsidRDefault="000C183E" w:rsidP="000C183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- отклонить обращение (ходатайство) и направить инициатору мотивированный отказ, проинформировав о принятом решении  главу сельского поселения «Уртуйское».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2.12 Перечень документов, предоставляемых в Комиссию: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ходатайство с просьбой об увековечении памяти личности или события    с обоснованием целесообразности установки памятника и/или мемориальной доски;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историческая или историко-биографическая справка;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копии документов, подтверждающих достоверность события или заслуги увековечиваемого лица;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сведения о предполагаемом месте установки памятника и/или мемориальной доски с обоснованием его выбора;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предложение по проекту (эскизу) памятника и/или мемориальной доски;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предложение по тексту мемориальной доски или надписи на памятнике;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информация об источнике финансирования работ по проектированию, изготовлению и установке памятника и/или мемориальной доски;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письменное согласие собственника объекта (в случае установки </w:t>
      </w:r>
      <w:r>
        <w:rPr>
          <w:sz w:val="28"/>
          <w:szCs w:val="28"/>
        </w:rPr>
        <w:lastRenderedPageBreak/>
        <w:t xml:space="preserve">мемориальной доски на таковом).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2.13</w:t>
      </w:r>
      <w:r>
        <w:rPr>
          <w:szCs w:val="28"/>
        </w:rPr>
        <w:t>.</w:t>
      </w:r>
      <w:r>
        <w:rPr>
          <w:sz w:val="28"/>
          <w:szCs w:val="28"/>
        </w:rPr>
        <w:t xml:space="preserve">По итогам рассмотрения ходатайства и необходимого пакета документов назначается дата проведения заседания Комиссии, на котором принимается решение, оформляется протокол заседания.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2.14.В случае положительного заключения Комиссии отдел земельных отношений, архитектуры и градостроительства  направляет инициаторам письменный ответ, в котором сообщает о необходимости получения согласования проекта и места установки памятника или другого памятного знака с отделом земельных отношений, архитектуры и градостроительства.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2.15.После согласования проекта и места установки памятника с отделом земельных отношений, архитектуры и градостроительства администрации сельского поселения «Уртуйское» отдел земельных отношений, архитектуры и градостроительства готовит проект постановления администрации сельского поселения «Уртуйское» о сооружении и установке памятника и/или мемориальной доски.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>
        <w:rPr>
          <w:szCs w:val="28"/>
        </w:rPr>
        <w:t>.</w:t>
      </w:r>
      <w:r>
        <w:rPr>
          <w:sz w:val="28"/>
          <w:szCs w:val="28"/>
        </w:rPr>
        <w:t xml:space="preserve">Комиссия может рекомендовать заявителям увековечить событие или выдающуюся личность в иных формах.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2.17.Копия постановления администрации сельского поселения «Уртуйское» направляется инициатору.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pStyle w:val="a3"/>
        <w:tabs>
          <w:tab w:val="left" w:pos="0"/>
          <w:tab w:val="left" w:pos="8400"/>
        </w:tabs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3.Финансирование установки памятников и мемориальных досок</w:t>
      </w:r>
    </w:p>
    <w:p w:rsidR="000C183E" w:rsidRDefault="000C183E" w:rsidP="000C183E">
      <w:pPr>
        <w:pStyle w:val="a3"/>
        <w:tabs>
          <w:tab w:val="left" w:pos="8400"/>
        </w:tabs>
        <w:ind w:left="630"/>
        <w:rPr>
          <w:b/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3.1.Финансирование работ по разработке проекта, изготовлению и установке памятников и/или мемориальных досок может производиться: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случае инициативы об установке со стороны депутатов сельского совета,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>4</w:t>
      </w:r>
      <w:r>
        <w:rPr>
          <w:b/>
          <w:sz w:val="28"/>
          <w:szCs w:val="28"/>
        </w:rPr>
        <w:t>. Демонтаж мемориальных досок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4.1. Мемориальная доска демонтируется: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разрушении, сносе или проведении ремонтно-реставрационных работ здания, на фасаде которого установлена мемориальная доска;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полном разрушении мемориальной доски, невозможности проведения реставрационных работ.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Финансирование работ по демонтажу и установке мемориальной доски в случае ремонта и реставрации здания, на фасаде которого установлена  мемориальная доска, осуществляется за счет средств инициаторов проведения ремонтно-реставрационных работ на здании.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pStyle w:val="a3"/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5.Установка, содержание и учет памятников, мемориальных досок и других памятных знаков</w:t>
      </w:r>
    </w:p>
    <w:p w:rsidR="000C183E" w:rsidRDefault="000C183E" w:rsidP="000C183E">
      <w:pPr>
        <w:pStyle w:val="a3"/>
        <w:tabs>
          <w:tab w:val="left" w:pos="8400"/>
        </w:tabs>
        <w:rPr>
          <w:b/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Установка памятников, мемориальных досок и других памятных </w:t>
      </w:r>
      <w:r>
        <w:rPr>
          <w:sz w:val="28"/>
          <w:szCs w:val="28"/>
        </w:rPr>
        <w:lastRenderedPageBreak/>
        <w:t xml:space="preserve">знаков осуществляется за счет собственных средств заявителя и (или) привлеченных им средств.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proofErr w:type="gramStart"/>
      <w:r>
        <w:rPr>
          <w:sz w:val="28"/>
          <w:szCs w:val="28"/>
        </w:rPr>
        <w:t xml:space="preserve">После установки памятника, мемориальной доски или другого памятного знака, изготовленного за счет собственных средств заявителя и (или) привлеченных им средств, заявитель вправе самостоятельно обеспечивать его содержание в соответствии с требованиями Правил благоустройства территории сельского поселения «Уртуйское», утвержденных решением Совета сельского поселения «Уртуйское», или передать памятник, мемориальную доску или памятный знак в собственность администрации сельского поселения «Уртуйское». </w:t>
      </w:r>
      <w:proofErr w:type="gramEnd"/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5.3. Администрация сельского поселения «Уртуйское» организует учет,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принятых в муниципальную собственность памятников, мемориальных досок и других памятных знаков и их содержание в соответствии с требованиями Правил благоустройства сельского поселения «Уртуйское».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Открытие памятника, мемориальной доски или другого памятного знака проводится в торжественной обстановке.</w:t>
      </w:r>
    </w:p>
    <w:p w:rsidR="000C183E" w:rsidRDefault="000C183E" w:rsidP="000C183E">
      <w:pPr>
        <w:tabs>
          <w:tab w:val="left" w:pos="8400"/>
        </w:tabs>
        <w:jc w:val="both"/>
        <w:rPr>
          <w:b/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Архитектурно-художественные требования, предъявляемые к памятникам, мемориальным доскам и другим памятным знакам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Архитектурно-</w:t>
      </w:r>
      <w:proofErr w:type="gramStart"/>
      <w:r>
        <w:rPr>
          <w:sz w:val="28"/>
          <w:szCs w:val="28"/>
        </w:rPr>
        <w:t>художественное решение</w:t>
      </w:r>
      <w:proofErr w:type="gramEnd"/>
      <w:r>
        <w:rPr>
          <w:sz w:val="28"/>
          <w:szCs w:val="28"/>
        </w:rPr>
        <w:t xml:space="preserve"> памятника, мемориальной доски или другого памятного знака не должно противоречить характеру места их установки, особенностям территории, в которую они привносятся, как новый элемент. Установка мемориальных досок допускается только на фасадах зданий и сооружений, а также в интерьерах помещений, где происходили исторические события, проживали или работали выдающиеся личности. В композицию мемориальной доски могут, помимо текста, включаться портретные изображения и декоративные элементы.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Памятник, мемориальная доска или другой памятный знак изготавливаются из долговечных материалов (мрамора, гранита, чугуна, бронзы и иных металлических сплавов).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6.3. Памятник, мемориальная доска или другой памятный знак должны иметь пояснительную надпись (далее – текст). Текст должен излагаться на русском языке и соответствовать его нормам и правилам. Допускается употребление текста на иностранных языках при наличии идентичной пояснительной надписи на русском языке. Текст должен в лаконичной форме содержать характеристику события (факта) либо периода жизни (деятельности) лица, память о котором предлагается увековечить. В тексте должны быть указаны полностью фамилия, имя, отчество лица, память о котором предлагается увековечить. В тексте обязательны даты, конкретизирующие время причастности лица или события к месту установки памятника, мемориальной доски или другого памятного знака. При определении возможности сооружения и сроков установления мемориальных досок и других памятных знаков учитываются техническое состояние зданий, </w:t>
      </w:r>
      <w:r>
        <w:rPr>
          <w:sz w:val="28"/>
          <w:szCs w:val="28"/>
        </w:rPr>
        <w:lastRenderedPageBreak/>
        <w:t xml:space="preserve">планируемые работы по их ремонту и реконструкции. Мемориальные доски и другие памятные знаки устанавливаются на фасадах и в интерьерах зданий и сооружений, а также на определенной части ландшафта населенных пунктов. Мемориальные доски и другие памятные знаки устанавливаются на хорошо просматриваемых местах на высоте не ниже двух метров. Мемориальные доски и другие памятные знаки должны иметь место для возложения цветов. 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предметами. На стене 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 Официальное открытие мемориальной доски или другого памятного знака производится на специальной, торжественной церемонии.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памятников и мемориальных досок на территории сельского поселения «Уртуйское» осуществляется администрацией сельского поселения «Уртуйское».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 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7.4. Настоящие Правила разработаны в соответствии с действующим законодательством Российской Федерации и обязательны для исполнения на всей территории сельского поселения «Уртуйское».</w:t>
      </w: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tabs>
          <w:tab w:val="left" w:pos="8400"/>
        </w:tabs>
        <w:jc w:val="both"/>
        <w:rPr>
          <w:sz w:val="28"/>
          <w:szCs w:val="28"/>
        </w:rPr>
      </w:pPr>
    </w:p>
    <w:p w:rsidR="000C183E" w:rsidRDefault="000C183E" w:rsidP="000C183E">
      <w:pPr>
        <w:jc w:val="both"/>
      </w:pPr>
    </w:p>
    <w:p w:rsidR="000C183E" w:rsidRDefault="000C183E" w:rsidP="000C183E"/>
    <w:p w:rsidR="00202164" w:rsidRDefault="00202164"/>
    <w:sectPr w:rsidR="002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C"/>
    <w:rsid w:val="000C183E"/>
    <w:rsid w:val="00202164"/>
    <w:rsid w:val="002A4EAD"/>
    <w:rsid w:val="008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3E"/>
    <w:pPr>
      <w:widowControl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3E"/>
    <w:pPr>
      <w:widowControl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2370</Words>
  <Characters>13513</Characters>
  <Application>Microsoft Office Word</Application>
  <DocSecurity>0</DocSecurity>
  <Lines>112</Lines>
  <Paragraphs>31</Paragraphs>
  <ScaleCrop>false</ScaleCrop>
  <Company>*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2019-06-24T04:08:00Z</dcterms:created>
  <dcterms:modified xsi:type="dcterms:W3CDTF">2019-06-24T10:27:00Z</dcterms:modified>
</cp:coreProperties>
</file>