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6D" w:rsidRDefault="00DA5E6D" w:rsidP="00DA5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МУНИЦИПАЛЬНОГО РАЙОНА</w:t>
      </w:r>
    </w:p>
    <w:p w:rsidR="00DA5E6D" w:rsidRDefault="00DA5E6D" w:rsidP="00DA5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«ОЛОВЯННИНСКИЙ РАЙОН»</w:t>
      </w:r>
    </w:p>
    <w:p w:rsidR="00DA5E6D" w:rsidRDefault="00DA5E6D" w:rsidP="00DA5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A5E6D" w:rsidRDefault="00DA5E6D" w:rsidP="00DA5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DA5E6D" w:rsidRDefault="00DA5E6D" w:rsidP="00DA5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A5E6D" w:rsidRDefault="00DA5E6D" w:rsidP="00DA5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A5E6D" w:rsidRDefault="00DA5E6D" w:rsidP="00DA5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 07 » августа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2019г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№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227</w:t>
      </w:r>
    </w:p>
    <w:p w:rsidR="00DA5E6D" w:rsidRDefault="00DA5E6D" w:rsidP="00DA5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A5E6D" w:rsidRDefault="00DA5E6D" w:rsidP="00DA5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пгт.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Оловянная</w:t>
      </w:r>
    </w:p>
    <w:p w:rsidR="00DA5E6D" w:rsidRDefault="00DA5E6D" w:rsidP="00DA5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A5E6D" w:rsidRDefault="00DA5E6D" w:rsidP="00DA5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мерах по оказанию содействия избирательным комиссиям в реализации их полномочий при подготовке и проведении региональных и муниципальных выборов на территории </w:t>
      </w:r>
    </w:p>
    <w:p w:rsidR="00DA5E6D" w:rsidRDefault="00DA5E6D" w:rsidP="00DA5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района «Оловяннинский район».</w:t>
      </w:r>
    </w:p>
    <w:p w:rsidR="00DA5E6D" w:rsidRDefault="00DA5E6D" w:rsidP="00DA5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>В целях оказания содействия избирательным комиссиям в организации подготовки и проведения региональных и муниципальных выборов на территории муниципального района «Оловяннинский район», 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законами Забайкальского края от 6 июля 2010 года № 385-ЗЗК «О муниципальных выборах в Забайкальском крае», от 29 июня 2012 года №  676-ЗЗК «О выборах Губернатора Забайкальского края», распоряжением Правительства Забайкальского  края от 26 июля 2019г № 261-р, администрация муниципального района «Оловяннинский район»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E6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>1.</w:t>
      </w:r>
      <w:r w:rsidRPr="00DA5E6D">
        <w:rPr>
          <w:rFonts w:ascii="Times New Roman" w:hAnsi="Times New Roman" w:cs="Times New Roman"/>
          <w:sz w:val="28"/>
          <w:szCs w:val="28"/>
        </w:rPr>
        <w:tab/>
        <w:t xml:space="preserve">Комитету по финансам и экономике администрации муниципального района «Оловяннинский район» ( О.Н.Шадрина)   направить в соответствии с установленными порядком и сроками финансовые средства, предусмотренные Законом Забайкальского края от 25 декабря 2018 года </w:t>
      </w:r>
      <w:r w:rsidRPr="00DA5E6D">
        <w:rPr>
          <w:rFonts w:ascii="Times New Roman" w:hAnsi="Times New Roman" w:cs="Times New Roman"/>
          <w:sz w:val="28"/>
          <w:szCs w:val="28"/>
        </w:rPr>
        <w:br/>
        <w:t>№ 1668-ЗЗК «О бюджете Забайкальского края на 2019 год и плановый период 2020 и 2021 годов», в распоряжение Избирательных комиссий городских, сельских поселений района на проведение выборов в органы местного самоуправления.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>2.</w:t>
      </w:r>
      <w:r w:rsidRPr="00DA5E6D">
        <w:rPr>
          <w:rFonts w:ascii="Times New Roman" w:hAnsi="Times New Roman" w:cs="Times New Roman"/>
          <w:sz w:val="28"/>
          <w:szCs w:val="28"/>
        </w:rPr>
        <w:tab/>
        <w:t>Комитету по управлению муниципальным имуществом и инвестициям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A5E6D">
        <w:rPr>
          <w:rFonts w:ascii="Times New Roman" w:hAnsi="Times New Roman" w:cs="Times New Roman"/>
          <w:sz w:val="28"/>
          <w:szCs w:val="28"/>
        </w:rPr>
        <w:t xml:space="preserve">Е.В.Васильева) 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 xml:space="preserve">1) предоставлять избирательным комиссиям на безвозмездной основе необходимые помещения, находящиеся в собственности муниципального района «Оловяннинский район», включая помещения для приема заявлений о включении избирателей в список избирателей по месту нахождения, помещения для голосования, помещения для хранения избирательной документации до </w:t>
      </w:r>
      <w:r w:rsidRPr="00DA5E6D">
        <w:rPr>
          <w:rFonts w:ascii="Times New Roman" w:hAnsi="Times New Roman" w:cs="Times New Roman"/>
          <w:sz w:val="28"/>
          <w:szCs w:val="28"/>
        </w:rPr>
        <w:lastRenderedPageBreak/>
        <w:t>передачи указанной документации в архив либо уничтожения по истечении сроков хранения, установленных законодательством;</w:t>
      </w:r>
    </w:p>
    <w:p w:rsidR="00DA5E6D" w:rsidRPr="00DA5E6D" w:rsidRDefault="00DA5E6D" w:rsidP="00DA5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>2) предусмотреть совместно с Оловяннинской районной территориальной избирательной комиссией из числа помещений, находящихся в собственности муниципального района, резервные пункты для голосования в целях организации непрерывности процесса проведения выборов в случаях невозможности работы избирательных комиссий в имеющихся помещениях.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>3.Начальнику ОА «Читаэнергосбыт» по Оловяннинскому району (Власова Н.Ю.)  оказывать содействие в обеспечении бесперебойного энергоснабжения помещения, в котором размещен комплекс Государственной автоматизированной системы Российской Федерации «Выборы», помещений избирательных комиссий всех уровней, помещений для голосования и помещений для приема заявлений о включении избирателей в список избирателей по месту нахождения.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 xml:space="preserve">   4.Начальнику Оловяннинского цеха «Ростелеком» ( Казанцев И.А.) содействовать в обеспечении нормативных технологических условий (в части предоставления средств связи, каналов связи и технологического оборудования) для бесперебойного функционирования Государственной автоматизированной системы Российской Федерации «Выборы».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>5.Отделу  записи актов гражданского состояния по Оловяннинскому району ( Мусаткина Е.А.)  предоставлять сведения о фактах смерти граждан Российской Федерации для уточнения списков избирателей в порядке, установленном федеральными законами и нормативными актами Центральной избирательной комиссии Российской Федерации.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A5E6D">
        <w:rPr>
          <w:rFonts w:ascii="Times New Roman" w:hAnsi="Times New Roman" w:cs="Times New Roman"/>
          <w:sz w:val="28"/>
          <w:szCs w:val="28"/>
        </w:rPr>
        <w:t>Главам городских, сельских поселений муниципального района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5E6D">
        <w:rPr>
          <w:rFonts w:ascii="Times New Roman" w:hAnsi="Times New Roman" w:cs="Times New Roman"/>
          <w:sz w:val="28"/>
          <w:szCs w:val="28"/>
        </w:rPr>
        <w:t xml:space="preserve"> 1)</w:t>
      </w:r>
      <w:r w:rsidRPr="00DA5E6D">
        <w:rPr>
          <w:rFonts w:ascii="Times New Roman" w:hAnsi="Times New Roman" w:cs="Times New Roman"/>
          <w:sz w:val="28"/>
          <w:szCs w:val="28"/>
        </w:rPr>
        <w:tab/>
        <w:t xml:space="preserve"> Оказывать содействие избирательным комиссиям в: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>а) охране помещений для голосования, помещений для приема заявлений о включении избирателей в список избирателей по месту нахождения и помещений для хранения избирательной документации до передачи указанной документации в архив либо уничтожения по истечении сроков хранения, установленных законодательством.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>б) публикации   информации о ходе подготовки и проведения выборов, сроках и порядке совершения избирательных действий.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>2)Обеспечить своевременное финансирование муниципальных выборов;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 xml:space="preserve">3) оказывать содействие в обеспечении участковых избирательных комиссий не позднее чем за 20 дней до дня голосования компьютерным оборудованием, необходимым для приема заявлений о включении избирателей в список избирателей по месту нахождения, 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>а также для применения технологии изготовления протоколов участковых избирательных комиссий об итогах голосования с машиночитаемым кодом;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lastRenderedPageBreak/>
        <w:t>4) образовать рабочие группы для организации взаимодействия с избирательными комиссиями по выполнению календарных планов мероприятий по подготовке и проведению выборов;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>5) предоставлять избирательным комиссиям на безвозмездной основе необходимые помещения, включая помещения для голосования, помещения для приема заявлений о включении избирателей в список избирателей по месту нахождения  и помещения для хранения избирательной документации (в том числе обеспечивать охрану этих помещений и избирательной документации до передачи указанной документации в архив либо уничтожения по истечении сроков хранения, установленных законодательством), а также оказывать при необходимости иное содействие, направленное на обеспечение выполнения избирательными комиссиями полномочий, установленных законодательством Российской Федерации;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>6) предоставлять избирательным комиссиям на безвозмездной основе транспортные средства, средства связи и техническое оборудование;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>7) при проведении голосования, в том числе досрочного, в труднодоступных и отдаленных местностях, а также вне помещения для голосования, оказывать содействие в предоставлении соответствующим избирательным комиссиям достаточного количества транспортных средств повышенной проходимости с числом посадочных мест, необходимых для обеспечения равной возможности прибытия к месту голосования не менее чем 2 членам избирательной комиссии с правом совещательного голоса, а также наблюдателям, выезжающим совместно с членами участковой избирательной комиссии с правом решающего голоса для проведения голосования;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>8) обеспечить оборудование избирательных участков специальными приспособлениями, позволяющими лицам с ограниченными физическими возможностями в полном объеме реализовать свои избирательные права;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>9) выделять не позднее чем за 30 календарных дней до дня голосования специально оборудованные места для размещения предвыборных агитационных материалов и места для размещения информационных материалов;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>10) обеспечивать публикацию  информации о ходе подготовки и проведения выборов, сроках и порядке совершения избирательных действий.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>11) предоставлять в избирательные комиссии сведения об избирателях, своевременно вносить изменения в ранее представленные сведения;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>12) обеспечить  функционирование общественного транспорта в целях прибытия избирателей к помещениям для голосования;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 xml:space="preserve">7. Рекомендовать Отделу Министерства внутренних дел по Оловяннинскому району, Оловяннинскому  филиалу  Бурятского филиала ПАО «Ростелеком»,  отделению №  8600 ПАО Сбербанк по Оловяннинскому району, иным организациям независимо от формы собственности, осуществляющим свою деятельность на территории Оловяннинского района  оказывать </w:t>
      </w:r>
      <w:r w:rsidRPr="00DA5E6D">
        <w:rPr>
          <w:rFonts w:ascii="Times New Roman" w:hAnsi="Times New Roman" w:cs="Times New Roman"/>
          <w:sz w:val="28"/>
          <w:szCs w:val="28"/>
        </w:rPr>
        <w:lastRenderedPageBreak/>
        <w:t>постоянное содействие избирательным комиссиям в подготовке и проведении выборов в Оловяннинском районе в 2019  году.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 xml:space="preserve"> 8.Контроль за исполнением настоящего постановления  оставляю за собой.</w:t>
      </w:r>
    </w:p>
    <w:p w:rsid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6D"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5E6D">
        <w:rPr>
          <w:rFonts w:ascii="Times New Roman" w:hAnsi="Times New Roman" w:cs="Times New Roman"/>
          <w:sz w:val="28"/>
          <w:szCs w:val="28"/>
        </w:rPr>
        <w:t xml:space="preserve">     А.В.Антошкин</w:t>
      </w:r>
    </w:p>
    <w:p w:rsidR="00DA5E6D" w:rsidRPr="00DA5E6D" w:rsidRDefault="00DA5E6D" w:rsidP="00DA5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14D" w:rsidRPr="00DA5E6D" w:rsidRDefault="0042314D" w:rsidP="00DA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314D" w:rsidRPr="00DA5E6D" w:rsidSect="00B82C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F1"/>
    <w:rsid w:val="000A7027"/>
    <w:rsid w:val="0042314D"/>
    <w:rsid w:val="006373E6"/>
    <w:rsid w:val="008902F1"/>
    <w:rsid w:val="00AE7924"/>
    <w:rsid w:val="00D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Калинина</dc:creator>
  <cp:lastModifiedBy>Елена Юрьевна Калинина</cp:lastModifiedBy>
  <cp:revision>2</cp:revision>
  <dcterms:created xsi:type="dcterms:W3CDTF">2019-08-08T03:34:00Z</dcterms:created>
  <dcterms:modified xsi:type="dcterms:W3CDTF">2019-08-08T03:34:00Z</dcterms:modified>
</cp:coreProperties>
</file>