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58"/>
        <w:gridCol w:w="1153"/>
      </w:tblGrid>
      <w:tr w:rsidR="00F21F0B" w:rsidRPr="000357BB" w:rsidTr="00B6340B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0B" w:rsidRPr="0076378F" w:rsidRDefault="00F21F0B" w:rsidP="00F21F0B">
            <w:pPr>
              <w:suppressAutoHyphens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  <w:r w:rsidRPr="0076378F">
              <w:rPr>
                <w:b/>
                <w:bCs/>
                <w:kern w:val="1"/>
                <w:szCs w:val="28"/>
                <w:lang w:eastAsia="ar-SA"/>
              </w:rPr>
              <w:t>АДМИНИСТРАЦИЯ</w:t>
            </w:r>
          </w:p>
          <w:p w:rsidR="00F21F0B" w:rsidRDefault="00F21F0B" w:rsidP="00F21F0B">
            <w:pPr>
              <w:suppressAutoHyphens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  <w:r w:rsidRPr="0076378F">
              <w:rPr>
                <w:b/>
                <w:bCs/>
                <w:kern w:val="1"/>
                <w:szCs w:val="28"/>
                <w:lang w:eastAsia="ar-SA"/>
              </w:rPr>
              <w:t>ГОРОДСКОГО ПОСЕЛЕНИЯ «ЗОЛОТОРЕЧЕНСКОЕ»</w:t>
            </w:r>
            <w:r w:rsidR="00825045">
              <w:rPr>
                <w:b/>
                <w:bCs/>
                <w:kern w:val="1"/>
                <w:szCs w:val="28"/>
                <w:lang w:eastAsia="ar-SA"/>
              </w:rPr>
              <w:t xml:space="preserve"> </w:t>
            </w:r>
            <w:r w:rsidRPr="0076378F">
              <w:rPr>
                <w:b/>
                <w:bCs/>
                <w:kern w:val="1"/>
                <w:szCs w:val="28"/>
                <w:lang w:eastAsia="ar-SA"/>
              </w:rPr>
              <w:t>МУНИЦИПАЛЬНОГ РАЙОНА «ОЛОВЯННИНСКИЙ» РАЙОН</w:t>
            </w:r>
          </w:p>
          <w:p w:rsidR="00F21F0B" w:rsidRPr="0076378F" w:rsidRDefault="00F21F0B" w:rsidP="00F21F0B">
            <w:pPr>
              <w:suppressAutoHyphens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  <w:r>
              <w:rPr>
                <w:b/>
                <w:bCs/>
                <w:kern w:val="1"/>
                <w:szCs w:val="28"/>
                <w:lang w:eastAsia="ar-SA"/>
              </w:rPr>
              <w:t>ЗАБАЙКАЛЬСКОГО КРАЯ</w:t>
            </w:r>
          </w:p>
          <w:p w:rsidR="00F21F0B" w:rsidRPr="0076378F" w:rsidRDefault="00F21F0B" w:rsidP="00B6340B">
            <w:pPr>
              <w:suppressAutoHyphens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</w:p>
          <w:p w:rsidR="00F21F0B" w:rsidRPr="0076378F" w:rsidRDefault="00F21F0B" w:rsidP="00B6340B">
            <w:pPr>
              <w:suppressAutoHyphens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  <w:r w:rsidRPr="0076378F">
              <w:rPr>
                <w:b/>
                <w:bCs/>
                <w:kern w:val="1"/>
                <w:szCs w:val="28"/>
                <w:lang w:eastAsia="ar-SA"/>
              </w:rPr>
              <w:t>ПОСТАНОВЛЕНИЕ</w:t>
            </w:r>
          </w:p>
          <w:p w:rsidR="00F21F0B" w:rsidRPr="0076378F" w:rsidRDefault="00F21F0B" w:rsidP="00B6340B">
            <w:pPr>
              <w:suppressAutoHyphens/>
              <w:rPr>
                <w:b/>
                <w:bCs/>
                <w:kern w:val="1"/>
                <w:szCs w:val="28"/>
                <w:lang w:eastAsia="ar-SA"/>
              </w:rPr>
            </w:pPr>
          </w:p>
          <w:p w:rsidR="00F21F0B" w:rsidRPr="004F2A93" w:rsidRDefault="00F21F0B" w:rsidP="00B6340B">
            <w:pPr>
              <w:suppressAutoHyphens/>
              <w:rPr>
                <w:bCs/>
                <w:kern w:val="1"/>
                <w:szCs w:val="28"/>
                <w:lang w:eastAsia="ar-SA"/>
              </w:rPr>
            </w:pPr>
            <w:r w:rsidRPr="0076378F">
              <w:rPr>
                <w:bCs/>
                <w:kern w:val="1"/>
                <w:szCs w:val="28"/>
                <w:lang w:eastAsia="ar-SA"/>
              </w:rPr>
              <w:t>«</w:t>
            </w:r>
            <w:r w:rsidR="00B73F3A">
              <w:rPr>
                <w:bCs/>
                <w:kern w:val="1"/>
                <w:szCs w:val="28"/>
                <w:lang w:eastAsia="ar-SA"/>
              </w:rPr>
              <w:t>08</w:t>
            </w:r>
            <w:r w:rsidRPr="0076378F">
              <w:rPr>
                <w:bCs/>
                <w:kern w:val="1"/>
                <w:szCs w:val="28"/>
                <w:lang w:eastAsia="ar-SA"/>
              </w:rPr>
              <w:t xml:space="preserve">» </w:t>
            </w:r>
            <w:r w:rsidR="00B73F3A">
              <w:rPr>
                <w:bCs/>
                <w:kern w:val="1"/>
                <w:szCs w:val="28"/>
                <w:lang w:eastAsia="ar-SA"/>
              </w:rPr>
              <w:t xml:space="preserve">октября  </w:t>
            </w:r>
            <w:r w:rsidRPr="0076378F">
              <w:rPr>
                <w:bCs/>
                <w:kern w:val="1"/>
                <w:szCs w:val="28"/>
                <w:lang w:eastAsia="ar-SA"/>
              </w:rPr>
              <w:t>2019 г.</w:t>
            </w:r>
            <w:r w:rsidRPr="0076378F">
              <w:rPr>
                <w:bCs/>
                <w:kern w:val="1"/>
                <w:szCs w:val="28"/>
                <w:lang w:eastAsia="ar-SA"/>
              </w:rPr>
              <w:tab/>
            </w:r>
            <w:r w:rsidRPr="0076378F">
              <w:rPr>
                <w:bCs/>
                <w:kern w:val="1"/>
                <w:szCs w:val="28"/>
                <w:lang w:eastAsia="ar-SA"/>
              </w:rPr>
              <w:tab/>
            </w:r>
            <w:r w:rsidRPr="0076378F">
              <w:rPr>
                <w:bCs/>
                <w:kern w:val="1"/>
                <w:szCs w:val="28"/>
                <w:lang w:eastAsia="ar-SA"/>
              </w:rPr>
              <w:tab/>
            </w:r>
            <w:r w:rsidRPr="0076378F">
              <w:rPr>
                <w:bCs/>
                <w:kern w:val="1"/>
                <w:szCs w:val="28"/>
                <w:lang w:eastAsia="ar-SA"/>
              </w:rPr>
              <w:tab/>
              <w:t xml:space="preserve">                                                  </w:t>
            </w:r>
            <w:r w:rsidR="00B73F3A">
              <w:rPr>
                <w:bCs/>
                <w:kern w:val="1"/>
                <w:szCs w:val="28"/>
                <w:lang w:eastAsia="ar-SA"/>
              </w:rPr>
              <w:t xml:space="preserve">  </w:t>
            </w:r>
            <w:r w:rsidRPr="0076378F">
              <w:rPr>
                <w:bCs/>
                <w:kern w:val="1"/>
                <w:szCs w:val="28"/>
                <w:lang w:eastAsia="ar-SA"/>
              </w:rPr>
              <w:t xml:space="preserve">      </w:t>
            </w:r>
            <w:r w:rsidR="00B73F3A">
              <w:rPr>
                <w:bCs/>
                <w:kern w:val="1"/>
                <w:szCs w:val="28"/>
                <w:lang w:eastAsia="ar-SA"/>
              </w:rPr>
              <w:t xml:space="preserve">  </w:t>
            </w:r>
            <w:r w:rsidRPr="0076378F">
              <w:rPr>
                <w:bCs/>
                <w:kern w:val="1"/>
                <w:szCs w:val="28"/>
                <w:lang w:eastAsia="ar-SA"/>
              </w:rPr>
              <w:t>№</w:t>
            </w:r>
            <w:r w:rsidR="001F7A58" w:rsidRPr="004F2A93">
              <w:rPr>
                <w:bCs/>
                <w:kern w:val="1"/>
                <w:szCs w:val="28"/>
                <w:lang w:eastAsia="ar-SA"/>
              </w:rPr>
              <w:t xml:space="preserve"> </w:t>
            </w:r>
            <w:r w:rsidR="00B73F3A">
              <w:rPr>
                <w:bCs/>
                <w:kern w:val="1"/>
                <w:szCs w:val="28"/>
                <w:lang w:eastAsia="ar-SA"/>
              </w:rPr>
              <w:t xml:space="preserve"> 53</w:t>
            </w:r>
          </w:p>
          <w:p w:rsidR="00F21F0B" w:rsidRPr="0076378F" w:rsidRDefault="00F21F0B" w:rsidP="00B6340B">
            <w:pPr>
              <w:suppressAutoHyphens/>
              <w:ind w:firstLine="709"/>
              <w:jc w:val="center"/>
              <w:rPr>
                <w:kern w:val="1"/>
                <w:szCs w:val="28"/>
                <w:lang w:eastAsia="ar-SA"/>
              </w:rPr>
            </w:pPr>
            <w:proofErr w:type="spellStart"/>
            <w:r w:rsidRPr="0076378F">
              <w:rPr>
                <w:kern w:val="1"/>
                <w:szCs w:val="28"/>
                <w:lang w:eastAsia="ar-SA"/>
              </w:rPr>
              <w:t>пгт</w:t>
            </w:r>
            <w:proofErr w:type="spellEnd"/>
            <w:r w:rsidRPr="0076378F">
              <w:rPr>
                <w:kern w:val="1"/>
                <w:szCs w:val="28"/>
                <w:lang w:eastAsia="ar-SA"/>
              </w:rPr>
              <w:t>. Золотореченск</w:t>
            </w:r>
          </w:p>
        </w:tc>
      </w:tr>
      <w:tr w:rsidR="00F21F0B" w:rsidRPr="000357BB" w:rsidTr="00B6340B"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0B" w:rsidRPr="00F60D85" w:rsidRDefault="00F21F0B" w:rsidP="00B6340B">
            <w:pPr>
              <w:rPr>
                <w:rFonts w:cs="Calibri"/>
                <w:b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21F0B" w:rsidRPr="00F60D85" w:rsidRDefault="00F21F0B" w:rsidP="00B6340B">
            <w:pPr>
              <w:tabs>
                <w:tab w:val="center" w:pos="1898"/>
              </w:tabs>
              <w:rPr>
                <w:rFonts w:cs="Calibri"/>
                <w:b/>
                <w:szCs w:val="28"/>
                <w:lang w:eastAsia="en-US"/>
              </w:rPr>
            </w:pPr>
            <w:r w:rsidRPr="00F60D85">
              <w:rPr>
                <w:rFonts w:cs="Calibri"/>
                <w:b/>
                <w:szCs w:val="28"/>
                <w:lang w:eastAsia="en-US"/>
              </w:rPr>
              <w:t xml:space="preserve"> </w:t>
            </w:r>
          </w:p>
        </w:tc>
      </w:tr>
      <w:tr w:rsidR="00F21F0B" w:rsidRPr="000357BB" w:rsidTr="00B6340B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F0B" w:rsidRPr="000357BB" w:rsidRDefault="00F21F0B" w:rsidP="00B6340B">
            <w:pPr>
              <w:tabs>
                <w:tab w:val="left" w:pos="3861"/>
              </w:tabs>
              <w:ind w:firstLine="709"/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F21F0B" w:rsidRPr="000357BB" w:rsidTr="00B6340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21F0B" w:rsidRPr="00F60D85" w:rsidRDefault="00F21F0B" w:rsidP="00B6340B">
            <w:pPr>
              <w:tabs>
                <w:tab w:val="left" w:pos="4860"/>
              </w:tabs>
              <w:ind w:right="252"/>
              <w:jc w:val="both"/>
              <w:rPr>
                <w:rFonts w:cs="Calibri"/>
                <w:b/>
                <w:szCs w:val="28"/>
                <w:lang w:eastAsia="en-US"/>
              </w:rPr>
            </w:pPr>
            <w:r>
              <w:rPr>
                <w:rFonts w:cs="Calibri"/>
                <w:b/>
                <w:szCs w:val="28"/>
                <w:lang w:eastAsia="en-US"/>
              </w:rPr>
              <w:t>«Об утверждении Положения по оплате труда специалиста ВУС администрации городского поселения «Золотореченское»»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F0B" w:rsidRPr="000357BB" w:rsidRDefault="00F21F0B" w:rsidP="00B6340B">
            <w:pPr>
              <w:ind w:right="5101"/>
              <w:rPr>
                <w:rFonts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F21F0B" w:rsidRPr="00F60D85" w:rsidRDefault="00F21F0B" w:rsidP="00F21F0B">
      <w:pPr>
        <w:pStyle w:val="ConsPlusTitle"/>
        <w:widowControl/>
        <w:shd w:val="clear" w:color="auto" w:fill="FFFFFF"/>
        <w:tabs>
          <w:tab w:val="left" w:pos="1134"/>
        </w:tabs>
        <w:suppressAutoHyphens/>
        <w:ind w:righ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F0B" w:rsidRPr="00E04D9B" w:rsidRDefault="00F21F0B" w:rsidP="00F21F0B">
      <w:pPr>
        <w:ind w:firstLine="1134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В </w:t>
      </w:r>
      <w:r w:rsidRPr="00A632AE">
        <w:rPr>
          <w:color w:val="000000"/>
          <w:szCs w:val="28"/>
        </w:rPr>
        <w:t>целях упорядочения оплаты труда работников, з</w:t>
      </w:r>
      <w:r>
        <w:rPr>
          <w:color w:val="000000"/>
          <w:szCs w:val="28"/>
        </w:rPr>
        <w:t>амещающих</w:t>
      </w:r>
      <w:r w:rsidRPr="00A632AE">
        <w:rPr>
          <w:color w:val="000000"/>
          <w:szCs w:val="28"/>
        </w:rPr>
        <w:t xml:space="preserve"> должности, не </w:t>
      </w:r>
      <w:r>
        <w:rPr>
          <w:color w:val="000000"/>
          <w:szCs w:val="28"/>
        </w:rPr>
        <w:t>являющиеся</w:t>
      </w:r>
      <w:r w:rsidRPr="00A632AE">
        <w:rPr>
          <w:color w:val="000000"/>
          <w:szCs w:val="28"/>
        </w:rPr>
        <w:t xml:space="preserve"> должностям</w:t>
      </w:r>
      <w:r>
        <w:rPr>
          <w:color w:val="000000"/>
          <w:szCs w:val="28"/>
        </w:rPr>
        <w:t>и</w:t>
      </w:r>
      <w:r w:rsidRPr="00A632AE">
        <w:rPr>
          <w:color w:val="000000"/>
          <w:szCs w:val="28"/>
        </w:rPr>
        <w:t xml:space="preserve"> муниципальной службы </w:t>
      </w:r>
      <w:r>
        <w:rPr>
          <w:color w:val="000000"/>
          <w:szCs w:val="28"/>
        </w:rPr>
        <w:t>и осуществляющие техническое обеспечение деятельности администрации городского поселения «Золотореченское»</w:t>
      </w:r>
      <w:r w:rsidRPr="00A632AE">
        <w:rPr>
          <w:szCs w:val="28"/>
        </w:rPr>
        <w:t>,</w:t>
      </w:r>
      <w:r w:rsidRPr="00A632A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 также </w:t>
      </w:r>
      <w:r w:rsidRPr="00A632AE">
        <w:rPr>
          <w:color w:val="000000"/>
          <w:szCs w:val="28"/>
        </w:rPr>
        <w:t>в целях установления единого порядка оплаты труда специалиста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</w:t>
      </w:r>
      <w:r>
        <w:rPr>
          <w:color w:val="000000"/>
          <w:szCs w:val="28"/>
        </w:rPr>
        <w:t>,</w:t>
      </w:r>
      <w:r>
        <w:rPr>
          <w:spacing w:val="2"/>
          <w:szCs w:val="28"/>
        </w:rPr>
        <w:t xml:space="preserve"> </w:t>
      </w:r>
      <w:r w:rsidRPr="00A632AE">
        <w:rPr>
          <w:color w:val="000000"/>
          <w:szCs w:val="28"/>
        </w:rPr>
        <w:t>в соответствии со статьями 134</w:t>
      </w:r>
      <w:proofErr w:type="gramEnd"/>
      <w:r w:rsidRPr="00A632AE">
        <w:rPr>
          <w:color w:val="000000"/>
          <w:szCs w:val="28"/>
        </w:rPr>
        <w:t>, 144 Трудового кодекса Российской Федерации</w:t>
      </w:r>
      <w:r>
        <w:rPr>
          <w:color w:val="000000"/>
          <w:szCs w:val="28"/>
        </w:rPr>
        <w:t xml:space="preserve">,  </w:t>
      </w:r>
      <w:r>
        <w:rPr>
          <w:spacing w:val="2"/>
          <w:szCs w:val="28"/>
        </w:rPr>
        <w:t xml:space="preserve">руководствуясь </w:t>
      </w:r>
      <w:r w:rsidRPr="00E04D9B">
        <w:rPr>
          <w:szCs w:val="28"/>
        </w:rPr>
        <w:t xml:space="preserve">Федеральным законом от  06.10.2003 г. № 131-ФЗ «Об общих принципах организации местного самоуправления в РФ», Уставом </w:t>
      </w:r>
      <w:r>
        <w:rPr>
          <w:szCs w:val="28"/>
        </w:rPr>
        <w:t>городского поселения «Золотореченское»</w:t>
      </w:r>
    </w:p>
    <w:p w:rsidR="00F21F0B" w:rsidRPr="000357BB" w:rsidRDefault="00F21F0B" w:rsidP="00F21F0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1F0B" w:rsidRPr="00F60D85" w:rsidRDefault="00F21F0B" w:rsidP="00F21F0B">
      <w:pPr>
        <w:pStyle w:val="ConsPlusTitle"/>
        <w:widowControl/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57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0D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D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1F0B" w:rsidRPr="00F60D85" w:rsidRDefault="00F21F0B" w:rsidP="00F21F0B">
      <w:pPr>
        <w:pStyle w:val="ConsPlusTitle"/>
        <w:widowControl/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1F0B" w:rsidRPr="00F60D85" w:rsidRDefault="00F21F0B" w:rsidP="00F21F0B">
      <w:pPr>
        <w:numPr>
          <w:ilvl w:val="0"/>
          <w:numId w:val="1"/>
        </w:numPr>
        <w:tabs>
          <w:tab w:val="left" w:pos="0"/>
          <w:tab w:val="left" w:pos="459"/>
          <w:tab w:val="left" w:pos="885"/>
          <w:tab w:val="left" w:pos="1168"/>
          <w:tab w:val="left" w:pos="1276"/>
        </w:tabs>
        <w:ind w:left="0" w:firstLine="709"/>
        <w:jc w:val="both"/>
        <w:rPr>
          <w:szCs w:val="28"/>
          <w:lang w:eastAsia="en-US"/>
        </w:rPr>
      </w:pPr>
      <w:r>
        <w:rPr>
          <w:spacing w:val="2"/>
          <w:szCs w:val="28"/>
        </w:rPr>
        <w:t xml:space="preserve">Утвердить Положение по оплате труда специалиста ВУС администрации городского поселения «Золотореченское» </w:t>
      </w:r>
      <w:r w:rsidRPr="00F60D85">
        <w:rPr>
          <w:spacing w:val="2"/>
          <w:szCs w:val="28"/>
        </w:rPr>
        <w:t>(</w:t>
      </w:r>
      <w:r>
        <w:rPr>
          <w:spacing w:val="2"/>
          <w:szCs w:val="28"/>
        </w:rPr>
        <w:t>прилагается</w:t>
      </w:r>
      <w:r w:rsidRPr="00F60D85">
        <w:rPr>
          <w:spacing w:val="2"/>
          <w:szCs w:val="28"/>
        </w:rPr>
        <w:t>)</w:t>
      </w:r>
      <w:r w:rsidRPr="00F60D85">
        <w:rPr>
          <w:szCs w:val="28"/>
        </w:rPr>
        <w:t>.</w:t>
      </w:r>
    </w:p>
    <w:p w:rsidR="00F21F0B" w:rsidRPr="00306834" w:rsidRDefault="00F21F0B" w:rsidP="00F21F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34">
        <w:rPr>
          <w:rFonts w:ascii="Times New Roman" w:hAnsi="Times New Roman" w:cs="Times New Roman"/>
          <w:sz w:val="28"/>
          <w:szCs w:val="28"/>
        </w:rPr>
        <w:t>2.</w:t>
      </w:r>
      <w:r w:rsidRPr="00306834">
        <w:rPr>
          <w:rFonts w:ascii="Times New Roman" w:hAnsi="Times New Roman" w:cs="Times New Roman"/>
          <w:sz w:val="28"/>
          <w:szCs w:val="28"/>
        </w:rPr>
        <w:tab/>
        <w:t>Настоящее  постановление  вступает в силу после его официального</w:t>
      </w:r>
      <w:r w:rsidRPr="006432E7">
        <w:rPr>
          <w:rFonts w:ascii="Times New Roman" w:hAnsi="Times New Roman" w:cs="Times New Roman"/>
          <w:sz w:val="26"/>
          <w:szCs w:val="26"/>
        </w:rPr>
        <w:t xml:space="preserve"> </w:t>
      </w:r>
      <w:r w:rsidRPr="00306834">
        <w:rPr>
          <w:rFonts w:ascii="Times New Roman" w:hAnsi="Times New Roman" w:cs="Times New Roman"/>
          <w:sz w:val="28"/>
          <w:szCs w:val="28"/>
        </w:rPr>
        <w:t>опубликования  путем полного размещения на специально оборудованных  стендах городского поселения «Золотореченское» или в информационно-телекоммуникационной сети «Интернет» официальном сайте www.оловян</w:t>
      </w:r>
      <w:proofErr w:type="gramStart"/>
      <w:r w:rsidRPr="003068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6834"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F21F0B" w:rsidRPr="00F60D85" w:rsidRDefault="00F21F0B" w:rsidP="00F21F0B">
      <w:pPr>
        <w:pStyle w:val="a3"/>
        <w:numPr>
          <w:ilvl w:val="0"/>
          <w:numId w:val="1"/>
        </w:numPr>
        <w:tabs>
          <w:tab w:val="left" w:pos="0"/>
          <w:tab w:val="left" w:pos="459"/>
          <w:tab w:val="left" w:pos="1168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D85">
        <w:rPr>
          <w:rFonts w:ascii="Times New Roman" w:hAnsi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F21F0B" w:rsidRDefault="00F21F0B" w:rsidP="00F21F0B">
      <w:pPr>
        <w:pStyle w:val="a3"/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F21F0B" w:rsidRDefault="00F21F0B" w:rsidP="00F21F0B">
      <w:pPr>
        <w:pStyle w:val="a3"/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F21F0B" w:rsidRPr="000357BB" w:rsidRDefault="00F21F0B" w:rsidP="00F21F0B">
      <w:pPr>
        <w:pStyle w:val="a3"/>
        <w:tabs>
          <w:tab w:val="left" w:pos="0"/>
          <w:tab w:val="left" w:pos="459"/>
          <w:tab w:val="left" w:pos="1168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color w:val="244061"/>
          <w:sz w:val="24"/>
          <w:szCs w:val="24"/>
        </w:rPr>
      </w:pPr>
    </w:p>
    <w:p w:rsidR="00F21F0B" w:rsidRDefault="00F21F0B" w:rsidP="00F21F0B">
      <w:pPr>
        <w:shd w:val="clear" w:color="auto" w:fill="FFFFFF"/>
        <w:jc w:val="both"/>
        <w:rPr>
          <w:szCs w:val="28"/>
        </w:rPr>
      </w:pPr>
      <w:r w:rsidRPr="00F60D85">
        <w:rPr>
          <w:szCs w:val="28"/>
        </w:rPr>
        <w:t xml:space="preserve">Глава </w:t>
      </w:r>
      <w:r>
        <w:rPr>
          <w:szCs w:val="28"/>
        </w:rPr>
        <w:t>городского поселения</w:t>
      </w:r>
    </w:p>
    <w:p w:rsidR="00F21F0B" w:rsidRDefault="00F21F0B" w:rsidP="00F21F0B">
      <w:pPr>
        <w:shd w:val="clear" w:color="auto" w:fill="FFFFFF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Золоторченское</w:t>
      </w:r>
      <w:proofErr w:type="spellEnd"/>
      <w:r>
        <w:rPr>
          <w:szCs w:val="28"/>
        </w:rPr>
        <w:t>»</w:t>
      </w:r>
      <w:r w:rsidRPr="00F60D85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         </w:t>
      </w:r>
      <w:r w:rsidRPr="00F60D85">
        <w:rPr>
          <w:szCs w:val="28"/>
        </w:rPr>
        <w:t xml:space="preserve">     </w:t>
      </w:r>
      <w:r>
        <w:rPr>
          <w:szCs w:val="28"/>
        </w:rPr>
        <w:t>Е.А. Димов</w:t>
      </w:r>
    </w:p>
    <w:p w:rsidR="00F21F0B" w:rsidRDefault="00F21F0B" w:rsidP="00F21F0B">
      <w:pPr>
        <w:shd w:val="clear" w:color="auto" w:fill="FFFFFF"/>
        <w:jc w:val="both"/>
        <w:rPr>
          <w:szCs w:val="28"/>
        </w:rPr>
      </w:pPr>
    </w:p>
    <w:p w:rsidR="00F21F0B" w:rsidRDefault="00F21F0B" w:rsidP="00F21F0B">
      <w:pPr>
        <w:shd w:val="clear" w:color="auto" w:fill="FFFFFF"/>
        <w:jc w:val="both"/>
        <w:rPr>
          <w:szCs w:val="28"/>
        </w:rPr>
      </w:pPr>
    </w:p>
    <w:p w:rsidR="00F21F0B" w:rsidRDefault="00F21F0B" w:rsidP="00F21F0B">
      <w:pPr>
        <w:shd w:val="clear" w:color="auto" w:fill="FFFFFF"/>
        <w:jc w:val="both"/>
        <w:rPr>
          <w:szCs w:val="28"/>
        </w:rPr>
      </w:pPr>
    </w:p>
    <w:p w:rsidR="00F21F0B" w:rsidRDefault="00F21F0B" w:rsidP="00F21F0B">
      <w:pPr>
        <w:shd w:val="clear" w:color="auto" w:fill="FFFFFF"/>
        <w:jc w:val="both"/>
        <w:rPr>
          <w:szCs w:val="28"/>
        </w:rPr>
      </w:pPr>
    </w:p>
    <w:p w:rsidR="00F21F0B" w:rsidRDefault="00F21F0B" w:rsidP="00F21F0B">
      <w:pPr>
        <w:shd w:val="clear" w:color="auto" w:fill="FFFFFF"/>
        <w:jc w:val="both"/>
        <w:rPr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6204"/>
        <w:gridCol w:w="3793"/>
      </w:tblGrid>
      <w:tr w:rsidR="00F21F0B" w:rsidRPr="004F2A93" w:rsidTr="00B6340B">
        <w:tc>
          <w:tcPr>
            <w:tcW w:w="6204" w:type="dxa"/>
          </w:tcPr>
          <w:p w:rsidR="00F21F0B" w:rsidRPr="004F2A93" w:rsidRDefault="00F21F0B" w:rsidP="00F21F0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21F0B" w:rsidRPr="004F2A93" w:rsidRDefault="00F21F0B" w:rsidP="00F21F0B">
            <w:pPr>
              <w:pStyle w:val="ConsPlusTitle"/>
              <w:widowControl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0B" w:rsidRPr="004F2A93" w:rsidRDefault="00F21F0B" w:rsidP="00F21F0B">
            <w:pPr>
              <w:pStyle w:val="ConsPlusTitle"/>
              <w:widowControl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F21F0B" w:rsidRPr="004F2A93" w:rsidRDefault="00F21F0B" w:rsidP="00F21F0B">
            <w:pPr>
              <w:pStyle w:val="ConsPlusTitle"/>
              <w:widowControl/>
              <w:suppressAutoHyphens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A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главы городского поселения «Золотореченское»  от  08.10.2019 г. №  53</w:t>
            </w:r>
          </w:p>
        </w:tc>
      </w:tr>
    </w:tbl>
    <w:p w:rsidR="00F21F0B" w:rsidRPr="004F2A93" w:rsidRDefault="00F21F0B" w:rsidP="00F21F0B">
      <w:pPr>
        <w:ind w:left="4320"/>
        <w:jc w:val="right"/>
        <w:rPr>
          <w:color w:val="000000"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ПОЛОЖЕНИЕ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об оплате труда специалиста ВУС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 xml:space="preserve">администрации </w:t>
      </w:r>
      <w:r w:rsidRPr="004F2A93">
        <w:rPr>
          <w:b/>
          <w:sz w:val="24"/>
          <w:szCs w:val="24"/>
        </w:rPr>
        <w:t>городского поселения «Золотореченское»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proofErr w:type="gramStart"/>
      <w:r w:rsidRPr="004F2A93">
        <w:rPr>
          <w:color w:val="000000"/>
          <w:sz w:val="24"/>
          <w:szCs w:val="24"/>
        </w:rPr>
        <w:t xml:space="preserve">Настоящее Положение разработано в целях упорядочения оплаты труда работников, замещающих должности, не являющиеся должностями муниципальной службы, администрации </w:t>
      </w:r>
      <w:r w:rsidRPr="004F2A93">
        <w:rPr>
          <w:sz w:val="24"/>
          <w:szCs w:val="24"/>
        </w:rPr>
        <w:t>городского поселения «Золотореченское»,</w:t>
      </w:r>
      <w:r w:rsidRPr="004F2A93">
        <w:rPr>
          <w:color w:val="000000"/>
          <w:sz w:val="24"/>
          <w:szCs w:val="24"/>
        </w:rPr>
        <w:t xml:space="preserve"> в соответствии со статьями 134, 144 Трудового кодекса Российской Федерации, в целях установления единого порядка оплаты труда специалиста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</w:t>
      </w:r>
      <w:proofErr w:type="gramEnd"/>
      <w:r w:rsidRPr="004F2A93">
        <w:rPr>
          <w:color w:val="000000"/>
          <w:sz w:val="24"/>
          <w:szCs w:val="24"/>
        </w:rPr>
        <w:t xml:space="preserve"> комиссариаты.</w:t>
      </w:r>
    </w:p>
    <w:p w:rsidR="00825045" w:rsidRPr="004F2A93" w:rsidRDefault="00825045" w:rsidP="00825045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ГЛАВА 1. ОБЩИЕ ПОЛОЖЕНИЯ</w:t>
      </w:r>
    </w:p>
    <w:p w:rsidR="00F21F0B" w:rsidRPr="004F2A93" w:rsidRDefault="00F21F0B" w:rsidP="00825045">
      <w:pPr>
        <w:shd w:val="clear" w:color="auto" w:fill="FFFFFF"/>
        <w:tabs>
          <w:tab w:val="left" w:pos="2160"/>
          <w:tab w:val="left" w:pos="3969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Статья 1. Заработная плата специалиста ВУС</w:t>
      </w:r>
      <w:r w:rsidR="00825045" w:rsidRPr="004F2A93">
        <w:rPr>
          <w:b/>
          <w:color w:val="000000"/>
          <w:sz w:val="24"/>
          <w:szCs w:val="24"/>
        </w:rPr>
        <w:t>.</w:t>
      </w:r>
    </w:p>
    <w:p w:rsidR="00F21F0B" w:rsidRPr="004F2A93" w:rsidRDefault="00F21F0B" w:rsidP="00825045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  <w:tab w:val="left" w:pos="1211"/>
          <w:tab w:val="left" w:pos="1260"/>
        </w:tabs>
        <w:suppressAutoHyphens/>
        <w:spacing w:line="276" w:lineRule="auto"/>
        <w:ind w:left="0" w:firstLine="426"/>
        <w:jc w:val="both"/>
        <w:rPr>
          <w:sz w:val="24"/>
          <w:szCs w:val="24"/>
        </w:rPr>
      </w:pPr>
      <w:r w:rsidRPr="004F2A93">
        <w:rPr>
          <w:sz w:val="24"/>
          <w:szCs w:val="24"/>
          <w:shd w:val="clear" w:color="auto" w:fill="FFFFFF"/>
        </w:rPr>
        <w:t xml:space="preserve"> Заработная плата специалиста ВУС состоит из </w:t>
      </w:r>
      <w:r w:rsidRPr="004F2A93">
        <w:rPr>
          <w:b/>
          <w:sz w:val="24"/>
          <w:szCs w:val="24"/>
          <w:shd w:val="clear" w:color="auto" w:fill="FFFFFF"/>
        </w:rPr>
        <w:t>должностного оклада</w:t>
      </w:r>
      <w:r w:rsidRPr="004F2A93">
        <w:rPr>
          <w:sz w:val="24"/>
          <w:szCs w:val="24"/>
          <w:shd w:val="clear" w:color="auto" w:fill="FFFFFF"/>
        </w:rPr>
        <w:t xml:space="preserve"> в соответствии с замещаемой им должностью, не относящейся к должности муниципальной службы, а также следующих</w:t>
      </w:r>
      <w:r w:rsidRPr="004F2A93">
        <w:rPr>
          <w:sz w:val="24"/>
          <w:szCs w:val="24"/>
        </w:rPr>
        <w:t xml:space="preserve"> ежемесячных и иных дополнительных выплат:</w:t>
      </w:r>
    </w:p>
    <w:p w:rsidR="00F21F0B" w:rsidRPr="004F2A93" w:rsidRDefault="00561354" w:rsidP="00825045">
      <w:pPr>
        <w:shd w:val="clear" w:color="auto" w:fill="FFFFFF"/>
        <w:tabs>
          <w:tab w:val="left" w:pos="1211"/>
          <w:tab w:val="left" w:pos="1260"/>
        </w:tabs>
        <w:suppressAutoHyphens/>
        <w:spacing w:line="276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21F0B" w:rsidRPr="004F2A93">
        <w:rPr>
          <w:b/>
          <w:sz w:val="24"/>
          <w:szCs w:val="24"/>
        </w:rPr>
        <w:t xml:space="preserve">Ежемесячная  </w:t>
      </w:r>
      <w:r>
        <w:rPr>
          <w:b/>
          <w:sz w:val="24"/>
          <w:szCs w:val="24"/>
        </w:rPr>
        <w:t>премия</w:t>
      </w:r>
      <w:r w:rsidR="00F21F0B" w:rsidRPr="004F2A93">
        <w:rPr>
          <w:sz w:val="24"/>
          <w:szCs w:val="24"/>
        </w:rPr>
        <w:br/>
      </w:r>
      <w:r w:rsidR="00F21F0B" w:rsidRPr="004F2A93">
        <w:rPr>
          <w:color w:val="000000"/>
          <w:sz w:val="24"/>
          <w:szCs w:val="24"/>
        </w:rPr>
        <w:t>и дополнительных выплат:</w:t>
      </w:r>
    </w:p>
    <w:p w:rsidR="00F21F0B" w:rsidRPr="004F2A93" w:rsidRDefault="00561354" w:rsidP="0082504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</w:t>
      </w:r>
      <w:r w:rsidR="00F21F0B" w:rsidRPr="004F2A93">
        <w:rPr>
          <w:b/>
          <w:color w:val="000000"/>
          <w:sz w:val="24"/>
          <w:szCs w:val="24"/>
        </w:rPr>
        <w:t>материальная помощь</w:t>
      </w:r>
      <w:r w:rsidR="00F21F0B" w:rsidRPr="004F2A93">
        <w:rPr>
          <w:color w:val="000000"/>
          <w:sz w:val="24"/>
          <w:szCs w:val="24"/>
        </w:rPr>
        <w:t xml:space="preserve"> за счёт экономии фонда оплаты труда.</w:t>
      </w:r>
    </w:p>
    <w:p w:rsidR="00F21F0B" w:rsidRPr="004F2A93" w:rsidRDefault="00561354" w:rsidP="00561354">
      <w:pPr>
        <w:tabs>
          <w:tab w:val="left" w:pos="709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0115CE">
        <w:rPr>
          <w:color w:val="000000"/>
          <w:sz w:val="24"/>
          <w:szCs w:val="24"/>
        </w:rPr>
        <w:t xml:space="preserve"> Заработна</w:t>
      </w:r>
      <w:bookmarkStart w:id="0" w:name="_GoBack"/>
      <w:bookmarkEnd w:id="0"/>
      <w:r w:rsidR="000115CE">
        <w:rPr>
          <w:color w:val="000000"/>
          <w:sz w:val="24"/>
          <w:szCs w:val="24"/>
        </w:rPr>
        <w:t>я</w:t>
      </w:r>
      <w:r w:rsidR="00F21F0B" w:rsidRPr="004F2A93">
        <w:rPr>
          <w:color w:val="000000"/>
          <w:sz w:val="24"/>
          <w:szCs w:val="24"/>
        </w:rPr>
        <w:t xml:space="preserve"> плат</w:t>
      </w:r>
      <w:r w:rsidR="000115CE">
        <w:rPr>
          <w:color w:val="000000"/>
          <w:sz w:val="24"/>
          <w:szCs w:val="24"/>
        </w:rPr>
        <w:t>а</w:t>
      </w:r>
      <w:r w:rsidR="00F21F0B" w:rsidRPr="004F2A93">
        <w:rPr>
          <w:color w:val="000000"/>
          <w:sz w:val="24"/>
          <w:szCs w:val="24"/>
        </w:rPr>
        <w:t xml:space="preserve">, специалисту ВУС </w:t>
      </w:r>
      <w:r w:rsidR="000115CE">
        <w:rPr>
          <w:color w:val="000000"/>
          <w:sz w:val="24"/>
          <w:szCs w:val="24"/>
        </w:rPr>
        <w:t>начисляется с применением</w:t>
      </w:r>
      <w:r w:rsidR="00F21F0B" w:rsidRPr="004F2A93">
        <w:rPr>
          <w:color w:val="000000"/>
          <w:sz w:val="24"/>
          <w:szCs w:val="24"/>
        </w:rPr>
        <w:t xml:space="preserve"> районны</w:t>
      </w:r>
      <w:r w:rsidR="000115CE">
        <w:rPr>
          <w:color w:val="000000"/>
          <w:sz w:val="24"/>
          <w:szCs w:val="24"/>
        </w:rPr>
        <w:t>х</w:t>
      </w:r>
      <w:r w:rsidR="00F21F0B" w:rsidRPr="004F2A93">
        <w:rPr>
          <w:color w:val="000000"/>
          <w:sz w:val="24"/>
          <w:szCs w:val="24"/>
        </w:rPr>
        <w:t xml:space="preserve"> коэффициент</w:t>
      </w:r>
      <w:r w:rsidR="000115CE">
        <w:rPr>
          <w:color w:val="000000"/>
          <w:sz w:val="24"/>
          <w:szCs w:val="24"/>
        </w:rPr>
        <w:t>ов</w:t>
      </w:r>
      <w:r w:rsidR="00F21F0B" w:rsidRPr="004F2A93">
        <w:rPr>
          <w:color w:val="000000"/>
          <w:sz w:val="24"/>
          <w:szCs w:val="24"/>
        </w:rPr>
        <w:t>.</w:t>
      </w:r>
    </w:p>
    <w:p w:rsidR="00F21F0B" w:rsidRPr="004F2A93" w:rsidRDefault="00F21F0B" w:rsidP="00825045">
      <w:pPr>
        <w:numPr>
          <w:ilvl w:val="0"/>
          <w:numId w:val="4"/>
        </w:numPr>
        <w:tabs>
          <w:tab w:val="clear" w:pos="786"/>
          <w:tab w:val="num" w:pos="426"/>
          <w:tab w:val="left" w:pos="709"/>
        </w:tabs>
        <w:suppressAutoHyphens/>
        <w:spacing w:after="200" w:line="276" w:lineRule="auto"/>
        <w:ind w:left="0" w:firstLine="426"/>
        <w:jc w:val="both"/>
        <w:rPr>
          <w:sz w:val="24"/>
          <w:szCs w:val="24"/>
        </w:rPr>
      </w:pPr>
      <w:r w:rsidRPr="004F2A93">
        <w:rPr>
          <w:sz w:val="24"/>
          <w:szCs w:val="24"/>
        </w:rPr>
        <w:t xml:space="preserve"> Заработная плата специалисту ВУС выплачивается из раздела «Национальная оборона» за счет субвенций на осуществление полномочий по первичному воинскому учету на территории  городского поселения «Золотореченское» в пределах доведенного и установленного в нем фонда оплаты труда.</w:t>
      </w:r>
    </w:p>
    <w:p w:rsidR="00F21F0B" w:rsidRPr="004F2A93" w:rsidRDefault="00F21F0B" w:rsidP="00825045">
      <w:pPr>
        <w:tabs>
          <w:tab w:val="left" w:pos="216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Статья 2. Порядок решения вопросов заработной платы</w:t>
      </w:r>
    </w:p>
    <w:p w:rsidR="00F21F0B" w:rsidRPr="004F2A93" w:rsidRDefault="00F21F0B" w:rsidP="00825045">
      <w:pPr>
        <w:tabs>
          <w:tab w:val="left" w:pos="2160"/>
        </w:tabs>
        <w:spacing w:line="276" w:lineRule="auto"/>
        <w:ind w:firstLine="540"/>
        <w:jc w:val="both"/>
        <w:rPr>
          <w:sz w:val="24"/>
          <w:szCs w:val="24"/>
        </w:rPr>
      </w:pPr>
      <w:r w:rsidRPr="004F2A93">
        <w:rPr>
          <w:color w:val="000000"/>
          <w:sz w:val="24"/>
          <w:szCs w:val="24"/>
        </w:rPr>
        <w:t xml:space="preserve">Вопросы заработной платы в отношении специалиста ВУС администрации городского поселения «Золотореченское» разрешаются правовыми актами главы </w:t>
      </w:r>
      <w:r w:rsidRPr="004F2A93">
        <w:rPr>
          <w:sz w:val="24"/>
          <w:szCs w:val="24"/>
        </w:rPr>
        <w:t>городского поселения «Золотореченское».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>ГЛАВА 2. ОКЛАД СПЕЦИАЛИСТА ВУС</w:t>
      </w:r>
    </w:p>
    <w:p w:rsidR="00F21F0B" w:rsidRPr="004F2A93" w:rsidRDefault="00F21F0B" w:rsidP="00825045">
      <w:pPr>
        <w:pStyle w:val="a9"/>
        <w:tabs>
          <w:tab w:val="left" w:pos="2160"/>
          <w:tab w:val="left" w:pos="3686"/>
        </w:tabs>
        <w:spacing w:after="0"/>
        <w:ind w:firstLine="540"/>
        <w:jc w:val="center"/>
        <w:rPr>
          <w:rFonts w:ascii="Times New Roman" w:hAnsi="Times New Roman"/>
          <w:b/>
          <w:szCs w:val="24"/>
        </w:rPr>
      </w:pPr>
    </w:p>
    <w:p w:rsidR="00F21F0B" w:rsidRPr="004F2A93" w:rsidRDefault="00F21F0B" w:rsidP="00825045">
      <w:pPr>
        <w:pStyle w:val="a9"/>
        <w:tabs>
          <w:tab w:val="left" w:pos="2160"/>
          <w:tab w:val="left" w:pos="3686"/>
        </w:tabs>
        <w:spacing w:after="0"/>
        <w:ind w:firstLine="540"/>
        <w:jc w:val="center"/>
        <w:rPr>
          <w:rFonts w:ascii="Times New Roman" w:hAnsi="Times New Roman"/>
          <w:b/>
          <w:szCs w:val="24"/>
        </w:rPr>
      </w:pPr>
      <w:r w:rsidRPr="004F2A93">
        <w:rPr>
          <w:rFonts w:ascii="Times New Roman" w:hAnsi="Times New Roman"/>
          <w:b/>
          <w:szCs w:val="24"/>
        </w:rPr>
        <w:t>Статья 3. Размер оклада специалиста ВУС</w:t>
      </w:r>
    </w:p>
    <w:p w:rsidR="00561354" w:rsidRDefault="00F21F0B" w:rsidP="00561354">
      <w:pPr>
        <w:pStyle w:val="a9"/>
        <w:numPr>
          <w:ilvl w:val="0"/>
          <w:numId w:val="5"/>
        </w:numPr>
        <w:tabs>
          <w:tab w:val="clear" w:pos="1260"/>
          <w:tab w:val="left" w:pos="851"/>
        </w:tabs>
        <w:spacing w:after="0"/>
        <w:ind w:left="0" w:firstLine="0"/>
        <w:rPr>
          <w:rFonts w:ascii="Times New Roman" w:hAnsi="Times New Roman"/>
          <w:szCs w:val="24"/>
        </w:rPr>
      </w:pPr>
      <w:r w:rsidRPr="004F2A93">
        <w:rPr>
          <w:rFonts w:ascii="Times New Roman" w:hAnsi="Times New Roman"/>
          <w:szCs w:val="24"/>
        </w:rPr>
        <w:t xml:space="preserve"> Расчет должностного оклада специалиста ВУС, выполняющего работу  по совместительству, производится </w:t>
      </w:r>
      <w:r w:rsidR="00825045" w:rsidRPr="004F2A93">
        <w:rPr>
          <w:rFonts w:ascii="Times New Roman" w:hAnsi="Times New Roman"/>
          <w:szCs w:val="24"/>
        </w:rPr>
        <w:t>в соответствии с Постановление</w:t>
      </w:r>
      <w:r w:rsidR="00BC568F" w:rsidRPr="004F2A93">
        <w:rPr>
          <w:rFonts w:ascii="Times New Roman" w:hAnsi="Times New Roman"/>
          <w:szCs w:val="24"/>
        </w:rPr>
        <w:t>м</w:t>
      </w:r>
      <w:r w:rsidR="00825045" w:rsidRPr="004F2A93">
        <w:rPr>
          <w:rFonts w:ascii="Times New Roman" w:hAnsi="Times New Roman"/>
          <w:szCs w:val="24"/>
        </w:rPr>
        <w:t xml:space="preserve"> Правительства РФ от 29 апреля 2006 г. N 258 "О субвенциях на осуществление полномочий по первичному воинскому учету на территориях, где отсутствуют военные комиссариаты"</w:t>
      </w:r>
    </w:p>
    <w:p w:rsidR="00F21F0B" w:rsidRPr="00561354" w:rsidRDefault="004F2A93" w:rsidP="00561354">
      <w:pPr>
        <w:pStyle w:val="a9"/>
        <w:numPr>
          <w:ilvl w:val="0"/>
          <w:numId w:val="5"/>
        </w:numPr>
        <w:tabs>
          <w:tab w:val="clear" w:pos="1260"/>
          <w:tab w:val="left" w:pos="567"/>
        </w:tabs>
        <w:spacing w:after="0"/>
        <w:ind w:left="0" w:firstLine="0"/>
        <w:rPr>
          <w:rFonts w:ascii="Times New Roman" w:hAnsi="Times New Roman"/>
          <w:szCs w:val="24"/>
        </w:rPr>
      </w:pPr>
      <w:r w:rsidRPr="00561354">
        <w:rPr>
          <w:rFonts w:ascii="Times New Roman" w:hAnsi="Times New Roman"/>
          <w:szCs w:val="24"/>
        </w:rPr>
        <w:t>Размер тарифной ставки специалиста ВУС  составляет – 0,2 ставки</w:t>
      </w:r>
      <w:r w:rsidR="00561354">
        <w:rPr>
          <w:rFonts w:ascii="Times New Roman" w:hAnsi="Times New Roman"/>
          <w:szCs w:val="24"/>
        </w:rPr>
        <w:t>.</w:t>
      </w:r>
    </w:p>
    <w:p w:rsidR="00F21F0B" w:rsidRPr="004F2A93" w:rsidRDefault="00F21F0B" w:rsidP="00561354">
      <w:pPr>
        <w:pStyle w:val="a9"/>
        <w:numPr>
          <w:ilvl w:val="0"/>
          <w:numId w:val="5"/>
        </w:numPr>
        <w:tabs>
          <w:tab w:val="clear" w:pos="1260"/>
          <w:tab w:val="left" w:pos="567"/>
        </w:tabs>
        <w:spacing w:after="0"/>
        <w:ind w:left="0" w:hanging="27"/>
        <w:rPr>
          <w:rFonts w:ascii="Times New Roman" w:hAnsi="Times New Roman"/>
          <w:szCs w:val="24"/>
        </w:rPr>
      </w:pPr>
      <w:r w:rsidRPr="004F2A93">
        <w:rPr>
          <w:rFonts w:ascii="Times New Roman" w:hAnsi="Times New Roman"/>
          <w:szCs w:val="24"/>
        </w:rPr>
        <w:t xml:space="preserve">Размер оклада специалиста ВУС указывается в заключаемом с ним трудовом договоре. </w:t>
      </w:r>
    </w:p>
    <w:p w:rsidR="00F21F0B" w:rsidRPr="004F2A93" w:rsidRDefault="00F21F0B" w:rsidP="00825045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561354" w:rsidRDefault="00561354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561354" w:rsidRDefault="00561354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t xml:space="preserve">ГЛАВА 3. ЕЖЕМЕСЯЧНАЯ ПРЕМИЯ 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color w:val="000000"/>
          <w:sz w:val="24"/>
          <w:szCs w:val="24"/>
        </w:rPr>
        <w:lastRenderedPageBreak/>
        <w:t xml:space="preserve">К ДОЛЖНОСТНОМУ ОКЛАДУ 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4F2A93">
        <w:rPr>
          <w:b/>
          <w:sz w:val="24"/>
          <w:szCs w:val="24"/>
        </w:rPr>
        <w:t xml:space="preserve">Статья 4. Размер ежемесячной премии к должностному окладу (тарифной </w:t>
      </w:r>
      <w:r w:rsidRPr="004F2A93">
        <w:rPr>
          <w:b/>
          <w:sz w:val="24"/>
          <w:szCs w:val="24"/>
        </w:rPr>
        <w:tab/>
        <w:t>ставке)</w:t>
      </w:r>
    </w:p>
    <w:p w:rsidR="00F21F0B" w:rsidRPr="00B73F3A" w:rsidRDefault="00F21F0B" w:rsidP="00B73F3A">
      <w:pPr>
        <w:pStyle w:val="a9"/>
        <w:numPr>
          <w:ilvl w:val="0"/>
          <w:numId w:val="6"/>
        </w:numPr>
        <w:tabs>
          <w:tab w:val="left" w:pos="851"/>
          <w:tab w:val="left" w:pos="1260"/>
          <w:tab w:val="left" w:pos="2160"/>
        </w:tabs>
        <w:spacing w:after="0"/>
        <w:ind w:left="0" w:firstLine="540"/>
        <w:rPr>
          <w:b/>
          <w:bCs/>
          <w:color w:val="000000"/>
          <w:szCs w:val="24"/>
        </w:rPr>
      </w:pPr>
      <w:r w:rsidRPr="00B73F3A">
        <w:rPr>
          <w:rFonts w:ascii="Times New Roman" w:hAnsi="Times New Roman"/>
          <w:szCs w:val="24"/>
        </w:rPr>
        <w:t xml:space="preserve"> Ежемесячная премия к должностному окладу (тарифной ставке) специалиста</w:t>
      </w:r>
      <w:r w:rsidR="00B73F3A">
        <w:rPr>
          <w:rFonts w:ascii="Times New Roman" w:hAnsi="Times New Roman"/>
          <w:szCs w:val="24"/>
        </w:rPr>
        <w:t xml:space="preserve"> ВУС устанавливается </w:t>
      </w:r>
      <w:r w:rsidR="00B73F3A" w:rsidRPr="004F2A93">
        <w:rPr>
          <w:rFonts w:ascii="Times New Roman" w:hAnsi="Times New Roman"/>
          <w:szCs w:val="24"/>
        </w:rPr>
        <w:t xml:space="preserve">в соответствии с Постановлением Правительства РФ от 29 апреля 2006 г. N 258 "О субвенциях на осуществление полномочий по первичному </w:t>
      </w:r>
      <w:r w:rsidR="00B73F3A">
        <w:rPr>
          <w:rFonts w:ascii="Times New Roman" w:hAnsi="Times New Roman"/>
          <w:szCs w:val="24"/>
        </w:rPr>
        <w:t xml:space="preserve">воинскому учету на территориях, </w:t>
      </w:r>
      <w:r w:rsidR="00B73F3A" w:rsidRPr="004F2A93">
        <w:rPr>
          <w:rFonts w:ascii="Times New Roman" w:hAnsi="Times New Roman"/>
          <w:szCs w:val="24"/>
        </w:rPr>
        <w:t>где отсутствуют военные комиссариаты"</w:t>
      </w:r>
    </w:p>
    <w:p w:rsidR="00B73F3A" w:rsidRPr="00B73F3A" w:rsidRDefault="00B73F3A" w:rsidP="00B73F3A">
      <w:pPr>
        <w:pStyle w:val="a9"/>
        <w:tabs>
          <w:tab w:val="left" w:pos="851"/>
          <w:tab w:val="left" w:pos="1260"/>
          <w:tab w:val="left" w:pos="2160"/>
        </w:tabs>
        <w:spacing w:after="0"/>
        <w:ind w:left="540" w:firstLine="0"/>
        <w:rPr>
          <w:rStyle w:val="a6"/>
          <w:color w:val="000000"/>
          <w:sz w:val="24"/>
          <w:szCs w:val="24"/>
        </w:rPr>
      </w:pPr>
    </w:p>
    <w:p w:rsidR="00F21F0B" w:rsidRPr="004F2A93" w:rsidRDefault="00F21F0B" w:rsidP="00825045">
      <w:pPr>
        <w:tabs>
          <w:tab w:val="left" w:pos="216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rStyle w:val="a6"/>
          <w:color w:val="000000"/>
          <w:sz w:val="24"/>
          <w:szCs w:val="24"/>
        </w:rPr>
        <w:t>Статья 5</w:t>
      </w:r>
      <w:r w:rsidRPr="004F2A93">
        <w:rPr>
          <w:color w:val="000000"/>
          <w:sz w:val="24"/>
          <w:szCs w:val="24"/>
        </w:rPr>
        <w:t xml:space="preserve">. </w:t>
      </w:r>
      <w:r w:rsidRPr="004F2A93">
        <w:rPr>
          <w:b/>
          <w:color w:val="000000"/>
          <w:sz w:val="24"/>
          <w:szCs w:val="24"/>
        </w:rPr>
        <w:t>Порядок установления и выплаты ежемесячной премии к должностному окладу (тарифной ставке)</w:t>
      </w:r>
    </w:p>
    <w:p w:rsidR="00F21F0B" w:rsidRPr="004F2A93" w:rsidRDefault="00F21F0B" w:rsidP="00825045">
      <w:pPr>
        <w:numPr>
          <w:ilvl w:val="0"/>
          <w:numId w:val="9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4F2A93">
        <w:rPr>
          <w:sz w:val="24"/>
          <w:szCs w:val="24"/>
        </w:rPr>
        <w:t xml:space="preserve"> Ежемесячная денежная премия к должностному окладу устанавливается работнику </w:t>
      </w:r>
      <w:r w:rsidRPr="004F2A93">
        <w:rPr>
          <w:color w:val="000000"/>
          <w:sz w:val="24"/>
          <w:szCs w:val="24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F21F0B" w:rsidRPr="004F2A93" w:rsidRDefault="00F21F0B" w:rsidP="0082504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4F2A93">
        <w:rPr>
          <w:color w:val="000000"/>
          <w:sz w:val="24"/>
          <w:szCs w:val="24"/>
        </w:rPr>
        <w:t xml:space="preserve"> Ежемесячная премия выплачивается за фактически отработанное время.</w:t>
      </w:r>
    </w:p>
    <w:p w:rsidR="00F21F0B" w:rsidRPr="004F2A93" w:rsidRDefault="00F21F0B" w:rsidP="00825045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4F2A93">
        <w:rPr>
          <w:color w:val="000000"/>
          <w:sz w:val="24"/>
          <w:szCs w:val="24"/>
        </w:rPr>
        <w:t xml:space="preserve"> Ежемесячная премия не выплачивается за периоды 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F21F0B" w:rsidRPr="004F2A93" w:rsidRDefault="00F21F0B" w:rsidP="00825045">
      <w:pPr>
        <w:tabs>
          <w:tab w:val="left" w:pos="993"/>
        </w:tabs>
        <w:spacing w:line="276" w:lineRule="auto"/>
        <w:ind w:firstLine="540"/>
        <w:jc w:val="both"/>
        <w:rPr>
          <w:bCs/>
          <w:sz w:val="24"/>
          <w:szCs w:val="24"/>
        </w:rPr>
      </w:pPr>
    </w:p>
    <w:p w:rsidR="00F21F0B" w:rsidRPr="004F2A93" w:rsidRDefault="00F21F0B" w:rsidP="00825045">
      <w:pPr>
        <w:pStyle w:val="ab"/>
        <w:tabs>
          <w:tab w:val="left" w:pos="1260"/>
          <w:tab w:val="left" w:pos="2694"/>
        </w:tabs>
        <w:spacing w:after="0"/>
        <w:ind w:left="0" w:firstLine="540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4F2A93">
        <w:rPr>
          <w:b/>
          <w:sz w:val="24"/>
          <w:szCs w:val="24"/>
        </w:rPr>
        <w:t xml:space="preserve">ГЛАВА 7. </w:t>
      </w:r>
      <w:r w:rsidRPr="004F2A93">
        <w:rPr>
          <w:b/>
          <w:color w:val="000000"/>
          <w:sz w:val="24"/>
          <w:szCs w:val="24"/>
        </w:rPr>
        <w:t>ФОНД ОПЛАТЫ ТРУДА</w:t>
      </w:r>
    </w:p>
    <w:p w:rsidR="00F21F0B" w:rsidRPr="004F2A93" w:rsidRDefault="00F21F0B" w:rsidP="00825045">
      <w:pPr>
        <w:pStyle w:val="ab"/>
        <w:tabs>
          <w:tab w:val="left" w:pos="1260"/>
          <w:tab w:val="left" w:pos="2340"/>
        </w:tabs>
        <w:spacing w:after="0"/>
        <w:ind w:left="0" w:firstLine="540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F21F0B" w:rsidRPr="004F2A93" w:rsidRDefault="00F21F0B" w:rsidP="00825045">
      <w:pPr>
        <w:pStyle w:val="ab"/>
        <w:tabs>
          <w:tab w:val="left" w:pos="1260"/>
          <w:tab w:val="left" w:pos="2340"/>
        </w:tabs>
        <w:spacing w:after="0"/>
        <w:ind w:left="0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A9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825045" w:rsidRPr="004F2A93">
        <w:rPr>
          <w:rStyle w:val="a6"/>
          <w:rFonts w:ascii="Times New Roman" w:hAnsi="Times New Roman" w:cs="Times New Roman"/>
          <w:color w:val="000000"/>
          <w:sz w:val="24"/>
          <w:szCs w:val="24"/>
        </w:rPr>
        <w:t>6</w:t>
      </w:r>
      <w:r w:rsidRPr="004F2A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F2A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фонда оплаты труда </w:t>
      </w:r>
    </w:p>
    <w:p w:rsidR="00F21F0B" w:rsidRPr="004F2A93" w:rsidRDefault="00F21F0B" w:rsidP="00825045">
      <w:pPr>
        <w:pStyle w:val="ab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after="0"/>
        <w:ind w:left="14" w:firstLine="553"/>
        <w:rPr>
          <w:rFonts w:ascii="Times New Roman" w:hAnsi="Times New Roman"/>
          <w:sz w:val="24"/>
          <w:szCs w:val="24"/>
        </w:rPr>
      </w:pPr>
      <w:r w:rsidRPr="004F2A93">
        <w:rPr>
          <w:rFonts w:ascii="Times New Roman" w:hAnsi="Times New Roman"/>
          <w:sz w:val="24"/>
          <w:szCs w:val="24"/>
        </w:rPr>
        <w:t xml:space="preserve"> При формировании фонда оплаты труда специалиста ВУС предусматриваются следующие средства для выплаты (в расчете на год):</w:t>
      </w:r>
    </w:p>
    <w:p w:rsidR="00F21F0B" w:rsidRPr="004F2A93" w:rsidRDefault="00F21F0B" w:rsidP="00825045">
      <w:pPr>
        <w:numPr>
          <w:ilvl w:val="0"/>
          <w:numId w:val="2"/>
        </w:numPr>
        <w:tabs>
          <w:tab w:val="clear" w:pos="720"/>
          <w:tab w:val="left" w:pos="671"/>
          <w:tab w:val="left" w:pos="731"/>
          <w:tab w:val="left" w:pos="851"/>
        </w:tabs>
        <w:suppressAutoHyphens/>
        <w:spacing w:line="276" w:lineRule="auto"/>
        <w:ind w:left="0" w:firstLine="540"/>
        <w:jc w:val="both"/>
        <w:rPr>
          <w:sz w:val="24"/>
          <w:szCs w:val="24"/>
        </w:rPr>
      </w:pPr>
      <w:r w:rsidRPr="004F2A93">
        <w:rPr>
          <w:sz w:val="24"/>
          <w:szCs w:val="24"/>
        </w:rPr>
        <w:t>должностных окладов – в размере двенадцати окладов (тарифных ставок);</w:t>
      </w:r>
    </w:p>
    <w:p w:rsidR="00F21F0B" w:rsidRPr="004F2A93" w:rsidRDefault="00F21F0B" w:rsidP="00825045">
      <w:pPr>
        <w:numPr>
          <w:ilvl w:val="0"/>
          <w:numId w:val="2"/>
        </w:numPr>
        <w:tabs>
          <w:tab w:val="clear" w:pos="720"/>
          <w:tab w:val="left" w:pos="671"/>
          <w:tab w:val="left" w:pos="731"/>
          <w:tab w:val="left" w:pos="851"/>
        </w:tabs>
        <w:suppressAutoHyphens/>
        <w:spacing w:line="276" w:lineRule="auto"/>
        <w:ind w:left="0" w:firstLine="540"/>
        <w:jc w:val="both"/>
        <w:rPr>
          <w:sz w:val="24"/>
          <w:szCs w:val="24"/>
        </w:rPr>
      </w:pPr>
      <w:r w:rsidRPr="004F2A93">
        <w:rPr>
          <w:sz w:val="24"/>
          <w:szCs w:val="24"/>
        </w:rPr>
        <w:t>ежемесячной премии – в размере двух должностных окладов (тарифных ставок);</w:t>
      </w:r>
    </w:p>
    <w:p w:rsidR="00F21F0B" w:rsidRPr="004F2A93" w:rsidRDefault="00F21F0B" w:rsidP="00825045">
      <w:pPr>
        <w:numPr>
          <w:ilvl w:val="0"/>
          <w:numId w:val="8"/>
        </w:numPr>
        <w:tabs>
          <w:tab w:val="clear" w:pos="1637"/>
          <w:tab w:val="num" w:pos="284"/>
          <w:tab w:val="left" w:pos="851"/>
          <w:tab w:val="left" w:pos="1260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4F2A93">
        <w:rPr>
          <w:sz w:val="24"/>
          <w:szCs w:val="24"/>
        </w:rPr>
        <w:t>Фонд оплаты труда специалиста ВУС формируется с учетом районного коэффициента.</w:t>
      </w:r>
    </w:p>
    <w:p w:rsidR="00F21F0B" w:rsidRPr="004F2A93" w:rsidRDefault="00F21F0B" w:rsidP="00825045">
      <w:pPr>
        <w:numPr>
          <w:ilvl w:val="0"/>
          <w:numId w:val="8"/>
        </w:numPr>
        <w:tabs>
          <w:tab w:val="clear" w:pos="1637"/>
          <w:tab w:val="num" w:pos="993"/>
          <w:tab w:val="left" w:pos="1211"/>
          <w:tab w:val="left" w:pos="1260"/>
        </w:tabs>
        <w:suppressAutoHyphens/>
        <w:spacing w:line="276" w:lineRule="auto"/>
        <w:ind w:left="0" w:firstLine="540"/>
        <w:jc w:val="both"/>
        <w:rPr>
          <w:sz w:val="24"/>
          <w:szCs w:val="24"/>
        </w:rPr>
      </w:pPr>
      <w:r w:rsidRPr="004F2A93">
        <w:rPr>
          <w:sz w:val="24"/>
          <w:szCs w:val="24"/>
        </w:rPr>
        <w:t>Представитель работодателя вправе перераспределять средства фонда оплаты труда специалиста ВУС  между выплатами, предусмотренными частью 1 настоящей статьи.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4F2A93">
        <w:rPr>
          <w:b/>
          <w:sz w:val="24"/>
          <w:szCs w:val="24"/>
        </w:rPr>
        <w:t>ГЛАВА 8. ЗАКЛЮЧИТЕЛЬНЫЕ ПОЛОЖЕНИЯ</w:t>
      </w: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F21F0B" w:rsidRPr="004F2A93" w:rsidRDefault="00F21F0B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4F2A93">
        <w:rPr>
          <w:b/>
          <w:sz w:val="24"/>
          <w:szCs w:val="24"/>
        </w:rPr>
        <w:t xml:space="preserve">Статья </w:t>
      </w:r>
      <w:r w:rsidR="00825045" w:rsidRPr="004F2A93">
        <w:rPr>
          <w:b/>
          <w:sz w:val="24"/>
          <w:szCs w:val="24"/>
        </w:rPr>
        <w:t>7</w:t>
      </w:r>
      <w:r w:rsidRPr="004F2A93">
        <w:rPr>
          <w:b/>
          <w:sz w:val="24"/>
          <w:szCs w:val="24"/>
        </w:rPr>
        <w:t>. Вступление Положения в силу.</w:t>
      </w:r>
    </w:p>
    <w:p w:rsidR="00825045" w:rsidRPr="004F2A93" w:rsidRDefault="00825045" w:rsidP="00825045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:rsidR="00E01229" w:rsidRPr="004F2A93" w:rsidRDefault="00F21F0B" w:rsidP="00825045">
      <w:pPr>
        <w:spacing w:line="276" w:lineRule="auto"/>
        <w:rPr>
          <w:sz w:val="24"/>
          <w:szCs w:val="24"/>
        </w:rPr>
      </w:pPr>
      <w:r w:rsidRPr="004F2A93">
        <w:rPr>
          <w:sz w:val="24"/>
          <w:szCs w:val="24"/>
        </w:rPr>
        <w:tab/>
        <w:t>Настоящее Положение вступает в силу с 09 октября  2019 года</w:t>
      </w:r>
    </w:p>
    <w:sectPr w:rsidR="00E01229" w:rsidRPr="004F2A93" w:rsidSect="00F21F0B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E3A8A44"/>
    <w:name w:val="WW8Num3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singleLevel"/>
    <w:tmpl w:val="440C00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8"/>
    <w:multiLevelType w:val="singleLevel"/>
    <w:tmpl w:val="D82478F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9"/>
    <w:multiLevelType w:val="singleLevel"/>
    <w:tmpl w:val="EC343FBC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</w:abstractNum>
  <w:abstractNum w:abstractNumId="4">
    <w:nsid w:val="0000000A"/>
    <w:multiLevelType w:val="singleLevel"/>
    <w:tmpl w:val="0000000A"/>
    <w:name w:val="WW8Num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6">
    <w:nsid w:val="00000011"/>
    <w:multiLevelType w:val="singleLevel"/>
    <w:tmpl w:val="E69C7350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7">
    <w:nsid w:val="47ED046A"/>
    <w:multiLevelType w:val="hybridMultilevel"/>
    <w:tmpl w:val="FADE9864"/>
    <w:lvl w:ilvl="0" w:tplc="440C0084">
      <w:start w:val="1"/>
      <w:numFmt w:val="decimal"/>
      <w:lvlText w:val="%1."/>
      <w:lvlJc w:val="left"/>
      <w:pPr>
        <w:ind w:left="12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4DAB70FC"/>
    <w:multiLevelType w:val="hybridMultilevel"/>
    <w:tmpl w:val="372868EC"/>
    <w:lvl w:ilvl="0" w:tplc="C1F8D0F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A22E95"/>
    <w:multiLevelType w:val="hybridMultilevel"/>
    <w:tmpl w:val="854889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FF1906"/>
    <w:multiLevelType w:val="hybridMultilevel"/>
    <w:tmpl w:val="9C6C49E6"/>
    <w:lvl w:ilvl="0" w:tplc="706EB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55CA"/>
    <w:multiLevelType w:val="hybridMultilevel"/>
    <w:tmpl w:val="D26273E8"/>
    <w:lvl w:ilvl="0" w:tplc="29CE247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7"/>
    <w:rsid w:val="000115CE"/>
    <w:rsid w:val="001F7A58"/>
    <w:rsid w:val="003E0E47"/>
    <w:rsid w:val="004F2A93"/>
    <w:rsid w:val="00561354"/>
    <w:rsid w:val="00825045"/>
    <w:rsid w:val="00B73F3A"/>
    <w:rsid w:val="00BC568F"/>
    <w:rsid w:val="00E01229"/>
    <w:rsid w:val="00F2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F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F2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1F0B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Цветовое выделение"/>
    <w:rsid w:val="00F21F0B"/>
    <w:rPr>
      <w:b/>
      <w:bCs/>
      <w:color w:val="000080"/>
      <w:sz w:val="20"/>
      <w:szCs w:val="20"/>
    </w:rPr>
  </w:style>
  <w:style w:type="paragraph" w:customStyle="1" w:styleId="a7">
    <w:name w:val="Заголовок"/>
    <w:basedOn w:val="a"/>
    <w:next w:val="a8"/>
    <w:rsid w:val="00F21F0B"/>
    <w:pPr>
      <w:keepNext/>
      <w:suppressAutoHyphens/>
      <w:spacing w:before="240" w:after="120" w:line="276" w:lineRule="auto"/>
    </w:pPr>
    <w:rPr>
      <w:rFonts w:ascii="Arial" w:eastAsia="Lucida Sans Unicode" w:hAnsi="Arial" w:cs="Tahoma"/>
      <w:szCs w:val="28"/>
      <w:lang w:eastAsia="ar-SA"/>
    </w:rPr>
  </w:style>
  <w:style w:type="paragraph" w:styleId="a9">
    <w:name w:val="Body Text Indent"/>
    <w:basedOn w:val="a"/>
    <w:link w:val="aa"/>
    <w:rsid w:val="00F21F0B"/>
    <w:pPr>
      <w:suppressAutoHyphens/>
      <w:spacing w:after="200" w:line="276" w:lineRule="auto"/>
      <w:ind w:firstLine="567"/>
      <w:jc w:val="both"/>
    </w:pPr>
    <w:rPr>
      <w:rFonts w:ascii="Calibri" w:hAnsi="Calibri"/>
      <w:sz w:val="24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21F0B"/>
    <w:rPr>
      <w:rFonts w:ascii="Calibri" w:eastAsia="Times New Roman" w:hAnsi="Calibri" w:cs="Times New Roman"/>
      <w:sz w:val="24"/>
      <w:lang w:eastAsia="ar-SA"/>
    </w:rPr>
  </w:style>
  <w:style w:type="paragraph" w:customStyle="1" w:styleId="ab">
    <w:name w:val="Заголовок статьи"/>
    <w:basedOn w:val="a"/>
    <w:next w:val="a"/>
    <w:rsid w:val="00F21F0B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F21F0B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F21F0B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0B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F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link w:val="a5"/>
    <w:uiPriority w:val="1"/>
    <w:qFormat/>
    <w:rsid w:val="00F2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5">
    <w:name w:val="Без интервала Знак"/>
    <w:link w:val="a4"/>
    <w:uiPriority w:val="1"/>
    <w:locked/>
    <w:rsid w:val="00F21F0B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Цветовое выделение"/>
    <w:rsid w:val="00F21F0B"/>
    <w:rPr>
      <w:b/>
      <w:bCs/>
      <w:color w:val="000080"/>
      <w:sz w:val="20"/>
      <w:szCs w:val="20"/>
    </w:rPr>
  </w:style>
  <w:style w:type="paragraph" w:customStyle="1" w:styleId="a7">
    <w:name w:val="Заголовок"/>
    <w:basedOn w:val="a"/>
    <w:next w:val="a8"/>
    <w:rsid w:val="00F21F0B"/>
    <w:pPr>
      <w:keepNext/>
      <w:suppressAutoHyphens/>
      <w:spacing w:before="240" w:after="120" w:line="276" w:lineRule="auto"/>
    </w:pPr>
    <w:rPr>
      <w:rFonts w:ascii="Arial" w:eastAsia="Lucida Sans Unicode" w:hAnsi="Arial" w:cs="Tahoma"/>
      <w:szCs w:val="28"/>
      <w:lang w:eastAsia="ar-SA"/>
    </w:rPr>
  </w:style>
  <w:style w:type="paragraph" w:styleId="a9">
    <w:name w:val="Body Text Indent"/>
    <w:basedOn w:val="a"/>
    <w:link w:val="aa"/>
    <w:rsid w:val="00F21F0B"/>
    <w:pPr>
      <w:suppressAutoHyphens/>
      <w:spacing w:after="200" w:line="276" w:lineRule="auto"/>
      <w:ind w:firstLine="567"/>
      <w:jc w:val="both"/>
    </w:pPr>
    <w:rPr>
      <w:rFonts w:ascii="Calibri" w:hAnsi="Calibri"/>
      <w:sz w:val="24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21F0B"/>
    <w:rPr>
      <w:rFonts w:ascii="Calibri" w:eastAsia="Times New Roman" w:hAnsi="Calibri" w:cs="Times New Roman"/>
      <w:sz w:val="24"/>
      <w:lang w:eastAsia="ar-SA"/>
    </w:rPr>
  </w:style>
  <w:style w:type="paragraph" w:customStyle="1" w:styleId="ab">
    <w:name w:val="Заголовок статьи"/>
    <w:basedOn w:val="a"/>
    <w:next w:val="a"/>
    <w:rsid w:val="00F21F0B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F21F0B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F21F0B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2019-10-16T01:01:00Z</cp:lastPrinted>
  <dcterms:created xsi:type="dcterms:W3CDTF">2019-10-09T01:02:00Z</dcterms:created>
  <dcterms:modified xsi:type="dcterms:W3CDTF">2019-10-16T01:02:00Z</dcterms:modified>
</cp:coreProperties>
</file>