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2" w:rsidRDefault="002B52A8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D6512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ДМИНИСТРАЦИЯ  МУНИЦИПАЛЬНОГО РАЙОНА </w:t>
      </w: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«ОЛОВЯННИНСКИЙ РАЙОН»</w:t>
      </w: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D6512" w:rsidRDefault="004D6512" w:rsidP="00380DE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12" w:rsidRDefault="004D6512" w:rsidP="004D6512">
      <w:pPr>
        <w:widowControl w:val="0"/>
        <w:tabs>
          <w:tab w:val="left" w:pos="284"/>
        </w:tabs>
        <w:autoSpaceDE w:val="0"/>
        <w:autoSpaceDN w:val="0"/>
        <w:adjustRightInd w:val="0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__ 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  2019г.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№ _______</w:t>
      </w: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12" w:rsidRDefault="004D6512" w:rsidP="004D6512">
      <w:pPr>
        <w:widowControl w:val="0"/>
        <w:autoSpaceDE w:val="0"/>
        <w:autoSpaceDN w:val="0"/>
        <w:adjustRightInd w:val="0"/>
        <w:ind w:lef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Оловянная</w:t>
      </w:r>
    </w:p>
    <w:p w:rsidR="004D6512" w:rsidRDefault="004D6512" w:rsidP="004D6512">
      <w:pPr>
        <w:spacing w:line="0" w:lineRule="atLeast"/>
        <w:ind w:right="4600"/>
        <w:rPr>
          <w:rFonts w:ascii="Times New Roman" w:eastAsia="Times New Roman" w:hAnsi="Times New Roman"/>
          <w:b/>
          <w:sz w:val="27"/>
        </w:rPr>
      </w:pPr>
    </w:p>
    <w:p w:rsidR="004D6512" w:rsidRPr="00D7260F" w:rsidRDefault="004D6512" w:rsidP="004D6512">
      <w:pPr>
        <w:spacing w:line="0" w:lineRule="atLeast"/>
        <w:ind w:right="-2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DEF">
        <w:rPr>
          <w:rFonts w:ascii="Times New Roman" w:eastAsia="Times New Roman" w:hAnsi="Times New Roman"/>
          <w:b/>
          <w:sz w:val="28"/>
          <w:szCs w:val="28"/>
        </w:rPr>
        <w:t>О продлении срока действия муниципальной программы</w:t>
      </w:r>
    </w:p>
    <w:p w:rsidR="004D6512" w:rsidRPr="00380DEF" w:rsidRDefault="004D6512" w:rsidP="004D6512">
      <w:pPr>
        <w:spacing w:line="0" w:lineRule="atLeast"/>
        <w:ind w:right="-2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DEF">
        <w:rPr>
          <w:rFonts w:ascii="Times New Roman" w:eastAsia="Times New Roman" w:hAnsi="Times New Roman"/>
          <w:b/>
          <w:sz w:val="28"/>
          <w:szCs w:val="28"/>
        </w:rPr>
        <w:t>«</w:t>
      </w:r>
      <w:r w:rsidR="00793C29">
        <w:rPr>
          <w:rFonts w:ascii="Times New Roman" w:eastAsia="Times New Roman" w:hAnsi="Times New Roman"/>
          <w:b/>
          <w:sz w:val="28"/>
          <w:szCs w:val="28"/>
        </w:rPr>
        <w:t xml:space="preserve">Устойчивое развитие сельских территорий муниципального </w:t>
      </w:r>
      <w:r w:rsidR="00DA0A49">
        <w:rPr>
          <w:rFonts w:ascii="Times New Roman" w:eastAsia="Times New Roman" w:hAnsi="Times New Roman"/>
          <w:b/>
          <w:sz w:val="28"/>
          <w:szCs w:val="28"/>
        </w:rPr>
        <w:t>района «Оловяннинский район» 2018</w:t>
      </w:r>
      <w:r w:rsidR="00793C29">
        <w:rPr>
          <w:rFonts w:ascii="Times New Roman" w:eastAsia="Times New Roman" w:hAnsi="Times New Roman"/>
          <w:b/>
          <w:sz w:val="28"/>
          <w:szCs w:val="28"/>
        </w:rPr>
        <w:t>-202</w:t>
      </w:r>
      <w:r w:rsidR="00DA0A49">
        <w:rPr>
          <w:rFonts w:ascii="Times New Roman" w:eastAsia="Times New Roman" w:hAnsi="Times New Roman"/>
          <w:b/>
          <w:sz w:val="28"/>
          <w:szCs w:val="28"/>
        </w:rPr>
        <w:t>0</w:t>
      </w:r>
      <w:r w:rsidR="00793C29">
        <w:rPr>
          <w:rFonts w:ascii="Times New Roman" w:eastAsia="Times New Roman" w:hAnsi="Times New Roman"/>
          <w:b/>
          <w:sz w:val="28"/>
          <w:szCs w:val="28"/>
        </w:rPr>
        <w:t>годы»</w:t>
      </w:r>
      <w:r w:rsidRPr="00380DE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D6512" w:rsidRPr="004D6512" w:rsidRDefault="004D6512" w:rsidP="004D6512">
      <w:pPr>
        <w:spacing w:line="0" w:lineRule="atLeast"/>
        <w:ind w:right="-24"/>
        <w:jc w:val="center"/>
        <w:rPr>
          <w:rFonts w:ascii="Times New Roman" w:eastAsia="Times New Roman" w:hAnsi="Times New Roman"/>
          <w:b/>
          <w:sz w:val="27"/>
        </w:rPr>
      </w:pPr>
    </w:p>
    <w:p w:rsidR="004D6512" w:rsidRPr="00D7260F" w:rsidRDefault="004D6512" w:rsidP="00D7260F">
      <w:pPr>
        <w:tabs>
          <w:tab w:val="left" w:pos="1701"/>
        </w:tabs>
        <w:spacing w:line="25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Руководствуясь статьей 179 Бюджетного кодекса Российской Федерации, </w:t>
      </w:r>
      <w:r>
        <w:rPr>
          <w:rFonts w:ascii="Times New Roman" w:eastAsia="Times New Roman" w:hAnsi="Times New Roman"/>
          <w:bCs/>
          <w:sz w:val="28"/>
        </w:rPr>
        <w:t>п.9 ст.10 Уставом  муниципального района «Оловяннинский  район» и постановлением администрации муниципального района «Оловяннинский район» № 169 от 23.06.2019 года «О порядке разработки и корректировке муниципальных программ муниципального района «Оловяннинский район», осуществления мониторинга и контроля их реализации»,</w:t>
      </w:r>
      <w:r>
        <w:t xml:space="preserve"> </w:t>
      </w:r>
      <w:r>
        <w:rPr>
          <w:rFonts w:ascii="Times New Roman" w:eastAsia="Times New Roman" w:hAnsi="Times New Roman"/>
          <w:bCs/>
          <w:sz w:val="28"/>
        </w:rPr>
        <w:t xml:space="preserve">администрация муниципального района  «Оловяннинский  район»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е т: </w:t>
      </w:r>
    </w:p>
    <w:p w:rsidR="004D6512" w:rsidRPr="00793C29" w:rsidRDefault="00DA0A49" w:rsidP="00793C29">
      <w:pPr>
        <w:spacing w:line="0" w:lineRule="atLeast"/>
        <w:ind w:right="-24"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1.Продлить</w:t>
      </w:r>
      <w:r w:rsidR="004D651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D651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="00380D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C29" w:rsidRPr="00793C29">
        <w:rPr>
          <w:rFonts w:ascii="Times New Roman" w:eastAsia="Times New Roman" w:hAnsi="Times New Roman"/>
          <w:sz w:val="28"/>
          <w:szCs w:val="28"/>
        </w:rPr>
        <w:t>«Устойчивое развитие сельских территорий муниципального района «Оловяннинский район» на 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793C29" w:rsidRPr="00793C29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 xml:space="preserve">0 </w:t>
      </w:r>
      <w:r w:rsidR="00793C29" w:rsidRPr="00793C29">
        <w:rPr>
          <w:rFonts w:ascii="Times New Roman" w:eastAsia="Times New Roman" w:hAnsi="Times New Roman"/>
          <w:sz w:val="28"/>
          <w:szCs w:val="28"/>
        </w:rPr>
        <w:t>год</w:t>
      </w:r>
      <w:r w:rsidR="00793C2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утвержденной, постановлением №278 от 14.08.2017г. сроком до 2024 года</w:t>
      </w:r>
      <w:r w:rsidR="00E8714B">
        <w:rPr>
          <w:rFonts w:ascii="Times New Roman" w:eastAsia="Times New Roman" w:hAnsi="Times New Roman"/>
          <w:sz w:val="28"/>
          <w:szCs w:val="28"/>
        </w:rPr>
        <w:t xml:space="preserve">, </w:t>
      </w:r>
      <w:r w:rsidR="004D6512">
        <w:rPr>
          <w:rFonts w:ascii="Times New Roman" w:eastAsia="Times New Roman" w:hAnsi="Times New Roman" w:cs="Times New Roman"/>
          <w:bCs/>
          <w:sz w:val="28"/>
          <w:szCs w:val="28"/>
        </w:rPr>
        <w:t>изложив ее в новой редакции согласно приложению 1.</w:t>
      </w:r>
    </w:p>
    <w:p w:rsidR="004D6512" w:rsidRDefault="004D6512" w:rsidP="004D6512">
      <w:pPr>
        <w:autoSpaceDN w:val="0"/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опубликовать на официальном сайте </w:t>
      </w:r>
      <w:r w:rsidR="00D7260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726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="00D7260F">
        <w:rPr>
          <w:rFonts w:ascii="Times New Roman" w:eastAsia="Times New Roman" w:hAnsi="Times New Roman" w:cs="Times New Roman"/>
          <w:sz w:val="28"/>
          <w:szCs w:val="28"/>
        </w:rPr>
        <w:t>оловян</w:t>
      </w:r>
      <w:proofErr w:type="gramStart"/>
      <w:r w:rsidR="00D7260F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D7260F">
        <w:rPr>
          <w:rFonts w:ascii="Times New Roman" w:eastAsia="Times New Roman" w:hAnsi="Times New Roman" w:cs="Times New Roman"/>
          <w:sz w:val="28"/>
          <w:szCs w:val="28"/>
        </w:rPr>
        <w:t>абайкальскийкрай.рф</w:t>
      </w:r>
      <w:proofErr w:type="spellEnd"/>
      <w:r w:rsidR="00D7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 «Оловяннинский район». </w:t>
      </w:r>
    </w:p>
    <w:p w:rsidR="00D7260F" w:rsidRDefault="00D7260F" w:rsidP="004D6512">
      <w:pPr>
        <w:autoSpaceDN w:val="0"/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3.Отделу по общим вопросам администрации муниципального района «Оловяннинский район» настоящее постановление довести до заинтересованных лиц.</w:t>
      </w:r>
    </w:p>
    <w:p w:rsidR="004D6512" w:rsidRDefault="00D7260F" w:rsidP="00DA0A49">
      <w:pPr>
        <w:autoSpaceDN w:val="0"/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93C29"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 w:rsidR="004D6512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 w:rsidRPr="00D7260F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E8714B" w:rsidRPr="00D72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2A8" w:rsidRDefault="00793C29" w:rsidP="002B52A8">
      <w:pPr>
        <w:tabs>
          <w:tab w:val="left" w:pos="851"/>
          <w:tab w:val="left" w:pos="993"/>
        </w:tabs>
        <w:autoSpaceDN w:val="0"/>
        <w:spacing w:after="100" w:afterAutospacing="1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0A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651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 (обнародования).</w:t>
      </w:r>
    </w:p>
    <w:p w:rsidR="002B52A8" w:rsidRDefault="002B52A8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12" w:rsidRDefault="004D6512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DB5A09" w:rsidRDefault="004D6512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«Оловяннинский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3C29">
        <w:rPr>
          <w:rFonts w:ascii="Times New Roman" w:eastAsia="Times New Roman" w:hAnsi="Times New Roman" w:cs="Times New Roman"/>
          <w:sz w:val="28"/>
          <w:szCs w:val="28"/>
        </w:rPr>
        <w:tab/>
      </w:r>
      <w:r w:rsidR="00793C29">
        <w:rPr>
          <w:rFonts w:ascii="Times New Roman" w:eastAsia="Times New Roman" w:hAnsi="Times New Roman" w:cs="Times New Roman"/>
          <w:sz w:val="28"/>
          <w:szCs w:val="28"/>
        </w:rPr>
        <w:tab/>
      </w:r>
      <w:r w:rsidR="002B52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А.В.Антошкин</w:t>
      </w:r>
      <w:proofErr w:type="spellEnd"/>
    </w:p>
    <w:p w:rsidR="00793C29" w:rsidRDefault="00793C29" w:rsidP="002B52A8">
      <w:pPr>
        <w:tabs>
          <w:tab w:val="left" w:pos="851"/>
          <w:tab w:val="left" w:pos="993"/>
        </w:tabs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A92FAA">
      <w:pPr>
        <w:tabs>
          <w:tab w:val="left" w:pos="851"/>
          <w:tab w:val="left" w:pos="993"/>
        </w:tabs>
        <w:autoSpaceDN w:val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Pr="00865E85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2B52A8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FA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580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1580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F328A" w:rsidRPr="0086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80E">
        <w:rPr>
          <w:rFonts w:ascii="Times New Roman" w:eastAsia="Times New Roman" w:hAnsi="Times New Roman" w:cs="Times New Roman"/>
          <w:sz w:val="28"/>
          <w:szCs w:val="28"/>
        </w:rPr>
        <w:t>Дорофеева</w:t>
      </w:r>
    </w:p>
    <w:p w:rsidR="00793C29" w:rsidRPr="00865E85" w:rsidRDefault="00BF328A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 отдела экономического</w:t>
      </w: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планирования, прогнозирования и контроля</w:t>
      </w: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муниципальными закупками и труда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Н.С.</w:t>
      </w:r>
      <w:r w:rsidR="00BF328A" w:rsidRPr="00BF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Мовсисян</w:t>
      </w:r>
      <w:proofErr w:type="spellEnd"/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В.В.</w:t>
      </w:r>
      <w:r w:rsidR="00BF328A" w:rsidRPr="00BF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Жамбал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-Доржиев</w:t>
      </w:r>
    </w:p>
    <w:p w:rsidR="00793C29" w:rsidRDefault="00793C29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A8" w:rsidRDefault="00793C29" w:rsidP="002B52A8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общим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Л.В.</w:t>
      </w:r>
      <w:r w:rsidR="00BF328A" w:rsidRPr="00BF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</w:t>
      </w:r>
    </w:p>
    <w:p w:rsidR="00FD03BA" w:rsidRPr="00DB4218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4218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D03BA" w:rsidRPr="00DB4218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D03BA" w:rsidRPr="00DB4218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 xml:space="preserve">МР «Оловяннинский район» </w:t>
      </w:r>
    </w:p>
    <w:p w:rsidR="00FD03BA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«__» ______ 20 _ г. № ____</w:t>
      </w:r>
    </w:p>
    <w:p w:rsidR="00FD03BA" w:rsidRPr="00DB4218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Pr="00D308B6" w:rsidRDefault="003374CB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FD03BA" w:rsidRPr="00100C94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FD03BA" w:rsidRPr="00100C94">
        <w:rPr>
          <w:rFonts w:ascii="Times New Roman" w:hAnsi="Times New Roman"/>
          <w:b/>
          <w:sz w:val="28"/>
          <w:szCs w:val="28"/>
        </w:rPr>
        <w:br/>
        <w:t>«</w:t>
      </w:r>
      <w:r w:rsidR="00FD03BA">
        <w:rPr>
          <w:rFonts w:ascii="Times New Roman" w:hAnsi="Times New Roman"/>
          <w:b/>
          <w:sz w:val="28"/>
          <w:szCs w:val="28"/>
        </w:rPr>
        <w:t>УСТОЙЧИВОЕ</w:t>
      </w:r>
      <w:r w:rsidR="00FD03BA" w:rsidRPr="00100C94">
        <w:rPr>
          <w:rFonts w:ascii="Times New Roman" w:hAnsi="Times New Roman"/>
          <w:b/>
          <w:sz w:val="28"/>
          <w:szCs w:val="28"/>
        </w:rPr>
        <w:t xml:space="preserve"> РАЗВИТИЕ  СЕЛЬСКИХ  ТЕРРИТОРИЙ</w:t>
      </w:r>
    </w:p>
    <w:p w:rsidR="00FD03BA" w:rsidRPr="00100C94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00C94">
        <w:rPr>
          <w:rFonts w:ascii="Times New Roman" w:hAnsi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/>
          <w:b/>
          <w:sz w:val="28"/>
          <w:szCs w:val="28"/>
        </w:rPr>
        <w:t xml:space="preserve"> «ОЛОВЯННИНСКИЙ  РАЙОН» </w:t>
      </w:r>
      <w:r>
        <w:rPr>
          <w:rFonts w:ascii="Times New Roman" w:hAnsi="Times New Roman"/>
          <w:b/>
          <w:sz w:val="28"/>
          <w:szCs w:val="28"/>
        </w:rPr>
        <w:br/>
        <w:t>на 2020-202</w:t>
      </w:r>
      <w:r w:rsidR="00865E85" w:rsidRPr="00865E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Pr="00100C94">
        <w:rPr>
          <w:rFonts w:ascii="Times New Roman" w:hAnsi="Times New Roman"/>
          <w:b/>
          <w:sz w:val="28"/>
          <w:szCs w:val="28"/>
        </w:rPr>
        <w:t>»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год</w:t>
      </w:r>
    </w:p>
    <w:p w:rsidR="00FD03BA" w:rsidRPr="00865E85" w:rsidRDefault="00FD03BA" w:rsidP="00BF328A">
      <w:pPr>
        <w:pStyle w:val="a8"/>
        <w:rPr>
          <w:rFonts w:ascii="Times New Roman" w:hAnsi="Times New Roman"/>
          <w:b/>
          <w:sz w:val="28"/>
          <w:szCs w:val="28"/>
        </w:rPr>
      </w:pPr>
    </w:p>
    <w:p w:rsidR="00FD03BA" w:rsidRPr="00677D8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77D8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МУНИЦИПАЛЬНОГО РАЙОНА</w:t>
      </w:r>
    </w:p>
    <w:p w:rsidR="00FD03BA" w:rsidRPr="00677D8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«ОЛОВЯННИНСКИЙ РАЙОН»</w:t>
      </w:r>
      <w:r w:rsidRPr="00677D8B">
        <w:rPr>
          <w:rFonts w:ascii="Times New Roman" w:hAnsi="Times New Roman"/>
          <w:b/>
          <w:sz w:val="28"/>
          <w:szCs w:val="28"/>
        </w:rPr>
        <w:t xml:space="preserve"> </w:t>
      </w:r>
      <w:r w:rsidRPr="00677D8B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Устойчивое</w:t>
      </w:r>
      <w:r w:rsidRPr="00677D8B">
        <w:rPr>
          <w:rFonts w:ascii="Times New Roman" w:hAnsi="Times New Roman"/>
          <w:b/>
          <w:sz w:val="28"/>
          <w:szCs w:val="28"/>
        </w:rPr>
        <w:t xml:space="preserve"> развитие сельских территорий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77D8B">
        <w:rPr>
          <w:rFonts w:ascii="Times New Roman" w:hAnsi="Times New Roman"/>
          <w:b/>
          <w:sz w:val="28"/>
          <w:szCs w:val="28"/>
        </w:rPr>
        <w:t>муниципального райо</w:t>
      </w:r>
      <w:r>
        <w:rPr>
          <w:rFonts w:ascii="Times New Roman" w:hAnsi="Times New Roman"/>
          <w:b/>
          <w:sz w:val="28"/>
          <w:szCs w:val="28"/>
        </w:rPr>
        <w:t>на «Оловяннинский район»</w:t>
      </w:r>
      <w:r>
        <w:rPr>
          <w:rFonts w:ascii="Times New Roman" w:hAnsi="Times New Roman"/>
          <w:b/>
          <w:sz w:val="28"/>
          <w:szCs w:val="28"/>
        </w:rPr>
        <w:br/>
        <w:t>на 20</w:t>
      </w:r>
      <w:r w:rsidR="003374CB" w:rsidRPr="003374C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865E85" w:rsidRPr="00865E85">
        <w:rPr>
          <w:rFonts w:ascii="Times New Roman" w:hAnsi="Times New Roman"/>
          <w:b/>
          <w:sz w:val="28"/>
          <w:szCs w:val="28"/>
        </w:rPr>
        <w:t>4</w:t>
      </w:r>
      <w:r w:rsidRPr="00677D8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346"/>
      </w:tblGrid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«Оловяннинский район»</w:t>
            </w: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-Улучшение жилищных условий</w:t>
            </w:r>
            <w:r w:rsidR="00BF328A"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  <w:r>
              <w:rPr>
                <w:rFonts w:ascii="Times New Roman" w:hAnsi="Times New Roman"/>
                <w:sz w:val="28"/>
                <w:szCs w:val="28"/>
              </w:rPr>
              <w:t>проживающих в сельской местности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 и качества проживания граждан, молодых семей и молодых специалистов в сельской местности</w:t>
            </w: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865E85" w:rsidRPr="0031580E">
              <w:rPr>
                <w:rFonts w:ascii="Times New Roman" w:hAnsi="Times New Roman"/>
                <w:sz w:val="28"/>
                <w:szCs w:val="28"/>
              </w:rPr>
              <w:t>4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D03BA" w:rsidRPr="003374CB" w:rsidRDefault="00FD03BA" w:rsidP="003374CB">
            <w:pPr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224D49">
              <w:rPr>
                <w:spacing w:val="-6"/>
                <w:sz w:val="28"/>
                <w:szCs w:val="28"/>
              </w:rPr>
              <w:t>Программа реализуется в один этап.</w:t>
            </w: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620" w:type="dxa"/>
          </w:tcPr>
          <w:p w:rsidR="00FD03BA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всего</w:t>
            </w:r>
            <w:proofErr w:type="gramStart"/>
            <w:r w:rsidRPr="00FB559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B559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21,6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="00BF328A" w:rsidRPr="00865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FD03BA" w:rsidRPr="00FB5590" w:rsidRDefault="003374CB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FD03BA" w:rsidRPr="00FB559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 - 13,5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BF328A" w:rsidRPr="00BF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  -         0,9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BF328A" w:rsidRPr="00865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  -       0,8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="00BF328A" w:rsidRPr="00865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</w:p>
          <w:p w:rsidR="00FD03BA" w:rsidRPr="003374CB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 xml:space="preserve">программы-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6,4</w:t>
            </w:r>
            <w:r w:rsidR="003374CB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="00BF32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374C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3BA" w:rsidRPr="00FB5590" w:rsidTr="00BF328A">
        <w:tc>
          <w:tcPr>
            <w:tcW w:w="1951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FB5590">
              <w:rPr>
                <w:rFonts w:ascii="Times New Roman" w:hAnsi="Times New Roman"/>
                <w:b/>
                <w:sz w:val="28"/>
                <w:szCs w:val="28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7620" w:type="dxa"/>
          </w:tcPr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 xml:space="preserve">Улучшение жилищных условий 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сельских семей,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 молод</w:t>
            </w:r>
            <w:r>
              <w:rPr>
                <w:rFonts w:ascii="Times New Roman" w:hAnsi="Times New Roman"/>
                <w:sz w:val="28"/>
                <w:szCs w:val="28"/>
              </w:rPr>
              <w:t>ых семей и молодых специалистов,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вод 0,</w:t>
            </w:r>
            <w:r>
              <w:rPr>
                <w:rFonts w:ascii="Times New Roman" w:hAnsi="Times New Roman"/>
                <w:sz w:val="28"/>
                <w:szCs w:val="28"/>
              </w:rPr>
              <w:t>885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тыс.кв. метров жилья для граждан, проживающих в сельской местности, в том числе  0,</w:t>
            </w:r>
            <w:r>
              <w:rPr>
                <w:rFonts w:ascii="Times New Roman" w:hAnsi="Times New Roman"/>
                <w:sz w:val="28"/>
                <w:szCs w:val="28"/>
              </w:rPr>
              <w:t>885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 xml:space="preserve"> тыс. кв.</w:t>
            </w:r>
            <w:r w:rsidR="00BF328A" w:rsidRPr="00BF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метров для молодых семей и молодых специалистов.</w:t>
            </w:r>
          </w:p>
          <w:p w:rsidR="00FD03BA" w:rsidRPr="00FB5590" w:rsidRDefault="00FD03BA" w:rsidP="00BF328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328A" w:rsidRPr="00865E85" w:rsidRDefault="00BF328A" w:rsidP="003374CB">
      <w:pPr>
        <w:pStyle w:val="a8"/>
        <w:rPr>
          <w:rFonts w:ascii="Times New Roman" w:hAnsi="Times New Roman"/>
          <w:b/>
          <w:sz w:val="28"/>
          <w:szCs w:val="28"/>
        </w:rPr>
      </w:pPr>
    </w:p>
    <w:p w:rsidR="00FD03BA" w:rsidRPr="00677D8B" w:rsidRDefault="00FD03BA" w:rsidP="00012C6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77D8B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/>
          <w:b/>
          <w:sz w:val="28"/>
          <w:szCs w:val="28"/>
        </w:rPr>
        <w:t>текущего состояния агропромышленного комплекса МР «Оловяннинский район»</w:t>
      </w:r>
    </w:p>
    <w:p w:rsidR="00FD03BA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B5318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района расположено 40 населенных пунктов</w:t>
      </w:r>
      <w:r w:rsidRPr="00CB5318">
        <w:rPr>
          <w:sz w:val="28"/>
          <w:szCs w:val="28"/>
        </w:rPr>
        <w:t>. В границах муниципального района «</w:t>
      </w:r>
      <w:r>
        <w:rPr>
          <w:sz w:val="28"/>
          <w:szCs w:val="28"/>
        </w:rPr>
        <w:t>Оловяннинский район» образовано 19</w:t>
      </w:r>
      <w:r w:rsidRPr="00CB5318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с административным  центром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Оловянная</w:t>
      </w:r>
      <w:proofErr w:type="gramEnd"/>
      <w:r>
        <w:rPr>
          <w:sz w:val="28"/>
          <w:szCs w:val="28"/>
        </w:rPr>
        <w:t xml:space="preserve">, из них 4 </w:t>
      </w:r>
      <w:r w:rsidRPr="00CB5318">
        <w:rPr>
          <w:sz w:val="28"/>
          <w:szCs w:val="28"/>
        </w:rPr>
        <w:t xml:space="preserve">городских  и </w:t>
      </w:r>
      <w:r>
        <w:rPr>
          <w:sz w:val="28"/>
          <w:szCs w:val="28"/>
        </w:rPr>
        <w:t>15</w:t>
      </w:r>
      <w:r w:rsidRPr="00CB5318">
        <w:rPr>
          <w:sz w:val="28"/>
          <w:szCs w:val="28"/>
        </w:rPr>
        <w:t xml:space="preserve"> сельских поселений.  </w:t>
      </w:r>
    </w:p>
    <w:p w:rsidR="00FD03BA" w:rsidRPr="00BF328A" w:rsidRDefault="00FD03BA" w:rsidP="00FD03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28A">
        <w:rPr>
          <w:rFonts w:ascii="Times New Roman" w:hAnsi="Times New Roman" w:cs="Times New Roman"/>
          <w:sz w:val="28"/>
          <w:szCs w:val="28"/>
        </w:rPr>
        <w:t xml:space="preserve">В силу своего географического положения, природно-климатических условий приоритетное направление в Оловяннинском районе получило сельскохозяйственное производство. </w:t>
      </w:r>
      <w:r w:rsidRPr="00BF328A">
        <w:rPr>
          <w:rFonts w:ascii="Times New Roman" w:hAnsi="Times New Roman" w:cs="Times New Roman"/>
          <w:color w:val="000000"/>
          <w:sz w:val="28"/>
          <w:szCs w:val="28"/>
        </w:rPr>
        <w:t>Сельское хозяйство является базовой отраслью агропромышленного комплекса и играет важную роль в экономике Оловяннинского района, развитии сельских территорий, в продовольственном обеспечении населения.</w:t>
      </w:r>
    </w:p>
    <w:p w:rsidR="00FD03BA" w:rsidRPr="00BF328A" w:rsidRDefault="00FD03BA" w:rsidP="00FD03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28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направлениями развития агропромышленного комплекса  являются: развитие мясного скотоводства,     овцеводства и табунного коневодства и растениеводство.</w:t>
      </w:r>
    </w:p>
    <w:p w:rsidR="00FD03BA" w:rsidRDefault="00FD03BA" w:rsidP="00FD03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C4A">
        <w:rPr>
          <w:sz w:val="28"/>
          <w:szCs w:val="28"/>
        </w:rPr>
        <w:t xml:space="preserve">Производством сельскохозяйственной продукции в  Оловяннинском районе  </w:t>
      </w:r>
      <w:r>
        <w:rPr>
          <w:sz w:val="28"/>
          <w:szCs w:val="28"/>
        </w:rPr>
        <w:t xml:space="preserve"> занимаются:  7</w:t>
      </w:r>
      <w:r w:rsidRPr="00E65C4A">
        <w:rPr>
          <w:sz w:val="28"/>
          <w:szCs w:val="28"/>
        </w:rPr>
        <w:t xml:space="preserve"> сельскохозяйственных предприятий, 2 подсобных хозяйства (ГСУСО </w:t>
      </w:r>
      <w:proofErr w:type="spellStart"/>
      <w:r w:rsidRPr="00E65C4A">
        <w:rPr>
          <w:sz w:val="28"/>
          <w:szCs w:val="28"/>
        </w:rPr>
        <w:t>Хада-Булакский</w:t>
      </w:r>
      <w:proofErr w:type="spellEnd"/>
      <w:r>
        <w:rPr>
          <w:sz w:val="28"/>
          <w:szCs w:val="28"/>
        </w:rPr>
        <w:t xml:space="preserve"> ПНДИ, </w:t>
      </w:r>
      <w:proofErr w:type="spellStart"/>
      <w:r>
        <w:rPr>
          <w:sz w:val="28"/>
          <w:szCs w:val="28"/>
        </w:rPr>
        <w:t>Единенская</w:t>
      </w:r>
      <w:proofErr w:type="spellEnd"/>
      <w:r>
        <w:rPr>
          <w:sz w:val="28"/>
          <w:szCs w:val="28"/>
        </w:rPr>
        <w:t xml:space="preserve"> Агрошкола), 23 КФХ и 15 индивидуальных предпринимателей</w:t>
      </w:r>
      <w:r w:rsidRPr="00E65C4A">
        <w:rPr>
          <w:sz w:val="28"/>
          <w:szCs w:val="28"/>
        </w:rPr>
        <w:t>,</w:t>
      </w:r>
      <w:r w:rsidRPr="002104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3951</w:t>
      </w:r>
      <w:r w:rsidRPr="00E65C4A">
        <w:rPr>
          <w:sz w:val="28"/>
          <w:szCs w:val="28"/>
        </w:rPr>
        <w:t xml:space="preserve"> владе</w:t>
      </w:r>
      <w:r>
        <w:rPr>
          <w:sz w:val="28"/>
          <w:szCs w:val="28"/>
        </w:rPr>
        <w:t>льцев личных подсобных хозяйств расположенных в 19 городских и сельских поселениях.</w:t>
      </w:r>
      <w:r w:rsidRPr="00E65C4A">
        <w:rPr>
          <w:sz w:val="28"/>
          <w:szCs w:val="28"/>
        </w:rPr>
        <w:t xml:space="preserve"> </w:t>
      </w:r>
    </w:p>
    <w:p w:rsidR="00FD03BA" w:rsidRPr="00BF328A" w:rsidRDefault="00FD03BA" w:rsidP="00FD03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28A">
        <w:rPr>
          <w:rFonts w:ascii="Times New Roman" w:hAnsi="Times New Roman" w:cs="Times New Roman"/>
          <w:sz w:val="28"/>
          <w:szCs w:val="28"/>
        </w:rPr>
        <w:t xml:space="preserve">За период с 2013 года по 2019 год на территории Оловяннинского района участниками мероприятий программы стали 14 семей, в том числе 14 молодых семей и молодых специалистов. Построено жилья в сельской местности общей площадью 1088,9 кв. м, в том числе 1088,9 кв. м – молодыми семьями и молодыми специалистами. 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B4218">
          <w:rPr>
            <w:rFonts w:ascii="Times New Roman" w:hAnsi="Times New Roman"/>
            <w:sz w:val="28"/>
            <w:szCs w:val="28"/>
          </w:rPr>
          <w:t>2008 г</w:t>
        </w:r>
      </w:smartTag>
      <w:r w:rsidRPr="00DB4218">
        <w:rPr>
          <w:rFonts w:ascii="Times New Roman" w:hAnsi="Times New Roman"/>
          <w:sz w:val="28"/>
          <w:szCs w:val="28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B4218">
        <w:rPr>
          <w:rFonts w:ascii="Times New Roman" w:hAnsi="Times New Roman"/>
          <w:sz w:val="28"/>
          <w:szCs w:val="28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B4218">
          <w:rPr>
            <w:rFonts w:ascii="Times New Roman" w:hAnsi="Times New Roman"/>
            <w:sz w:val="28"/>
            <w:szCs w:val="28"/>
          </w:rPr>
          <w:t>2010 г</w:t>
        </w:r>
      </w:smartTag>
      <w:r w:rsidRPr="00DB4218">
        <w:rPr>
          <w:rFonts w:ascii="Times New Roman" w:hAnsi="Times New Roman"/>
          <w:sz w:val="28"/>
          <w:szCs w:val="28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повышение уровня комфортности условий жизнедеятельности;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улучшения демографической ситуации;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B4218">
        <w:rPr>
          <w:rFonts w:ascii="Times New Roman" w:hAnsi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FD03BA" w:rsidRPr="00DB4218" w:rsidRDefault="00FD03BA" w:rsidP="003374C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В ходе экономических преобразований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 устойчивости и необратимости является стратегической задачей  государственной аграрной политики, что закреплено в Федеральном законе  № 264-ФЗ «О развитии сельского хозяйства».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6271B"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hAnsi="Times New Roman"/>
          <w:sz w:val="28"/>
          <w:szCs w:val="28"/>
        </w:rPr>
        <w:t xml:space="preserve">Устойчивое </w:t>
      </w:r>
      <w:r w:rsidRPr="0056271B">
        <w:rPr>
          <w:rFonts w:ascii="Times New Roman" w:hAnsi="Times New Roman"/>
          <w:sz w:val="28"/>
          <w:szCs w:val="28"/>
        </w:rPr>
        <w:t>развитие сельских территорий в муниципальном  районе  «Оловяннинский ра</w:t>
      </w:r>
      <w:r>
        <w:rPr>
          <w:rFonts w:ascii="Times New Roman" w:hAnsi="Times New Roman"/>
          <w:sz w:val="28"/>
          <w:szCs w:val="28"/>
        </w:rPr>
        <w:t>йон» на 2014-2020</w:t>
      </w:r>
      <w:r w:rsidRPr="0056271B">
        <w:rPr>
          <w:rFonts w:ascii="Times New Roman" w:hAnsi="Times New Roman"/>
          <w:sz w:val="28"/>
          <w:szCs w:val="28"/>
        </w:rPr>
        <w:t xml:space="preserve"> годы » (далее – Программа) разработана в соответствии с распоряжением руководителя администрации МР «Оловяннинский район» от 11.01.2019 г.  № 02 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 xml:space="preserve">Задачу по наращиванию объемов сельскохозяйственного производства и обеспечению продовольственной безопасности страны, поставленную перед аграрной отраслью, предусматривается решать в рамках 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Pr="00DB4218">
        <w:rPr>
          <w:rFonts w:ascii="Times New Roman" w:hAnsi="Times New Roman"/>
          <w:sz w:val="28"/>
          <w:szCs w:val="28"/>
        </w:rPr>
        <w:br/>
        <w:t xml:space="preserve">на 2013-2020 годы, утвержденной постановлением Правительства Российской Федерации от 14 июля </w:t>
      </w:r>
      <w:smartTag w:uri="urn:schemas-microsoft-com:office:smarttags" w:element="metricconverter">
        <w:smartTagPr>
          <w:attr w:name="ProductID" w:val="2012 г"/>
        </w:smartTagPr>
        <w:r w:rsidRPr="00DB4218">
          <w:rPr>
            <w:rFonts w:ascii="Times New Roman" w:hAnsi="Times New Roman"/>
            <w:sz w:val="28"/>
            <w:szCs w:val="28"/>
          </w:rPr>
          <w:t>2012 г</w:t>
        </w:r>
      </w:smartTag>
      <w:r w:rsidRPr="00DB4218">
        <w:rPr>
          <w:rFonts w:ascii="Times New Roman" w:hAnsi="Times New Roman"/>
          <w:sz w:val="28"/>
          <w:szCs w:val="28"/>
        </w:rPr>
        <w:t>. № 717 (далее – Госпрограмма).</w:t>
      </w:r>
    </w:p>
    <w:p w:rsidR="003374CB" w:rsidRPr="00865E85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Дальнейшее повышение роли и конк</w:t>
      </w:r>
      <w:r>
        <w:rPr>
          <w:rFonts w:ascii="Times New Roman" w:hAnsi="Times New Roman"/>
          <w:sz w:val="28"/>
          <w:szCs w:val="28"/>
        </w:rPr>
        <w:t xml:space="preserve">урентоспособности </w:t>
      </w:r>
      <w:r w:rsidRPr="00DB4218">
        <w:rPr>
          <w:rFonts w:ascii="Times New Roman" w:hAnsi="Times New Roman"/>
          <w:sz w:val="28"/>
          <w:szCs w:val="28"/>
        </w:rPr>
        <w:t xml:space="preserve"> аграрного сектора экономики 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DB4218">
        <w:rPr>
          <w:rFonts w:ascii="Times New Roman" w:hAnsi="Times New Roman"/>
          <w:sz w:val="28"/>
          <w:szCs w:val="28"/>
        </w:rPr>
        <w:t xml:space="preserve">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</w:t>
      </w:r>
      <w:r>
        <w:rPr>
          <w:rFonts w:ascii="Times New Roman" w:hAnsi="Times New Roman"/>
          <w:sz w:val="28"/>
          <w:szCs w:val="28"/>
        </w:rPr>
        <w:t>обеспечения сельскохозяйственной</w:t>
      </w:r>
      <w:r w:rsidR="003374CB" w:rsidRPr="003374CB">
        <w:rPr>
          <w:rFonts w:ascii="Times New Roman" w:hAnsi="Times New Roman"/>
          <w:sz w:val="28"/>
          <w:szCs w:val="28"/>
        </w:rPr>
        <w:t xml:space="preserve"> </w:t>
      </w:r>
      <w:r w:rsidRPr="00DB4218"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hAnsi="Times New Roman"/>
          <w:sz w:val="28"/>
          <w:szCs w:val="28"/>
        </w:rPr>
        <w:t>.</w:t>
      </w:r>
      <w:r w:rsidR="003374CB" w:rsidRPr="003374CB">
        <w:rPr>
          <w:rFonts w:ascii="Times New Roman" w:hAnsi="Times New Roman"/>
          <w:sz w:val="28"/>
          <w:szCs w:val="28"/>
        </w:rPr>
        <w:t xml:space="preserve"> </w:t>
      </w:r>
    </w:p>
    <w:p w:rsidR="00FD03BA" w:rsidRPr="00DB4218" w:rsidRDefault="00FD03BA" w:rsidP="003374C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DB4218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DB4218">
        <w:rPr>
          <w:rFonts w:ascii="Times New Roman" w:hAnsi="Times New Roman"/>
          <w:sz w:val="28"/>
          <w:szCs w:val="28"/>
        </w:rPr>
        <w:t xml:space="preserve"> бюджетов на уровне сельских поселений, высокий уровень </w:t>
      </w:r>
      <w:proofErr w:type="spellStart"/>
      <w:r w:rsidRPr="00DB4218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DB4218">
        <w:rPr>
          <w:rFonts w:ascii="Times New Roman" w:hAnsi="Times New Roman"/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 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В результате на селе сложилась неблагоприятная демограф</w:t>
      </w:r>
      <w:r>
        <w:rPr>
          <w:rFonts w:ascii="Times New Roman" w:hAnsi="Times New Roman"/>
          <w:sz w:val="28"/>
          <w:szCs w:val="28"/>
        </w:rPr>
        <w:t>ическая ситуация</w:t>
      </w:r>
      <w:r w:rsidRPr="00DB4218">
        <w:rPr>
          <w:rFonts w:ascii="Times New Roman" w:hAnsi="Times New Roman"/>
          <w:sz w:val="28"/>
          <w:szCs w:val="28"/>
        </w:rPr>
        <w:t>, преобладает низкий уровень развития инженерной и социальной инфраструктуры.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Сокращение и измельчение сельской поселен</w:t>
      </w:r>
      <w:r w:rsidR="003374CB">
        <w:rPr>
          <w:rFonts w:ascii="Times New Roman" w:hAnsi="Times New Roman"/>
          <w:sz w:val="28"/>
          <w:szCs w:val="28"/>
        </w:rPr>
        <w:t xml:space="preserve">ческой структуры способствует </w:t>
      </w:r>
      <w:r w:rsidRPr="00DB4218">
        <w:rPr>
          <w:rFonts w:ascii="Times New Roman" w:hAnsi="Times New Roman"/>
          <w:sz w:val="28"/>
          <w:szCs w:val="28"/>
        </w:rPr>
        <w:t>запустению сельских территорий, выбытию из оборота продуктивных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4218">
        <w:rPr>
          <w:rFonts w:ascii="Times New Roman" w:hAnsi="Times New Roman"/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lastRenderedPageBreak/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FD03BA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DB4218">
        <w:rPr>
          <w:rFonts w:ascii="Times New Roman" w:hAnsi="Times New Roman"/>
          <w:sz w:val="28"/>
          <w:szCs w:val="28"/>
        </w:rPr>
        <w:t xml:space="preserve"> </w:t>
      </w:r>
    </w:p>
    <w:p w:rsidR="00FD03BA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271B">
        <w:rPr>
          <w:rFonts w:ascii="Times New Roman" w:hAnsi="Times New Roman"/>
          <w:b/>
          <w:sz w:val="28"/>
          <w:szCs w:val="28"/>
        </w:rPr>
        <w:t>2.Перечень приоритетов в развитии сельского хозяйства в МР «Оловяннинский район»</w:t>
      </w:r>
    </w:p>
    <w:p w:rsidR="00FD03BA" w:rsidRDefault="00FD03BA" w:rsidP="00FD03BA">
      <w:pPr>
        <w:pStyle w:val="a8"/>
        <w:ind w:firstLine="708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CB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отнесено к числу приоритетных направлений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№ 717.</w:t>
      </w:r>
    </w:p>
    <w:p w:rsidR="00FD03BA" w:rsidRPr="003374CB" w:rsidRDefault="00FD03BA" w:rsidP="00FD03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4CB">
        <w:rPr>
          <w:rFonts w:ascii="Times New Roman" w:hAnsi="Times New Roman" w:cs="Times New Roman"/>
          <w:sz w:val="28"/>
          <w:szCs w:val="28"/>
        </w:rPr>
        <w:t xml:space="preserve">Приоритеты в сфере </w:t>
      </w:r>
      <w:r w:rsidRPr="003374CB">
        <w:rPr>
          <w:rFonts w:ascii="Times New Roman" w:hAnsi="Times New Roman" w:cs="Times New Roman"/>
          <w:spacing w:val="-6"/>
          <w:sz w:val="28"/>
          <w:szCs w:val="28"/>
        </w:rPr>
        <w:t>обеспечения доступным и комфортным жильем</w:t>
      </w:r>
      <w:r w:rsidRPr="003374CB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</w:t>
      </w:r>
      <w:hyperlink r:id="rId7" w:history="1">
        <w:r w:rsidRPr="003374C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374C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hyperlink r:id="rId8" w:history="1">
        <w:r w:rsidRPr="003374CB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3374C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Оловяннинского района на период до 2030 года. К ним относятся:</w:t>
      </w:r>
    </w:p>
    <w:p w:rsidR="00FD03BA" w:rsidRPr="003374CB" w:rsidRDefault="00FD03BA" w:rsidP="00FD03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74CB">
        <w:rPr>
          <w:rFonts w:ascii="Times New Roman" w:hAnsi="Times New Roman" w:cs="Times New Roman"/>
          <w:spacing w:val="-6"/>
          <w:sz w:val="28"/>
          <w:szCs w:val="28"/>
        </w:rPr>
        <w:t>обеспечение населения Оловяннинского района доступным и комфортным жильем;</w:t>
      </w:r>
    </w:p>
    <w:p w:rsidR="00FD03BA" w:rsidRPr="003374CB" w:rsidRDefault="00FD03BA" w:rsidP="00FD03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74CB">
        <w:rPr>
          <w:rFonts w:ascii="Times New Roman" w:hAnsi="Times New Roman" w:cs="Times New Roman"/>
          <w:spacing w:val="-6"/>
          <w:sz w:val="28"/>
          <w:szCs w:val="28"/>
        </w:rPr>
        <w:t>создание условий для развития жилищного строительства;</w:t>
      </w:r>
    </w:p>
    <w:p w:rsidR="00FD03BA" w:rsidRPr="003374CB" w:rsidRDefault="00FD03BA" w:rsidP="00FD03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74CB">
        <w:rPr>
          <w:rFonts w:ascii="Times New Roman" w:hAnsi="Times New Roman" w:cs="Times New Roman"/>
          <w:spacing w:val="-6"/>
          <w:sz w:val="28"/>
          <w:szCs w:val="28"/>
        </w:rPr>
        <w:t>предоставление молодым семьям, нуждающимся в улучшении жилищных условий, государственной поддержки на строительство (приобретение) жилья;</w:t>
      </w:r>
    </w:p>
    <w:p w:rsidR="00FD03BA" w:rsidRPr="003374CB" w:rsidRDefault="00FD03BA" w:rsidP="00FD03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3BA" w:rsidRPr="00677D8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77D8B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="001B31AF">
        <w:rPr>
          <w:rFonts w:ascii="Times New Roman" w:hAnsi="Times New Roman"/>
          <w:b/>
          <w:sz w:val="28"/>
          <w:szCs w:val="28"/>
        </w:rPr>
        <w:t>муниципальной п</w:t>
      </w:r>
      <w:r w:rsidRPr="00677D8B">
        <w:rPr>
          <w:rFonts w:ascii="Times New Roman" w:hAnsi="Times New Roman"/>
          <w:b/>
          <w:sz w:val="28"/>
          <w:szCs w:val="28"/>
        </w:rPr>
        <w:t>рограммы</w:t>
      </w:r>
    </w:p>
    <w:p w:rsidR="00FD03BA" w:rsidRPr="00DB4218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Pr="00FB5590" w:rsidRDefault="00FD03BA" w:rsidP="00FD03BA">
      <w:pPr>
        <w:pStyle w:val="a8"/>
        <w:rPr>
          <w:rFonts w:ascii="Times New Roman" w:hAnsi="Times New Roman"/>
          <w:b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Основной целью данной программы является улуч</w:t>
      </w:r>
      <w:r w:rsidR="00BF328A">
        <w:rPr>
          <w:rFonts w:ascii="Times New Roman" w:hAnsi="Times New Roman"/>
          <w:sz w:val="28"/>
          <w:szCs w:val="28"/>
        </w:rPr>
        <w:t xml:space="preserve">шение жилищных условий граждан </w:t>
      </w:r>
      <w:r>
        <w:rPr>
          <w:rFonts w:ascii="Times New Roman" w:hAnsi="Times New Roman"/>
          <w:sz w:val="28"/>
          <w:szCs w:val="28"/>
        </w:rPr>
        <w:t>проживающих в сельской местности.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Для достижения целей устойчивого развития сельских территорий в рамках реализации Программы пре</w:t>
      </w:r>
      <w:r>
        <w:rPr>
          <w:rFonts w:ascii="Times New Roman" w:hAnsi="Times New Roman"/>
          <w:sz w:val="28"/>
          <w:szCs w:val="28"/>
        </w:rPr>
        <w:t>дусматривается решение следующей</w:t>
      </w:r>
      <w:r w:rsidRPr="00DB421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DB4218">
        <w:rPr>
          <w:rFonts w:ascii="Times New Roman" w:hAnsi="Times New Roman"/>
          <w:sz w:val="28"/>
          <w:szCs w:val="28"/>
        </w:rPr>
        <w:t xml:space="preserve">: </w:t>
      </w:r>
    </w:p>
    <w:p w:rsidR="00FD03BA" w:rsidRPr="00DB4218" w:rsidRDefault="003374CB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03BA" w:rsidRPr="00DB4218">
        <w:rPr>
          <w:rFonts w:ascii="Times New Roman" w:hAnsi="Times New Roman"/>
          <w:sz w:val="28"/>
          <w:szCs w:val="28"/>
        </w:rPr>
        <w:t>удовлетворение потребностей сельского населения в благоустроенном жилье, в том числе молодых семей и молодых специалистов, востребованных, преимущественно, для реализации инвестиционных проектов в агропромышленном комплексе.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 xml:space="preserve">Целевыми индикаторами решения указанных задач  являются: 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B4218">
        <w:rPr>
          <w:rFonts w:ascii="Times New Roman" w:hAnsi="Times New Roman"/>
          <w:sz w:val="28"/>
          <w:szCs w:val="28"/>
        </w:rPr>
        <w:t>ввод (приобретение) жилья для граждан, проживающих в сельской местности, в том числе для молод</w:t>
      </w:r>
      <w:r>
        <w:rPr>
          <w:rFonts w:ascii="Times New Roman" w:hAnsi="Times New Roman"/>
          <w:sz w:val="28"/>
          <w:szCs w:val="28"/>
        </w:rPr>
        <w:t>ых семей и молодых специалистов.</w:t>
      </w:r>
    </w:p>
    <w:p w:rsidR="00FD03BA" w:rsidRPr="00DB4218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4218">
        <w:rPr>
          <w:rFonts w:ascii="Times New Roman" w:hAnsi="Times New Roman"/>
          <w:sz w:val="28"/>
          <w:szCs w:val="28"/>
        </w:rPr>
        <w:t>Обоснованием необходимости решения поставленных задач в сфере устойчивого развития сельских т</w:t>
      </w:r>
      <w:r w:rsidR="0021763C">
        <w:rPr>
          <w:rFonts w:ascii="Times New Roman" w:hAnsi="Times New Roman"/>
          <w:sz w:val="28"/>
          <w:szCs w:val="28"/>
        </w:rPr>
        <w:t>ерриторий для достижения целей п</w:t>
      </w:r>
      <w:r w:rsidRPr="00DB4218">
        <w:rPr>
          <w:rFonts w:ascii="Times New Roman" w:hAnsi="Times New Roman"/>
          <w:sz w:val="28"/>
          <w:szCs w:val="28"/>
        </w:rPr>
        <w:t>рограммы является: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низкий уровень развития рынка жилья в сельской местности и  доступности для сельского населения решения проблемы по улучшению жилищных условий;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FD03BA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B4218">
        <w:rPr>
          <w:rFonts w:ascii="Times New Roman" w:hAnsi="Times New Roman"/>
          <w:sz w:val="28"/>
          <w:szCs w:val="28"/>
        </w:rPr>
        <w:t>низкий уровень социальной активности сельского населения, не способствующий формирован</w:t>
      </w:r>
      <w:r>
        <w:rPr>
          <w:rFonts w:ascii="Times New Roman" w:hAnsi="Times New Roman"/>
          <w:sz w:val="28"/>
          <w:szCs w:val="28"/>
        </w:rPr>
        <w:t>ию активной гражданской позиции.</w:t>
      </w:r>
    </w:p>
    <w:p w:rsidR="00FD03BA" w:rsidRPr="00DB4218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4.Сроки </w:t>
      </w:r>
      <w:r w:rsidR="001B31AF">
        <w:rPr>
          <w:rFonts w:ascii="Times New Roman" w:hAnsi="Times New Roman"/>
          <w:b/>
          <w:sz w:val="28"/>
          <w:szCs w:val="28"/>
        </w:rPr>
        <w:t xml:space="preserve">и этапы </w:t>
      </w: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  <w:r w:rsidR="001B31AF">
        <w:rPr>
          <w:rFonts w:ascii="Times New Roman" w:hAnsi="Times New Roman"/>
          <w:b/>
          <w:sz w:val="28"/>
          <w:szCs w:val="28"/>
        </w:rPr>
        <w:t>.</w:t>
      </w:r>
    </w:p>
    <w:p w:rsidR="00FD03BA" w:rsidRPr="003374CB" w:rsidRDefault="00FD03BA" w:rsidP="00FD03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4CB">
        <w:rPr>
          <w:rFonts w:ascii="Times New Roman" w:hAnsi="Times New Roman" w:cs="Times New Roman"/>
          <w:sz w:val="28"/>
          <w:szCs w:val="28"/>
        </w:rPr>
        <w:t>Срок реализации программы – 2020–2024 годы. Муниципальная программа реализуется в один этап.</w:t>
      </w:r>
    </w:p>
    <w:p w:rsidR="00FD03BA" w:rsidRDefault="00FD03BA" w:rsidP="00FD03BA">
      <w:pPr>
        <w:pStyle w:val="a8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5.Целевые индикаторы программы</w:t>
      </w:r>
    </w:p>
    <w:p w:rsidR="00FD03BA" w:rsidRPr="008C05B4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C05B4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(тыс.</w:t>
      </w:r>
      <w:r w:rsidR="00BF328A" w:rsidRPr="00865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992"/>
        <w:gridCol w:w="992"/>
        <w:gridCol w:w="992"/>
        <w:gridCol w:w="993"/>
        <w:gridCol w:w="1099"/>
      </w:tblGrid>
      <w:tr w:rsidR="00FD03BA" w:rsidRPr="00FB5590" w:rsidTr="00BF328A">
        <w:trPr>
          <w:trHeight w:val="151"/>
        </w:trPr>
        <w:tc>
          <w:tcPr>
            <w:tcW w:w="392" w:type="dxa"/>
            <w:vMerge w:val="restart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Ед.</w:t>
            </w:r>
            <w:r w:rsidR="00BF32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5068" w:type="dxa"/>
            <w:gridSpan w:val="5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Объем планируемого строительства по годам реализации программы</w:t>
            </w:r>
          </w:p>
        </w:tc>
      </w:tr>
      <w:tr w:rsidR="00FD03BA" w:rsidRPr="00FB5590" w:rsidTr="00BF328A">
        <w:trPr>
          <w:trHeight w:val="167"/>
        </w:trPr>
        <w:tc>
          <w:tcPr>
            <w:tcW w:w="392" w:type="dxa"/>
            <w:vMerge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9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D03BA" w:rsidRPr="00FB5590" w:rsidTr="00BF328A">
        <w:tc>
          <w:tcPr>
            <w:tcW w:w="392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D03BA" w:rsidRPr="00FB5590" w:rsidRDefault="00FD03BA" w:rsidP="00BF32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1276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F32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3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1099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</w:tr>
      <w:tr w:rsidR="00FD03BA" w:rsidRPr="00FB5590" w:rsidTr="00BF328A">
        <w:tc>
          <w:tcPr>
            <w:tcW w:w="392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03BA" w:rsidRPr="00FB5590" w:rsidRDefault="00FD03BA" w:rsidP="00BF32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в том числе для молодых семей и молодых специалистов</w:t>
            </w:r>
          </w:p>
        </w:tc>
        <w:tc>
          <w:tcPr>
            <w:tcW w:w="1276" w:type="dxa"/>
          </w:tcPr>
          <w:p w:rsidR="00FD03BA" w:rsidRPr="00FB5590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9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F32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559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2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4DD"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993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  <w:tc>
          <w:tcPr>
            <w:tcW w:w="1099" w:type="dxa"/>
          </w:tcPr>
          <w:p w:rsidR="00FD03BA" w:rsidRPr="00D904DD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0,177</w:t>
            </w:r>
          </w:p>
        </w:tc>
      </w:tr>
    </w:tbl>
    <w:p w:rsidR="00FD03BA" w:rsidRPr="007004C6" w:rsidRDefault="00FD03BA" w:rsidP="00FD03B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  <w:r w:rsidRPr="004B060D">
        <w:rPr>
          <w:rFonts w:ascii="Times New Roman" w:hAnsi="Times New Roman"/>
          <w:sz w:val="28"/>
          <w:szCs w:val="28"/>
        </w:rPr>
        <w:t>Методика расчета потребности строительства жилья по годам</w:t>
      </w: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А=(</w:t>
      </w:r>
      <w:proofErr w:type="spellStart"/>
      <w:r>
        <w:rPr>
          <w:rFonts w:ascii="Times New Roman" w:hAnsi="Times New Roman"/>
          <w:sz w:val="28"/>
          <w:szCs w:val="28"/>
        </w:rPr>
        <w:t>БхС</w:t>
      </w:r>
      <w:proofErr w:type="spellEnd"/>
      <w:r>
        <w:rPr>
          <w:rFonts w:ascii="Times New Roman" w:hAnsi="Times New Roman"/>
          <w:sz w:val="28"/>
          <w:szCs w:val="28"/>
        </w:rPr>
        <w:t>)+(</w:t>
      </w:r>
      <w:proofErr w:type="spellStart"/>
      <w:r>
        <w:rPr>
          <w:rFonts w:ascii="Times New Roman" w:hAnsi="Times New Roman"/>
          <w:sz w:val="28"/>
          <w:szCs w:val="28"/>
        </w:rPr>
        <w:t>БхС</w:t>
      </w:r>
      <w:proofErr w:type="spellEnd"/>
      <w:r>
        <w:rPr>
          <w:rFonts w:ascii="Times New Roman" w:hAnsi="Times New Roman"/>
          <w:sz w:val="28"/>
          <w:szCs w:val="28"/>
        </w:rPr>
        <w:t>)+(</w:t>
      </w:r>
      <w:proofErr w:type="spellStart"/>
      <w:r>
        <w:rPr>
          <w:rFonts w:ascii="Times New Roman" w:hAnsi="Times New Roman"/>
          <w:sz w:val="28"/>
          <w:szCs w:val="28"/>
        </w:rPr>
        <w:t>БхС</w:t>
      </w:r>
      <w:proofErr w:type="spellEnd"/>
      <w:r>
        <w:rPr>
          <w:rFonts w:ascii="Times New Roman" w:hAnsi="Times New Roman"/>
          <w:sz w:val="28"/>
          <w:szCs w:val="28"/>
        </w:rPr>
        <w:t>) +…………….. где,</w:t>
      </w: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общий объем планируемого строительства жилья в год,</w:t>
      </w: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Б- норматив квадратного метра жилья на 1 человека,</w:t>
      </w: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С-количество членов семьи</w:t>
      </w:r>
    </w:p>
    <w:p w:rsidR="00FD03BA" w:rsidRDefault="00FD03BA" w:rsidP="00FD03BA">
      <w:pPr>
        <w:pStyle w:val="a8"/>
        <w:rPr>
          <w:rFonts w:ascii="Times New Roman" w:hAnsi="Times New Roman"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4B060D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B060D">
        <w:rPr>
          <w:rFonts w:ascii="Times New Roman" w:hAnsi="Times New Roman"/>
          <w:b/>
          <w:sz w:val="28"/>
          <w:szCs w:val="28"/>
        </w:rPr>
        <w:t>6.Описание рисков реал</w:t>
      </w:r>
      <w:r>
        <w:rPr>
          <w:rFonts w:ascii="Times New Roman" w:hAnsi="Times New Roman"/>
          <w:b/>
          <w:sz w:val="28"/>
          <w:szCs w:val="28"/>
        </w:rPr>
        <w:t>изации муниципальной программы и</w:t>
      </w:r>
      <w:r w:rsidRPr="004B060D">
        <w:rPr>
          <w:rFonts w:ascii="Times New Roman" w:hAnsi="Times New Roman"/>
          <w:b/>
          <w:sz w:val="28"/>
          <w:szCs w:val="28"/>
        </w:rPr>
        <w:t xml:space="preserve"> способов их минимизации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CB">
        <w:rPr>
          <w:rFonts w:ascii="Times New Roman" w:hAnsi="Times New Roman" w:cs="Times New Roman"/>
          <w:sz w:val="28"/>
          <w:szCs w:val="28"/>
        </w:rPr>
        <w:t>К основным рискам реализации муниципальной программы относятся:</w:t>
      </w:r>
    </w:p>
    <w:p w:rsidR="00FD03BA" w:rsidRPr="0066374E" w:rsidRDefault="00FD03BA" w:rsidP="00FD03BA">
      <w:pPr>
        <w:pStyle w:val="FORMATTEXT"/>
        <w:jc w:val="both"/>
        <w:rPr>
          <w:sz w:val="28"/>
          <w:szCs w:val="28"/>
        </w:rPr>
      </w:pPr>
      <w:r w:rsidRPr="003374CB">
        <w:rPr>
          <w:sz w:val="28"/>
          <w:szCs w:val="28"/>
        </w:rPr>
        <w:t>неблагополучная демографическая ситуация – один из важных факторов</w:t>
      </w:r>
      <w:r w:rsidRPr="0066374E">
        <w:rPr>
          <w:sz w:val="28"/>
          <w:szCs w:val="28"/>
        </w:rPr>
        <w:t xml:space="preserve">, </w:t>
      </w:r>
      <w:r w:rsidRPr="0066374E">
        <w:rPr>
          <w:sz w:val="28"/>
          <w:szCs w:val="28"/>
        </w:rPr>
        <w:lastRenderedPageBreak/>
        <w:t xml:space="preserve">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 По показателям демографического неблагополучия Забайкальский край занимает в ряду других регионов Сибирского федерального округа 9 место. Несмотря на устойчивое превышение рождаемости над смертностью, миграционный отток превышает естественную прибыль населения почти в 2 раза.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жизни; </w:t>
      </w:r>
    </w:p>
    <w:p w:rsidR="00FD03BA" w:rsidRPr="003374CB" w:rsidRDefault="00FD03BA" w:rsidP="00FD03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CB">
        <w:rPr>
          <w:rFonts w:ascii="Times New Roman" w:hAnsi="Times New Roman" w:cs="Times New Roman"/>
          <w:color w:val="000001"/>
          <w:sz w:val="28"/>
          <w:szCs w:val="28"/>
        </w:rPr>
        <w:t>низкий уровень развития рынка жилья в сельской местности и доступности жилья для сельского населения, обусловленный измельчением, сокращением и ветхим состоянием сельской поселенческой структуры, а также низким</w:t>
      </w:r>
      <w:r w:rsidRPr="003374CB">
        <w:rPr>
          <w:rFonts w:ascii="Times New Roman" w:hAnsi="Times New Roman" w:cs="Times New Roman"/>
          <w:sz w:val="28"/>
          <w:szCs w:val="28"/>
        </w:rPr>
        <w:t xml:space="preserve"> уровнем доходов сельских жителей, который в свою очередь следует из отдаленности сельских поселений от рынков труда. Снижение риска видится в развитии основных отраслей сельской экономики, сокращении числа безработных среди сельского населения,  удовлетворении потребностей сельского населения, в том числе молодых семей и молодых специалистов, в жилье. </w:t>
      </w:r>
    </w:p>
    <w:p w:rsidR="00FD03BA" w:rsidRPr="00CF32E1" w:rsidRDefault="00FD03BA" w:rsidP="00FD03BA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269D1">
        <w:rPr>
          <w:color w:val="000000"/>
          <w:sz w:val="28"/>
          <w:szCs w:val="28"/>
        </w:rPr>
        <w:t>едостаточный уровень финансирования, обусловленный необходимостью долгосрочного прогнозирования</w:t>
      </w:r>
      <w:r>
        <w:rPr>
          <w:color w:val="000000"/>
          <w:sz w:val="28"/>
          <w:szCs w:val="28"/>
        </w:rPr>
        <w:t xml:space="preserve"> </w:t>
      </w:r>
      <w:r w:rsidRPr="00F269D1">
        <w:rPr>
          <w:color w:val="000000"/>
          <w:sz w:val="28"/>
          <w:szCs w:val="28"/>
        </w:rPr>
        <w:t xml:space="preserve">и финансового планирования; зависимость реализации </w:t>
      </w:r>
      <w:r>
        <w:rPr>
          <w:color w:val="000000"/>
          <w:sz w:val="28"/>
          <w:szCs w:val="28"/>
        </w:rPr>
        <w:t>Государственной</w:t>
      </w:r>
      <w:r w:rsidRPr="00F269D1">
        <w:rPr>
          <w:color w:val="000000"/>
          <w:sz w:val="28"/>
          <w:szCs w:val="28"/>
        </w:rPr>
        <w:t xml:space="preserve"> программы от привлечения средств из федерального и местного бюджетов, внебюджетных источников; нецелевое и (или) неэффективное использование бюджетных средств</w:t>
      </w:r>
      <w:r w:rsidR="00BF328A">
        <w:rPr>
          <w:color w:val="000000"/>
          <w:sz w:val="28"/>
          <w:szCs w:val="28"/>
        </w:rPr>
        <w:t>,</w:t>
      </w:r>
      <w:r w:rsidRPr="00F269D1">
        <w:rPr>
          <w:color w:val="000000"/>
          <w:sz w:val="28"/>
          <w:szCs w:val="28"/>
        </w:rPr>
        <w:t xml:space="preserve"> в ходе реализации мероприятий </w:t>
      </w:r>
      <w:r>
        <w:rPr>
          <w:color w:val="000000"/>
          <w:sz w:val="28"/>
          <w:szCs w:val="28"/>
        </w:rPr>
        <w:t>Государственной</w:t>
      </w:r>
      <w:r w:rsidRPr="00F269D1">
        <w:rPr>
          <w:color w:val="000000"/>
          <w:sz w:val="28"/>
          <w:szCs w:val="28"/>
        </w:rPr>
        <w:t xml:space="preserve"> программы.</w:t>
      </w:r>
      <w:r>
        <w:rPr>
          <w:color w:val="000000"/>
          <w:sz w:val="28"/>
          <w:szCs w:val="28"/>
        </w:rPr>
        <w:t xml:space="preserve"> Для управления рисками в рамках бюджетного цикла необходимо </w:t>
      </w:r>
      <w:r w:rsidRPr="00CF32E1">
        <w:rPr>
          <w:color w:val="000000"/>
          <w:sz w:val="28"/>
          <w:szCs w:val="28"/>
        </w:rPr>
        <w:t>точно</w:t>
      </w:r>
      <w:r>
        <w:rPr>
          <w:color w:val="000000"/>
          <w:sz w:val="28"/>
          <w:szCs w:val="28"/>
        </w:rPr>
        <w:t>е</w:t>
      </w:r>
      <w:r w:rsidRPr="00CF32E1">
        <w:rPr>
          <w:color w:val="000000"/>
          <w:sz w:val="28"/>
          <w:szCs w:val="28"/>
        </w:rPr>
        <w:t xml:space="preserve"> и своевременно</w:t>
      </w:r>
      <w:r>
        <w:rPr>
          <w:color w:val="000000"/>
          <w:sz w:val="28"/>
          <w:szCs w:val="28"/>
        </w:rPr>
        <w:t>е</w:t>
      </w:r>
      <w:r w:rsidRPr="00CF32E1">
        <w:rPr>
          <w:color w:val="000000"/>
          <w:sz w:val="28"/>
          <w:szCs w:val="28"/>
        </w:rPr>
        <w:t xml:space="preserve"> финансировани</w:t>
      </w:r>
      <w:r>
        <w:rPr>
          <w:color w:val="000000"/>
          <w:sz w:val="28"/>
          <w:szCs w:val="28"/>
        </w:rPr>
        <w:t>е</w:t>
      </w:r>
      <w:r w:rsidRPr="00CF32E1">
        <w:rPr>
          <w:color w:val="000000"/>
          <w:sz w:val="28"/>
          <w:szCs w:val="28"/>
        </w:rPr>
        <w:t xml:space="preserve"> из всех источников</w:t>
      </w:r>
      <w:r>
        <w:rPr>
          <w:color w:val="000000"/>
          <w:sz w:val="28"/>
          <w:szCs w:val="28"/>
        </w:rPr>
        <w:t xml:space="preserve">, осуществление </w:t>
      </w:r>
      <w:r>
        <w:rPr>
          <w:sz w:val="28"/>
          <w:szCs w:val="28"/>
        </w:rPr>
        <w:t>финансового контроля,</w:t>
      </w:r>
      <w:r>
        <w:rPr>
          <w:color w:val="000000"/>
          <w:sz w:val="28"/>
          <w:szCs w:val="28"/>
        </w:rPr>
        <w:t xml:space="preserve"> при необходимости – уточнение </w:t>
      </w:r>
      <w:r w:rsidRPr="00213B20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основных </w:t>
      </w:r>
      <w:r w:rsidRPr="00213B20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Государственной </w:t>
      </w:r>
      <w:r w:rsidRPr="00213B20">
        <w:rPr>
          <w:sz w:val="28"/>
          <w:szCs w:val="28"/>
        </w:rPr>
        <w:t>программы на очередной финансовый год, сроков их реализации, корректировке программных показателей и объемов финансирования</w:t>
      </w:r>
      <w:r>
        <w:rPr>
          <w:sz w:val="28"/>
          <w:szCs w:val="28"/>
        </w:rPr>
        <w:t>.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7.Финансовое обеспечение реализации программы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Программа реализуется за счет средств консолидированных бюджетов федерального, краевого, бюджетов муниципального района, а также за счет собственных (заемных) средств граждан.</w:t>
      </w: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Общий объем финансирования Программы составляет  21,6 млн. рублей (в ценах соответствующих лет), в том числе:</w:t>
      </w:r>
    </w:p>
    <w:p w:rsidR="00FD03BA" w:rsidRPr="003374CB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за счет средств федерального бюджета – 13,5  млн. рублей;</w:t>
      </w:r>
    </w:p>
    <w:p w:rsidR="00FD03BA" w:rsidRPr="003374CB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3374CB">
        <w:rPr>
          <w:rFonts w:ascii="Times New Roman" w:hAnsi="Times New Roman"/>
          <w:sz w:val="28"/>
          <w:szCs w:val="28"/>
        </w:rPr>
        <w:t>дств кр</w:t>
      </w:r>
      <w:proofErr w:type="gramEnd"/>
      <w:r w:rsidRPr="003374CB">
        <w:rPr>
          <w:rFonts w:ascii="Times New Roman" w:hAnsi="Times New Roman"/>
          <w:sz w:val="28"/>
          <w:szCs w:val="28"/>
        </w:rPr>
        <w:t>аевого бюджета – 0,9  млн. руб.;</w:t>
      </w:r>
    </w:p>
    <w:p w:rsidR="00FD03BA" w:rsidRPr="003374CB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за счет средств муниципального бюджета – 0,8 млн. рублей;</w:t>
      </w:r>
    </w:p>
    <w:p w:rsidR="00FD03BA" w:rsidRPr="003374CB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за счет собственных (заемных) средств граждан – 6,4 млн.</w:t>
      </w:r>
      <w:r w:rsidR="00BF328A">
        <w:rPr>
          <w:rFonts w:ascii="Times New Roman" w:hAnsi="Times New Roman"/>
          <w:sz w:val="28"/>
          <w:szCs w:val="28"/>
        </w:rPr>
        <w:t xml:space="preserve"> </w:t>
      </w:r>
      <w:r w:rsidRPr="003374CB">
        <w:rPr>
          <w:rFonts w:ascii="Times New Roman" w:hAnsi="Times New Roman"/>
          <w:sz w:val="28"/>
          <w:szCs w:val="28"/>
        </w:rPr>
        <w:t>рублей.</w:t>
      </w: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Средства направляются:</w:t>
      </w:r>
    </w:p>
    <w:p w:rsidR="00FD03BA" w:rsidRPr="003374CB" w:rsidRDefault="00FD03BA" w:rsidP="00FD03B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на прочие нужды - в объеме 21,6 млн. рублей.</w:t>
      </w:r>
    </w:p>
    <w:p w:rsidR="00FD03BA" w:rsidRPr="003374CB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lastRenderedPageBreak/>
        <w:t>Таблица 2 (млн.</w:t>
      </w:r>
      <w:r w:rsidR="00BF328A">
        <w:rPr>
          <w:rFonts w:ascii="Times New Roman" w:hAnsi="Times New Roman"/>
          <w:sz w:val="28"/>
          <w:szCs w:val="28"/>
        </w:rPr>
        <w:t xml:space="preserve"> </w:t>
      </w:r>
      <w:r w:rsidRPr="003374CB">
        <w:rPr>
          <w:rFonts w:ascii="Times New Roman" w:hAnsi="Times New Roman"/>
          <w:sz w:val="28"/>
          <w:szCs w:val="28"/>
        </w:rPr>
        <w:t>руб</w:t>
      </w:r>
      <w:r w:rsidR="00BF328A">
        <w:rPr>
          <w:rFonts w:ascii="Times New Roman" w:hAnsi="Times New Roman"/>
          <w:sz w:val="28"/>
          <w:szCs w:val="28"/>
        </w:rPr>
        <w:t>.</w:t>
      </w:r>
      <w:r w:rsidRPr="003374C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850"/>
        <w:gridCol w:w="851"/>
        <w:gridCol w:w="850"/>
        <w:gridCol w:w="958"/>
      </w:tblGrid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4CB">
              <w:rPr>
                <w:rFonts w:ascii="Times New Roman" w:hAnsi="Times New Roman"/>
                <w:b/>
                <w:sz w:val="28"/>
                <w:szCs w:val="28"/>
              </w:rPr>
              <w:t xml:space="preserve">Прочие нужды-всего </w:t>
            </w:r>
            <w:r w:rsidRPr="003374C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4CB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</w:tr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74CB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74CB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74CB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D03BA" w:rsidRPr="003374CB" w:rsidTr="00BF328A">
        <w:tc>
          <w:tcPr>
            <w:tcW w:w="4219" w:type="dxa"/>
          </w:tcPr>
          <w:p w:rsidR="00FD03BA" w:rsidRPr="003374CB" w:rsidRDefault="00FD03BA" w:rsidP="00BF32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74CB">
              <w:rPr>
                <w:rFonts w:ascii="Times New Roman" w:hAnsi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992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58" w:type="dxa"/>
          </w:tcPr>
          <w:p w:rsidR="00FD03BA" w:rsidRPr="003374CB" w:rsidRDefault="00FD03BA" w:rsidP="00BF32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4C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</w:tbl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374CB">
        <w:rPr>
          <w:rFonts w:ascii="Times New Roman" w:hAnsi="Times New Roman"/>
          <w:b/>
          <w:sz w:val="28"/>
          <w:szCs w:val="28"/>
        </w:rPr>
        <w:t>8.Перечень основных мероприятий программы</w:t>
      </w:r>
    </w:p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В состав Программы  включены  мероприятия по улучшению жилищных условий граждан, проживающих в сельской местности, в том числе молодых семей и молодых специалистов в виде строительства жилья.</w:t>
      </w:r>
    </w:p>
    <w:p w:rsidR="00FD03BA" w:rsidRPr="003374CB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Приложение 1</w:t>
      </w:r>
    </w:p>
    <w:p w:rsidR="00FD03BA" w:rsidRPr="003374CB" w:rsidRDefault="00FD03BA" w:rsidP="00FD03B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374CB">
        <w:rPr>
          <w:rFonts w:ascii="Times New Roman" w:hAnsi="Times New Roman"/>
          <w:b/>
          <w:sz w:val="28"/>
          <w:szCs w:val="28"/>
        </w:rPr>
        <w:t>9.Ожидаемые конечные результаты программы</w:t>
      </w:r>
    </w:p>
    <w:p w:rsidR="00FD03BA" w:rsidRPr="003374CB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Реализация мероприятий Программы к 2024 году позволит обеспечить:</w:t>
      </w: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-улучшение жилищных условий  - 15 сельских семей, в том числе  15 молодых семей и молодых специалистов.</w:t>
      </w:r>
    </w:p>
    <w:p w:rsidR="00FD03BA" w:rsidRPr="003374CB" w:rsidRDefault="00FD03BA" w:rsidP="00FD03B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374CB">
        <w:rPr>
          <w:rFonts w:ascii="Times New Roman" w:hAnsi="Times New Roman"/>
          <w:sz w:val="28"/>
          <w:szCs w:val="28"/>
        </w:rPr>
        <w:t>За период реализации Программы предусматривается ввести 0,885  тыс.кв. метров общей площади жилых помещений в сельской местности, в том числе 0,885  тыс. кв. метров для молодых семей и молодых специалистов.</w:t>
      </w:r>
    </w:p>
    <w:p w:rsidR="00FD03BA" w:rsidRDefault="00FD03BA" w:rsidP="00FD03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03BA" w:rsidRDefault="00FD03BA" w:rsidP="00FD03BA">
      <w:pPr>
        <w:pStyle w:val="a8"/>
        <w:rPr>
          <w:rFonts w:ascii="Times New Roman" w:hAnsi="Times New Roman"/>
          <w:b/>
          <w:sz w:val="28"/>
          <w:szCs w:val="28"/>
        </w:rPr>
      </w:pPr>
    </w:p>
    <w:p w:rsidR="00FD03BA" w:rsidRPr="00E4039F" w:rsidRDefault="00FD03BA" w:rsidP="00FD03BA"/>
    <w:p w:rsidR="00FD03BA" w:rsidRPr="00E4039F" w:rsidRDefault="00FD03BA" w:rsidP="00FD03BA"/>
    <w:p w:rsidR="00FD03BA" w:rsidRPr="00E4039F" w:rsidRDefault="00FD03BA" w:rsidP="00FD03BA"/>
    <w:p w:rsidR="00FD03BA" w:rsidRPr="00E4039F" w:rsidRDefault="00FD03BA" w:rsidP="00FD03BA"/>
    <w:p w:rsidR="00FD03BA" w:rsidRPr="00E4039F" w:rsidRDefault="00FD03BA" w:rsidP="00FD03BA"/>
    <w:p w:rsidR="00FD03BA" w:rsidRPr="00E4039F" w:rsidRDefault="00FD03BA" w:rsidP="00FD03BA"/>
    <w:p w:rsidR="00FD03BA" w:rsidRPr="00E4039F" w:rsidRDefault="00FD03BA" w:rsidP="00FD03BA"/>
    <w:p w:rsidR="00FD03BA" w:rsidRPr="00865E85" w:rsidRDefault="00FD03BA" w:rsidP="00FD03BA"/>
    <w:p w:rsidR="003374CB" w:rsidRPr="00865E85" w:rsidRDefault="003374CB" w:rsidP="00FD03BA"/>
    <w:p w:rsidR="00FD03BA" w:rsidRDefault="00FD03BA" w:rsidP="00FD03BA">
      <w:pPr>
        <w:tabs>
          <w:tab w:val="left" w:pos="6447"/>
        </w:tabs>
      </w:pPr>
    </w:p>
    <w:p w:rsidR="00FD03BA" w:rsidRPr="00763348" w:rsidRDefault="00FD03BA" w:rsidP="00FD03BA">
      <w:pPr>
        <w:tabs>
          <w:tab w:val="left" w:pos="6447"/>
        </w:tabs>
        <w:jc w:val="right"/>
      </w:pPr>
      <w:r w:rsidRPr="00E4039F">
        <w:rPr>
          <w:sz w:val="28"/>
          <w:szCs w:val="28"/>
        </w:rPr>
        <w:lastRenderedPageBreak/>
        <w:t>Приложение 1</w:t>
      </w:r>
    </w:p>
    <w:p w:rsidR="00FD03BA" w:rsidRDefault="00FD03BA" w:rsidP="00FD03BA">
      <w:pPr>
        <w:jc w:val="right"/>
        <w:rPr>
          <w:sz w:val="28"/>
          <w:szCs w:val="28"/>
        </w:rPr>
      </w:pPr>
    </w:p>
    <w:p w:rsidR="00FD03BA" w:rsidRPr="003374CB" w:rsidRDefault="00FD03BA" w:rsidP="00FD0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FD03BA" w:rsidRPr="003374CB" w:rsidRDefault="00FD03BA" w:rsidP="00FD0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1"/>
        <w:gridCol w:w="1842"/>
        <w:gridCol w:w="851"/>
        <w:gridCol w:w="850"/>
        <w:gridCol w:w="851"/>
        <w:gridCol w:w="850"/>
        <w:gridCol w:w="851"/>
        <w:gridCol w:w="823"/>
      </w:tblGrid>
      <w:tr w:rsidR="00FD03BA" w:rsidRPr="003374CB" w:rsidTr="00BF328A">
        <w:trPr>
          <w:trHeight w:val="302"/>
        </w:trPr>
        <w:tc>
          <w:tcPr>
            <w:tcW w:w="425" w:type="dxa"/>
            <w:vMerge w:val="restart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№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9" w:type="dxa"/>
            <w:vMerge w:val="restart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Ед.</w:t>
            </w:r>
            <w:r w:rsidR="00EE0D87">
              <w:rPr>
                <w:rFonts w:ascii="Times New Roman" w:hAnsi="Times New Roman" w:cs="Times New Roman"/>
              </w:rPr>
              <w:t xml:space="preserve"> </w:t>
            </w:r>
            <w:r w:rsidRPr="003374CB">
              <w:rPr>
                <w:rFonts w:ascii="Times New Roman" w:hAnsi="Times New Roman" w:cs="Times New Roman"/>
              </w:rPr>
              <w:t>изм</w:t>
            </w:r>
            <w:r w:rsidR="00EE0D87">
              <w:rPr>
                <w:rFonts w:ascii="Times New Roman" w:hAnsi="Times New Roman" w:cs="Times New Roman"/>
              </w:rPr>
              <w:t>.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(м3)</w:t>
            </w:r>
          </w:p>
        </w:tc>
        <w:tc>
          <w:tcPr>
            <w:tcW w:w="1842" w:type="dxa"/>
            <w:vMerge w:val="restart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25" w:type="dxa"/>
            <w:gridSpan w:val="5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в т.</w:t>
            </w:r>
            <w:r w:rsidR="00EE0D87">
              <w:rPr>
                <w:rFonts w:ascii="Times New Roman" w:hAnsi="Times New Roman" w:cs="Times New Roman"/>
              </w:rPr>
              <w:t xml:space="preserve"> </w:t>
            </w:r>
            <w:r w:rsidRPr="003374CB">
              <w:rPr>
                <w:rFonts w:ascii="Times New Roman" w:hAnsi="Times New Roman" w:cs="Times New Roman"/>
              </w:rPr>
              <w:t>ч по годам</w:t>
            </w:r>
          </w:p>
        </w:tc>
      </w:tr>
      <w:tr w:rsidR="00FD03BA" w:rsidRPr="003374CB" w:rsidTr="00BF328A">
        <w:trPr>
          <w:trHeight w:val="234"/>
        </w:trPr>
        <w:tc>
          <w:tcPr>
            <w:tcW w:w="425" w:type="dxa"/>
            <w:vMerge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3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</w:rPr>
            </w:pPr>
            <w:r w:rsidRPr="003374CB">
              <w:rPr>
                <w:rFonts w:ascii="Times New Roman" w:hAnsi="Times New Roman" w:cs="Times New Roman"/>
              </w:rPr>
              <w:t>2024</w:t>
            </w:r>
          </w:p>
        </w:tc>
      </w:tr>
      <w:tr w:rsidR="00FD03BA" w:rsidRPr="003374CB" w:rsidTr="00BF328A">
        <w:tc>
          <w:tcPr>
            <w:tcW w:w="425" w:type="dxa"/>
          </w:tcPr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EE0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 xml:space="preserve"> (строительство,</w:t>
            </w:r>
            <w:proofErr w:type="gramEnd"/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приобретение) жилья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для граждан,</w:t>
            </w:r>
            <w:r w:rsidR="00BF3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молодых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семей и молодых специалистов,</w:t>
            </w:r>
            <w:r w:rsidR="00EE0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проживающих в сельской местности всего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0,885</w:t>
            </w:r>
          </w:p>
        </w:tc>
        <w:tc>
          <w:tcPr>
            <w:tcW w:w="1842" w:type="dxa"/>
          </w:tcPr>
          <w:p w:rsidR="00FD03BA" w:rsidRPr="003374CB" w:rsidRDefault="00FD03BA" w:rsidP="00BF328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21,6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4,1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850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4,4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851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  <w:tc>
          <w:tcPr>
            <w:tcW w:w="823" w:type="dxa"/>
          </w:tcPr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b/>
                <w:sz w:val="22"/>
                <w:szCs w:val="22"/>
              </w:rPr>
              <w:t>4,7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3BA" w:rsidRPr="003374CB" w:rsidRDefault="00FD03BA" w:rsidP="00BF3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CB">
              <w:rPr>
                <w:rFonts w:ascii="Times New Roman" w:hAnsi="Times New Roman" w:cs="Times New Roman"/>
                <w:sz w:val="22"/>
                <w:szCs w:val="22"/>
              </w:rPr>
              <w:t>0,177</w:t>
            </w:r>
          </w:p>
        </w:tc>
      </w:tr>
    </w:tbl>
    <w:p w:rsidR="00FD03BA" w:rsidRPr="003374CB" w:rsidRDefault="00FD03BA" w:rsidP="00FD03B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D03BA" w:rsidRPr="003374CB" w:rsidSect="00BF328A">
          <w:headerReference w:type="even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03BA" w:rsidRPr="00FD03BA" w:rsidRDefault="00FD03BA" w:rsidP="00793C29">
      <w:pPr>
        <w:tabs>
          <w:tab w:val="left" w:pos="851"/>
          <w:tab w:val="left" w:pos="993"/>
        </w:tabs>
        <w:autoSpaceDN w:val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03BA" w:rsidRPr="00FD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49" w:rsidRDefault="00DA0A49">
      <w:r>
        <w:separator/>
      </w:r>
    </w:p>
  </w:endnote>
  <w:endnote w:type="continuationSeparator" w:id="0">
    <w:p w:rsidR="00DA0A49" w:rsidRDefault="00DA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9" w:rsidRDefault="00DA0A49" w:rsidP="00BF32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DA0A49" w:rsidRDefault="00DA0A49" w:rsidP="00BF32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9" w:rsidRDefault="00DA0A49" w:rsidP="00BF32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49" w:rsidRDefault="00DA0A49">
      <w:r>
        <w:separator/>
      </w:r>
    </w:p>
  </w:footnote>
  <w:footnote w:type="continuationSeparator" w:id="0">
    <w:p w:rsidR="00DA0A49" w:rsidRDefault="00DA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9" w:rsidRDefault="00DA0A49" w:rsidP="00BF328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DA0A49" w:rsidRDefault="00DA0A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E4"/>
    <w:rsid w:val="00012C60"/>
    <w:rsid w:val="001B31AF"/>
    <w:rsid w:val="001F4D72"/>
    <w:rsid w:val="00202A37"/>
    <w:rsid w:val="0021763C"/>
    <w:rsid w:val="002B52A8"/>
    <w:rsid w:val="0031580E"/>
    <w:rsid w:val="003374CB"/>
    <w:rsid w:val="00380DEF"/>
    <w:rsid w:val="004325D8"/>
    <w:rsid w:val="004D6512"/>
    <w:rsid w:val="004F3FE4"/>
    <w:rsid w:val="00793C29"/>
    <w:rsid w:val="00865E85"/>
    <w:rsid w:val="00A157F9"/>
    <w:rsid w:val="00A92FAA"/>
    <w:rsid w:val="00BF328A"/>
    <w:rsid w:val="00D7260F"/>
    <w:rsid w:val="00DA0A49"/>
    <w:rsid w:val="00DB5A09"/>
    <w:rsid w:val="00E8714B"/>
    <w:rsid w:val="00EE0D87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3B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D0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03BA"/>
  </w:style>
  <w:style w:type="paragraph" w:styleId="a6">
    <w:name w:val="header"/>
    <w:basedOn w:val="a"/>
    <w:link w:val="a7"/>
    <w:uiPriority w:val="99"/>
    <w:rsid w:val="00FD03B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D0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D0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FD0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0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FD0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A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A3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3B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D0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03BA"/>
  </w:style>
  <w:style w:type="paragraph" w:styleId="a6">
    <w:name w:val="header"/>
    <w:basedOn w:val="a"/>
    <w:link w:val="a7"/>
    <w:uiPriority w:val="99"/>
    <w:rsid w:val="00FD03B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D0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D0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FD0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0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FD0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A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A3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34704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070944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2019-11-12T03:13:00Z</cp:lastPrinted>
  <dcterms:created xsi:type="dcterms:W3CDTF">2019-10-23T02:43:00Z</dcterms:created>
  <dcterms:modified xsi:type="dcterms:W3CDTF">2019-11-12T03:18:00Z</dcterms:modified>
</cp:coreProperties>
</file>