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B9" w:rsidRDefault="00F74DED" w:rsidP="00F74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                 ОЛОВННИНСКОГО РАЙНА ЗАБАЙКАЛЬСКОГО КРАЯ</w:t>
      </w:r>
    </w:p>
    <w:p w:rsidR="00F74DED" w:rsidRDefault="00F74DED" w:rsidP="00F74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ED" w:rsidRDefault="00F74DED" w:rsidP="00F74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4DED" w:rsidRPr="0004370A" w:rsidRDefault="00F74DED" w:rsidP="00F7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«25»ноября 2013г.                                                     </w:t>
      </w:r>
      <w:r w:rsidR="0004370A">
        <w:rPr>
          <w:rFonts w:ascii="Times New Roman" w:hAnsi="Times New Roman" w:cs="Times New Roman"/>
          <w:sz w:val="28"/>
          <w:szCs w:val="28"/>
        </w:rPr>
        <w:t xml:space="preserve">                           № 29</w:t>
      </w:r>
    </w:p>
    <w:p w:rsidR="00F74DED" w:rsidRPr="0004370A" w:rsidRDefault="00F74DED" w:rsidP="00043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ED">
        <w:rPr>
          <w:rFonts w:ascii="Times New Roman" w:hAnsi="Times New Roman" w:cs="Times New Roman"/>
          <w:b/>
          <w:sz w:val="28"/>
          <w:szCs w:val="28"/>
        </w:rPr>
        <w:t>Об установлении и введении в действие земельного налога на территории сельского поселения «</w:t>
      </w:r>
      <w:proofErr w:type="spellStart"/>
      <w:r w:rsidRPr="00F74DED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F74DED">
        <w:rPr>
          <w:rFonts w:ascii="Times New Roman" w:hAnsi="Times New Roman" w:cs="Times New Roman"/>
          <w:b/>
          <w:sz w:val="28"/>
          <w:szCs w:val="28"/>
        </w:rPr>
        <w:t>»</w:t>
      </w:r>
    </w:p>
    <w:p w:rsidR="00F74DED" w:rsidRDefault="00F74DED" w:rsidP="00F7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12 и 387 Налогового кодекса Российской Федерации, статьей 57 Федерального закона от 06.10. 2003 г. № 131-ФЗ «Об общих принципах организации местного самоуправления в Российской Федерации «,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 края</w:t>
      </w:r>
    </w:p>
    <w:p w:rsidR="00F74DED" w:rsidRDefault="00F74DED" w:rsidP="00F7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74DED" w:rsidRDefault="00F74DED" w:rsidP="00F74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 января 2014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379CF">
        <w:rPr>
          <w:rFonts w:ascii="Times New Roman" w:hAnsi="Times New Roman" w:cs="Times New Roman"/>
          <w:sz w:val="28"/>
          <w:szCs w:val="28"/>
        </w:rPr>
        <w:t>Забайкальского края земельный налог в соответствии с главой 31 « Земельный налог»  Налогового кодекса Российской Федерации</w:t>
      </w:r>
      <w:proofErr w:type="gramStart"/>
      <w:r w:rsidR="00B379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79CF" w:rsidRPr="00F74DED" w:rsidRDefault="00B379CF" w:rsidP="00F74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ставки земельного налога в отношении земельных участков :                                                                                                                                                           - 0,3 процента в отношении земельных участков, занятых жилищным фондом и объектами инженерной инфраструктуры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комплекса ( за исключением доли в доле на земельный участок, приходящийся на объект, не относящийся к жилищному фонду и объектам инженерной инфраструктуры</w:t>
      </w:r>
      <w:r w:rsidR="0004370A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комплекса) или предоставленного для жилищного строительства;                                                                                                                                                      -0,3 процента  в отношении земельных участков</w:t>
      </w:r>
      <w:proofErr w:type="gramStart"/>
      <w:r w:rsidR="00043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370A">
        <w:rPr>
          <w:rFonts w:ascii="Times New Roman" w:hAnsi="Times New Roman" w:cs="Times New Roman"/>
          <w:sz w:val="28"/>
          <w:szCs w:val="28"/>
        </w:rPr>
        <w:t xml:space="preserve"> предоставляемых для личного подсобного хозяйства, садоводства,  огородничества  или животноводства;                                                                                                                                                                                       - 0,3 процента в отношении земельных  участков , отнесенных к землям сельскохозяйственного использования и используемых для сельскохозяйственного производства:                                                                                                            - 0,3 процента </w:t>
      </w:r>
      <w:r w:rsidR="00C03392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предоставляемых для обеспечения обороны, безопасности таможенных нужд;</w:t>
      </w:r>
      <w:r w:rsidR="0004370A">
        <w:rPr>
          <w:rFonts w:ascii="Times New Roman" w:hAnsi="Times New Roman" w:cs="Times New Roman"/>
          <w:sz w:val="28"/>
          <w:szCs w:val="28"/>
        </w:rPr>
        <w:t xml:space="preserve">   </w:t>
      </w:r>
      <w:r w:rsidR="00C03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43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F74DED" w:rsidRDefault="00C03392" w:rsidP="00C0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- 1,5 процента в отношении прочих земельных участков.</w:t>
      </w:r>
    </w:p>
    <w:p w:rsidR="00877041" w:rsidRDefault="003D148D" w:rsidP="00C0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авансовые платежи ) подлежит уплате в следующем порядке и        в сроки :                                                                                                                                                                                            </w:t>
      </w:r>
      <w:r w:rsidR="008770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    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="008770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и физическими лицами,  являющимися предпринимателями, налог уплачивается до истечении налогового периода не позднее 1 февраля  года, следующим за истекшим налоговым периодом; </w:t>
      </w:r>
      <w:r w:rsidR="00877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-   налогоплательщиками </w:t>
      </w:r>
      <w:proofErr w:type="gramStart"/>
      <w:r w:rsidR="0087704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877041">
        <w:rPr>
          <w:rFonts w:ascii="Times New Roman" w:hAnsi="Times New Roman" w:cs="Times New Roman"/>
          <w:sz w:val="28"/>
          <w:szCs w:val="28"/>
        </w:rPr>
        <w:t xml:space="preserve">рганизациями и физическими лицами, являющимися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041">
        <w:rPr>
          <w:rFonts w:ascii="Times New Roman" w:hAnsi="Times New Roman" w:cs="Times New Roman"/>
          <w:sz w:val="28"/>
          <w:szCs w:val="28"/>
        </w:rPr>
        <w:t>индивидуальными предпринимателями, устанавливают авансовые платежи по налогу не позднее последнего числа месяца, следующего за истекшим налоговым периодом:                                                                                                                                              -  налогоплательщиками – физическими лицами, налог уплачивается на основании налогового уведомления, не позднее 1 ноября года, следующего за истекшим налоговым периодом.</w:t>
      </w:r>
    </w:p>
    <w:p w:rsidR="00FA1BAD" w:rsidRDefault="00877041" w:rsidP="00C0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 налогообложения освобождаются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B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A1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- ветераны и инвалиды Великой Отечественной войны. </w:t>
      </w:r>
    </w:p>
    <w:p w:rsidR="00FA1BAD" w:rsidRDefault="00FA1BAD" w:rsidP="00C0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2014 года, но не ранее чем по истечению одного месяца со дня его официального опубликования.</w:t>
      </w:r>
    </w:p>
    <w:p w:rsidR="00FA1BAD" w:rsidRDefault="00FA1BAD" w:rsidP="00C0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опубликовать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обнародовать) путем размещения полного текста на стендах и общедоступных местах в административном здании администрации поселения, школе.</w:t>
      </w:r>
    </w:p>
    <w:p w:rsidR="0032303D" w:rsidRDefault="00FA1BAD" w:rsidP="00C0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 дня вступления в силу настоящего решения признать утратившим силу Решение Совета депутатов от 27 .03. 2013 № 1 «Об установлении и введении в действие земельного налога </w:t>
      </w:r>
      <w:r w:rsidR="0032303D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proofErr w:type="spellStart"/>
      <w:r w:rsidR="0032303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2303D">
        <w:rPr>
          <w:rFonts w:ascii="Times New Roman" w:hAnsi="Times New Roman" w:cs="Times New Roman"/>
          <w:sz w:val="28"/>
          <w:szCs w:val="28"/>
        </w:rPr>
        <w:t>».</w:t>
      </w:r>
    </w:p>
    <w:p w:rsidR="0032303D" w:rsidRDefault="0032303D" w:rsidP="00C0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 дней с момента принятия направить настоящее решение в Межрайонную инспекцию ФНС России №1 по Забайкальскому краю.</w:t>
      </w:r>
    </w:p>
    <w:p w:rsidR="0032303D" w:rsidRDefault="0032303D" w:rsidP="00C03392">
      <w:pPr>
        <w:rPr>
          <w:rFonts w:ascii="Times New Roman" w:hAnsi="Times New Roman" w:cs="Times New Roman"/>
          <w:sz w:val="28"/>
          <w:szCs w:val="28"/>
        </w:rPr>
      </w:pPr>
    </w:p>
    <w:p w:rsidR="00C03392" w:rsidRPr="00F74DED" w:rsidRDefault="0032303D" w:rsidP="00C033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Н.Н,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77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03392" w:rsidRPr="00F7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063"/>
    <w:multiLevelType w:val="hybridMultilevel"/>
    <w:tmpl w:val="31D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D"/>
    <w:rsid w:val="0004370A"/>
    <w:rsid w:val="0032303D"/>
    <w:rsid w:val="003D148D"/>
    <w:rsid w:val="004016B9"/>
    <w:rsid w:val="00877041"/>
    <w:rsid w:val="00B379CF"/>
    <w:rsid w:val="00C03392"/>
    <w:rsid w:val="00F74DED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S+gIGnvlVnF6JB10nzANh1rCoyLQ4PGnG4aURbLKMaw=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Pwe2c6Lf9Q94QzMztBik+LhPehVcZNciePHHhKMuy1o=</DigestValue>
    </Reference>
  </SignedInfo>
  <SignatureValue>r561qP9gtOdESSDVwgDcjpzqWImFENxvKvvPqFiIpsLBlP8cJGiwEvYKtAFDhoZxaLSmPVRDn1Rf
TwIdNCgiLg==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QHHV9c+Bv9+OIeGExs4s+1PfOoy3TSfD9aIx7YrNnEg=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Q/zkgl0HUl+8EtZ7cSAvSPm7h8oPqf2n2QmlRrDY/s0=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Nu0I+GzShsNHX4tbtSZuIbtSll0hyLxMw7a/TPHTl+8=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TzuOBt6J403U2FJiN6IZTwkpCGdzQjyt54cj7V14GJE=</DigestValue>
      </Reference>
      <Reference URI="/word/styles.xml?ContentType=application/vnd.openxmlformats-officedocument.wordprocessingml.styles+xml">
        <DigestMethod Algorithm="http://www.w3.org/2001/04/xmldsig-more#gostr34112012-256"/>
        <DigestValue>Q/rdUciEzl6fkKzqtuRKDo9V+3m12FgmcXLmKYLTYW4=</DigestValue>
      </Reference>
      <Reference URI="/word/stylesWithEffects.xml?ContentType=application/vnd.ms-word.stylesWithEffects+xml">
        <DigestMethod Algorithm="http://www.w3.org/2001/04/xmldsig-more#gostr34112012-256"/>
        <DigestValue>cUDrQvZOCF0MLWOPiA834EuHhrmCOx1i1cd4lSclShM=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2020-01-28T00:43:02Z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2020-01-28T00:43:02Z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</cp:revision>
  <dcterms:created xsi:type="dcterms:W3CDTF">2020-01-14T05:34:00Z</dcterms:created>
  <dcterms:modified xsi:type="dcterms:W3CDTF">2020-01-14T06:54:00Z</dcterms:modified>
</cp:coreProperties>
</file>