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2" w:rsidRDefault="00C965F2" w:rsidP="00C96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C965F2" w:rsidRDefault="00C965F2" w:rsidP="00C96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  </w:t>
      </w:r>
    </w:p>
    <w:p w:rsidR="00C965F2" w:rsidRDefault="00C965F2" w:rsidP="00C965F2">
      <w:pPr>
        <w:jc w:val="center"/>
        <w:rPr>
          <w:b/>
          <w:sz w:val="28"/>
          <w:szCs w:val="28"/>
        </w:rPr>
      </w:pPr>
    </w:p>
    <w:p w:rsidR="00C965F2" w:rsidRDefault="00C965F2" w:rsidP="00C96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65F2" w:rsidRDefault="00C965F2" w:rsidP="00C965F2">
      <w:pPr>
        <w:jc w:val="center"/>
        <w:rPr>
          <w:b/>
          <w:sz w:val="28"/>
          <w:szCs w:val="28"/>
        </w:rPr>
      </w:pPr>
    </w:p>
    <w:p w:rsidR="00C965F2" w:rsidRDefault="00C965F2" w:rsidP="00C965F2">
      <w:pPr>
        <w:rPr>
          <w:sz w:val="28"/>
          <w:szCs w:val="28"/>
        </w:rPr>
      </w:pPr>
      <w:r w:rsidRPr="0046688C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46688C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46688C">
        <w:rPr>
          <w:sz w:val="28"/>
          <w:szCs w:val="28"/>
        </w:rPr>
        <w:t xml:space="preserve">2020г.  </w:t>
      </w:r>
      <w:r>
        <w:rPr>
          <w:sz w:val="28"/>
          <w:szCs w:val="28"/>
        </w:rPr>
        <w:t xml:space="preserve">                                                                                    № 105</w:t>
      </w:r>
    </w:p>
    <w:p w:rsidR="00C965F2" w:rsidRDefault="00C965F2" w:rsidP="00C965F2">
      <w:pPr>
        <w:jc w:val="center"/>
        <w:rPr>
          <w:sz w:val="28"/>
          <w:szCs w:val="28"/>
        </w:rPr>
      </w:pPr>
    </w:p>
    <w:p w:rsidR="00C965F2" w:rsidRDefault="00C965F2" w:rsidP="00C965F2">
      <w:pPr>
        <w:jc w:val="center"/>
        <w:rPr>
          <w:b/>
          <w:sz w:val="28"/>
          <w:szCs w:val="28"/>
        </w:rPr>
      </w:pPr>
      <w:r w:rsidRPr="0046688C">
        <w:rPr>
          <w:b/>
          <w:sz w:val="28"/>
          <w:szCs w:val="28"/>
        </w:rPr>
        <w:t>п.г</w:t>
      </w:r>
      <w:proofErr w:type="gramStart"/>
      <w:r w:rsidRPr="0046688C">
        <w:rPr>
          <w:b/>
          <w:sz w:val="28"/>
          <w:szCs w:val="28"/>
        </w:rPr>
        <w:t>.т</w:t>
      </w:r>
      <w:proofErr w:type="gramEnd"/>
      <w:r w:rsidRPr="0046688C">
        <w:rPr>
          <w:b/>
          <w:sz w:val="28"/>
          <w:szCs w:val="28"/>
        </w:rPr>
        <w:t xml:space="preserve"> Оловянная </w:t>
      </w:r>
    </w:p>
    <w:p w:rsidR="00C965F2" w:rsidRDefault="00C965F2" w:rsidP="00C965F2">
      <w:pPr>
        <w:jc w:val="center"/>
        <w:rPr>
          <w:b/>
          <w:sz w:val="28"/>
          <w:szCs w:val="28"/>
        </w:rPr>
      </w:pPr>
    </w:p>
    <w:p w:rsidR="00C965F2" w:rsidRDefault="00C965F2" w:rsidP="00C965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мероприятий муниципальной программы «Комплексное развитие сельских территорий» </w:t>
      </w:r>
    </w:p>
    <w:p w:rsidR="00C965F2" w:rsidRDefault="00C965F2" w:rsidP="00C965F2">
      <w:pPr>
        <w:jc w:val="center"/>
        <w:rPr>
          <w:b/>
          <w:sz w:val="28"/>
          <w:szCs w:val="28"/>
        </w:rPr>
      </w:pPr>
    </w:p>
    <w:p w:rsidR="00C965F2" w:rsidRDefault="00C965F2" w:rsidP="00C965F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Государственной программы Забайкальского края «Комплексное развитие сельских территорий», утвержденной Постановлением Правительства Забайкальского края от 17 декабря 2019г. № 490,муниципальной программы «Комплексное развития сельских территорий», утвержденной постановлением администрации муниципального района «Оловяннинский район» от</w:t>
      </w:r>
      <w:proofErr w:type="gramEnd"/>
      <w:r>
        <w:rPr>
          <w:sz w:val="28"/>
          <w:szCs w:val="28"/>
        </w:rPr>
        <w:t xml:space="preserve"> 05 февраля 2020г. № 38</w:t>
      </w:r>
    </w:p>
    <w:p w:rsidR="00C965F2" w:rsidRDefault="00C965F2" w:rsidP="00C965F2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670A90">
        <w:rPr>
          <w:b/>
          <w:sz w:val="28"/>
          <w:szCs w:val="28"/>
        </w:rPr>
        <w:t>п</w:t>
      </w:r>
      <w:proofErr w:type="gramEnd"/>
      <w:r w:rsidRPr="00670A90"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  <w:r w:rsidRPr="0046688C">
        <w:rPr>
          <w:b/>
          <w:sz w:val="28"/>
          <w:szCs w:val="28"/>
        </w:rPr>
        <w:t xml:space="preserve"> </w:t>
      </w:r>
    </w:p>
    <w:p w:rsidR="00C965F2" w:rsidRDefault="00C965F2" w:rsidP="00C965F2">
      <w:pPr>
        <w:spacing w:line="276" w:lineRule="auto"/>
        <w:ind w:firstLine="708"/>
        <w:jc w:val="both"/>
        <w:rPr>
          <w:sz w:val="28"/>
          <w:szCs w:val="28"/>
        </w:rPr>
      </w:pPr>
      <w:r w:rsidRPr="00670A90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перечень мероприятий, в целях софинансирования которых предоставляются социальные выплаты на реализацию мероприятий по улучшению жилищных условий граждан, проживающих в сельской местности в муниципальном районе «Оловяннинский район» в 2020 году.</w:t>
      </w:r>
    </w:p>
    <w:p w:rsidR="00C965F2" w:rsidRDefault="00C965F2" w:rsidP="00C965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опубликовать в периодическом печатном издании «Аргументы и факты - Забайкалье и разместить на официальном сайте администрации муниципального района «Оловяннинский район»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по адресу : оловян.забайкальский.рф.</w:t>
      </w:r>
    </w:p>
    <w:p w:rsidR="00C965F2" w:rsidRDefault="00C965F2" w:rsidP="00C965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C965F2" w:rsidRDefault="00C965F2" w:rsidP="00C965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65F2" w:rsidRDefault="00C965F2" w:rsidP="00C965F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965F2" w:rsidRDefault="00C965F2" w:rsidP="00C965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965F2" w:rsidRDefault="00C965F2" w:rsidP="00C965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                   А.В.Антошкин        </w:t>
      </w:r>
    </w:p>
    <w:p w:rsidR="00747F4F" w:rsidRDefault="00747F4F"/>
    <w:sectPr w:rsidR="007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A1"/>
    <w:rsid w:val="005C2DA1"/>
    <w:rsid w:val="00747F4F"/>
    <w:rsid w:val="00C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dcterms:created xsi:type="dcterms:W3CDTF">2020-05-07T05:05:00Z</dcterms:created>
  <dcterms:modified xsi:type="dcterms:W3CDTF">2020-05-07T05:05:00Z</dcterms:modified>
</cp:coreProperties>
</file>