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24" w:rsidRDefault="00AC5980" w:rsidP="001B6A24">
      <w:pPr>
        <w:jc w:val="right"/>
      </w:pPr>
      <w:r>
        <w:rPr>
          <w:color w:val="3C3C3C"/>
          <w:spacing w:val="1"/>
          <w:sz w:val="28"/>
          <w:szCs w:val="28"/>
        </w:rPr>
        <w:t xml:space="preserve">                                                                                                 </w:t>
      </w:r>
      <w:r w:rsidR="001B6A24">
        <w:t>Приложение №</w:t>
      </w:r>
      <w:r w:rsidR="00007B2B">
        <w:t xml:space="preserve"> </w:t>
      </w:r>
      <w:r w:rsidR="001B6A24">
        <w:t>1</w:t>
      </w:r>
    </w:p>
    <w:p w:rsidR="001B6A24" w:rsidRDefault="001B6A24" w:rsidP="001B6A24">
      <w:pPr>
        <w:jc w:val="right"/>
      </w:pPr>
      <w:r>
        <w:t>Утверждено</w:t>
      </w:r>
    </w:p>
    <w:p w:rsidR="001B6A24" w:rsidRDefault="001B6A24" w:rsidP="001B6A24">
      <w:pPr>
        <w:jc w:val="right"/>
      </w:pPr>
      <w:r>
        <w:t>Постановлением администрации</w:t>
      </w:r>
    </w:p>
    <w:p w:rsidR="001B6A24" w:rsidRDefault="001B6A24" w:rsidP="001B6A24">
      <w:pPr>
        <w:jc w:val="right"/>
      </w:pPr>
      <w:r>
        <w:t>муниципального района</w:t>
      </w:r>
    </w:p>
    <w:p w:rsidR="001B6A24" w:rsidRDefault="001B6A24" w:rsidP="001B6A24">
      <w:pPr>
        <w:jc w:val="right"/>
      </w:pPr>
      <w:r>
        <w:t>«Оловяннинский район»</w:t>
      </w:r>
    </w:p>
    <w:p w:rsidR="001B6A24" w:rsidRDefault="00784C0A" w:rsidP="001B6A24">
      <w:pPr>
        <w:jc w:val="right"/>
      </w:pPr>
      <w:r>
        <w:t>от «</w:t>
      </w:r>
      <w:r w:rsidR="00656536">
        <w:t>15</w:t>
      </w:r>
      <w:r w:rsidR="001B6A24">
        <w:t>»</w:t>
      </w:r>
      <w:r w:rsidR="00656536">
        <w:t xml:space="preserve"> июля </w:t>
      </w:r>
      <w:r w:rsidR="006C653F">
        <w:t>2020</w:t>
      </w:r>
      <w:r w:rsidR="001B6A24">
        <w:t xml:space="preserve"> </w:t>
      </w:r>
      <w:r w:rsidR="001B6A24" w:rsidRPr="00F37982">
        <w:t>года №</w:t>
      </w:r>
      <w:r w:rsidR="00F37982" w:rsidRPr="00F37982">
        <w:t xml:space="preserve"> 180</w:t>
      </w:r>
    </w:p>
    <w:p w:rsidR="001B6A24" w:rsidRDefault="001B6A24" w:rsidP="001B6A24"/>
    <w:p w:rsidR="001B6A24" w:rsidRDefault="001B6A24" w:rsidP="001B6A24"/>
    <w:p w:rsidR="001B6A24" w:rsidRDefault="001B6A24" w:rsidP="001B6A24"/>
    <w:p w:rsidR="001B6A24" w:rsidRPr="00010A67" w:rsidRDefault="001B6A24" w:rsidP="001B6A24">
      <w:pPr>
        <w:jc w:val="center"/>
        <w:rPr>
          <w:b/>
          <w:sz w:val="28"/>
          <w:szCs w:val="28"/>
        </w:rPr>
      </w:pPr>
      <w:r w:rsidRPr="00010A67">
        <w:rPr>
          <w:b/>
          <w:sz w:val="28"/>
          <w:szCs w:val="28"/>
        </w:rPr>
        <w:t>ПОРЯДОК</w:t>
      </w:r>
    </w:p>
    <w:p w:rsidR="001B6A24" w:rsidRDefault="001B6A24" w:rsidP="001B6A24">
      <w:pPr>
        <w:jc w:val="center"/>
        <w:rPr>
          <w:b/>
          <w:sz w:val="28"/>
          <w:szCs w:val="28"/>
        </w:rPr>
      </w:pPr>
      <w:r w:rsidRPr="00010A67">
        <w:rPr>
          <w:b/>
          <w:sz w:val="28"/>
          <w:szCs w:val="28"/>
        </w:rPr>
        <w:t>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proofErr w:type="gramStart"/>
      <w:r w:rsidRPr="00010A67">
        <w:rPr>
          <w:b/>
          <w:sz w:val="28"/>
          <w:szCs w:val="28"/>
        </w:rPr>
        <w:t>Оловянная</w:t>
      </w:r>
      <w:proofErr w:type="gramEnd"/>
      <w:r w:rsidRPr="00010A67">
        <w:rPr>
          <w:b/>
          <w:sz w:val="28"/>
          <w:szCs w:val="28"/>
        </w:rPr>
        <w:t xml:space="preserve"> – </w:t>
      </w:r>
      <w:r>
        <w:rPr>
          <w:b/>
          <w:sz w:val="28"/>
          <w:szCs w:val="28"/>
        </w:rPr>
        <w:t>Хада-Булак</w:t>
      </w:r>
      <w:r w:rsidRPr="00010A67">
        <w:rPr>
          <w:b/>
          <w:sz w:val="28"/>
          <w:szCs w:val="28"/>
        </w:rPr>
        <w:t xml:space="preserve">»   </w:t>
      </w:r>
    </w:p>
    <w:p w:rsidR="001B6A24" w:rsidRDefault="001B6A24" w:rsidP="001B6A24">
      <w:pPr>
        <w:rPr>
          <w:b/>
          <w:sz w:val="28"/>
          <w:szCs w:val="28"/>
        </w:rPr>
      </w:pPr>
    </w:p>
    <w:p w:rsidR="001B6A24" w:rsidRDefault="001B6A24" w:rsidP="001B6A24">
      <w:pPr>
        <w:numPr>
          <w:ilvl w:val="0"/>
          <w:numId w:val="6"/>
        </w:numPr>
        <w:ind w:left="-215" w:firstLine="357"/>
        <w:jc w:val="both"/>
        <w:rPr>
          <w:sz w:val="28"/>
          <w:szCs w:val="28"/>
        </w:rPr>
      </w:pPr>
      <w:r>
        <w:rPr>
          <w:sz w:val="28"/>
          <w:szCs w:val="28"/>
        </w:rPr>
        <w:t xml:space="preserve">Настоящий Порядок устанавливает процедуру размещения извещения </w:t>
      </w:r>
      <w:r w:rsidRPr="00010A67">
        <w:rPr>
          <w:sz w:val="28"/>
          <w:szCs w:val="28"/>
        </w:rPr>
        <w:t>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w:t>
      </w:r>
      <w:proofErr w:type="gramStart"/>
      <w:r w:rsidRPr="00010A67">
        <w:rPr>
          <w:sz w:val="28"/>
          <w:szCs w:val="28"/>
        </w:rPr>
        <w:t>Оловянная</w:t>
      </w:r>
      <w:proofErr w:type="gramEnd"/>
      <w:r w:rsidRPr="00010A67">
        <w:rPr>
          <w:sz w:val="28"/>
          <w:szCs w:val="28"/>
        </w:rPr>
        <w:t xml:space="preserve"> – </w:t>
      </w:r>
      <w:r>
        <w:rPr>
          <w:sz w:val="28"/>
          <w:szCs w:val="28"/>
        </w:rPr>
        <w:t>Хада-Булак</w:t>
      </w:r>
      <w:r w:rsidRPr="00010A67">
        <w:rPr>
          <w:sz w:val="28"/>
          <w:szCs w:val="28"/>
        </w:rPr>
        <w:t>»</w:t>
      </w:r>
      <w:r>
        <w:rPr>
          <w:sz w:val="28"/>
          <w:szCs w:val="28"/>
        </w:rPr>
        <w:t xml:space="preserve"> (далее – Открытый конкурс) в информационно – телекоммуникационной сети «Интернет».</w:t>
      </w:r>
    </w:p>
    <w:p w:rsidR="001B6A24" w:rsidRDefault="001B6A24" w:rsidP="001B6A24">
      <w:pPr>
        <w:numPr>
          <w:ilvl w:val="0"/>
          <w:numId w:val="6"/>
        </w:numPr>
        <w:ind w:left="-215" w:firstLine="357"/>
        <w:jc w:val="both"/>
        <w:rPr>
          <w:sz w:val="28"/>
          <w:szCs w:val="28"/>
        </w:rPr>
      </w:pPr>
      <w:r>
        <w:rPr>
          <w:sz w:val="28"/>
          <w:szCs w:val="28"/>
        </w:rPr>
        <w:t>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1B6A24" w:rsidRDefault="001B6A24" w:rsidP="001B6A24">
      <w:pPr>
        <w:numPr>
          <w:ilvl w:val="0"/>
          <w:numId w:val="6"/>
        </w:numPr>
        <w:ind w:left="-215" w:firstLine="357"/>
        <w:jc w:val="both"/>
        <w:rPr>
          <w:sz w:val="28"/>
          <w:szCs w:val="28"/>
        </w:rPr>
      </w:pPr>
      <w:r>
        <w:rPr>
          <w:sz w:val="28"/>
          <w:szCs w:val="28"/>
        </w:rPr>
        <w:t>Извещение о проведении</w:t>
      </w:r>
      <w:r w:rsidRPr="005F1333">
        <w:rPr>
          <w:sz w:val="28"/>
          <w:szCs w:val="28"/>
        </w:rPr>
        <w:t xml:space="preserve"> </w:t>
      </w:r>
      <w:r>
        <w:rPr>
          <w:sz w:val="28"/>
          <w:szCs w:val="28"/>
        </w:rPr>
        <w:t xml:space="preserve">Открытого конкурса на официальном сайте Организатора </w:t>
      </w:r>
      <w:r w:rsidRPr="00010A67">
        <w:rPr>
          <w:sz w:val="28"/>
          <w:szCs w:val="28"/>
        </w:rPr>
        <w:t xml:space="preserve">   </w:t>
      </w:r>
      <w:r>
        <w:rPr>
          <w:sz w:val="28"/>
          <w:szCs w:val="28"/>
        </w:rPr>
        <w:t>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1B6A24" w:rsidRDefault="001B6A24" w:rsidP="001B6A24">
      <w:pPr>
        <w:numPr>
          <w:ilvl w:val="0"/>
          <w:numId w:val="6"/>
        </w:numPr>
        <w:ind w:left="-215" w:firstLine="357"/>
        <w:jc w:val="both"/>
        <w:rPr>
          <w:sz w:val="28"/>
          <w:szCs w:val="28"/>
        </w:rPr>
      </w:pPr>
      <w:r>
        <w:rPr>
          <w:sz w:val="28"/>
          <w:szCs w:val="28"/>
        </w:rPr>
        <w:t>В Извещении о проведении</w:t>
      </w:r>
      <w:r w:rsidRPr="005F1333">
        <w:rPr>
          <w:sz w:val="28"/>
          <w:szCs w:val="28"/>
        </w:rPr>
        <w:t xml:space="preserve"> </w:t>
      </w:r>
      <w:r>
        <w:rPr>
          <w:sz w:val="28"/>
          <w:szCs w:val="28"/>
        </w:rPr>
        <w:t>Открытого конкурса указываются следующие сведения:</w:t>
      </w:r>
    </w:p>
    <w:p w:rsidR="001B6A24" w:rsidRDefault="001B6A24" w:rsidP="001B6A24">
      <w:pPr>
        <w:numPr>
          <w:ilvl w:val="0"/>
          <w:numId w:val="7"/>
        </w:numPr>
        <w:jc w:val="both"/>
        <w:rPr>
          <w:sz w:val="28"/>
          <w:szCs w:val="28"/>
        </w:rPr>
      </w:pPr>
      <w:r>
        <w:rPr>
          <w:sz w:val="28"/>
          <w:szCs w:val="28"/>
        </w:rPr>
        <w:t>наименование, место нахождения, почтовый адрес и адрес электронной почты, номер контактного телефона Организатора;</w:t>
      </w:r>
    </w:p>
    <w:p w:rsidR="001B6A24" w:rsidRDefault="001B6A24" w:rsidP="001B6A24">
      <w:pPr>
        <w:numPr>
          <w:ilvl w:val="0"/>
          <w:numId w:val="7"/>
        </w:numPr>
        <w:jc w:val="both"/>
        <w:rPr>
          <w:sz w:val="28"/>
          <w:szCs w:val="28"/>
        </w:rPr>
      </w:pPr>
      <w:r>
        <w:rPr>
          <w:sz w:val="28"/>
          <w:szCs w:val="28"/>
        </w:rPr>
        <w:t>предмет Открытого конкурса;</w:t>
      </w:r>
    </w:p>
    <w:p w:rsidR="001B6A24" w:rsidRDefault="001B6A24" w:rsidP="001B6A24">
      <w:pPr>
        <w:numPr>
          <w:ilvl w:val="0"/>
          <w:numId w:val="7"/>
        </w:numPr>
        <w:jc w:val="both"/>
        <w:rPr>
          <w:sz w:val="28"/>
          <w:szCs w:val="28"/>
        </w:rPr>
      </w:pPr>
      <w:r>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1B6A24" w:rsidRDefault="001B6A24" w:rsidP="001B6A24">
      <w:pPr>
        <w:numPr>
          <w:ilvl w:val="0"/>
          <w:numId w:val="7"/>
        </w:numPr>
        <w:jc w:val="both"/>
        <w:rPr>
          <w:sz w:val="28"/>
          <w:szCs w:val="28"/>
        </w:rPr>
      </w:pPr>
      <w:r>
        <w:rPr>
          <w:sz w:val="28"/>
          <w:szCs w:val="28"/>
        </w:rPr>
        <w:t>место, дата и время вскрытия конвертов с Заявками, а также место и дата рассмотрения таких Заявок и подведения итогов Открытого конкурса;</w:t>
      </w:r>
    </w:p>
    <w:p w:rsidR="001B6A24" w:rsidRDefault="001B6A24" w:rsidP="001B6A24">
      <w:pPr>
        <w:numPr>
          <w:ilvl w:val="0"/>
          <w:numId w:val="6"/>
        </w:numPr>
        <w:ind w:left="-142" w:firstLine="357"/>
        <w:jc w:val="both"/>
        <w:rPr>
          <w:sz w:val="28"/>
          <w:szCs w:val="28"/>
        </w:rPr>
      </w:pPr>
      <w:r>
        <w:rPr>
          <w:sz w:val="28"/>
          <w:szCs w:val="28"/>
        </w:rPr>
        <w:t>Организатор, разместивший на своем официальном сайте в информационно – телекоммуникационной сети «Интернет»</w:t>
      </w:r>
      <w:r w:rsidRPr="00E763EB">
        <w:rPr>
          <w:sz w:val="28"/>
          <w:szCs w:val="28"/>
        </w:rPr>
        <w:t xml:space="preserve"> </w:t>
      </w:r>
      <w:r>
        <w:rPr>
          <w:sz w:val="28"/>
          <w:szCs w:val="28"/>
        </w:rPr>
        <w:t>извещение о проведении</w:t>
      </w:r>
      <w:r w:rsidRPr="005F1333">
        <w:rPr>
          <w:sz w:val="28"/>
          <w:szCs w:val="28"/>
        </w:rPr>
        <w:t xml:space="preserve"> </w:t>
      </w:r>
      <w:r>
        <w:rPr>
          <w:sz w:val="28"/>
          <w:szCs w:val="28"/>
        </w:rPr>
        <w:t>Открытого конкурса, вправе принять решение о внесении изменений в извещение</w:t>
      </w:r>
      <w:r w:rsidRPr="00E763EB">
        <w:rPr>
          <w:sz w:val="28"/>
          <w:szCs w:val="28"/>
        </w:rPr>
        <w:t xml:space="preserve"> </w:t>
      </w:r>
      <w:r>
        <w:rPr>
          <w:sz w:val="28"/>
          <w:szCs w:val="28"/>
        </w:rPr>
        <w:t>о проведении</w:t>
      </w:r>
      <w:r w:rsidRPr="005F1333">
        <w:rPr>
          <w:sz w:val="28"/>
          <w:szCs w:val="28"/>
        </w:rPr>
        <w:t xml:space="preserve"> </w:t>
      </w:r>
      <w:r>
        <w:rPr>
          <w:sz w:val="28"/>
          <w:szCs w:val="28"/>
        </w:rPr>
        <w:t>Открытого конкурса, не позднее, чем за 5 рабочих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w:t>
      </w:r>
      <w:r w:rsidRPr="00117949">
        <w:rPr>
          <w:sz w:val="28"/>
          <w:szCs w:val="28"/>
        </w:rPr>
        <w:t xml:space="preserve"> </w:t>
      </w:r>
      <w:r>
        <w:rPr>
          <w:sz w:val="28"/>
          <w:szCs w:val="28"/>
        </w:rPr>
        <w:t xml:space="preserve">официальном сайте Организатора </w:t>
      </w:r>
      <w:r w:rsidRPr="00010A67">
        <w:rPr>
          <w:sz w:val="28"/>
          <w:szCs w:val="28"/>
        </w:rPr>
        <w:t xml:space="preserve">   </w:t>
      </w:r>
      <w:r>
        <w:rPr>
          <w:sz w:val="28"/>
          <w:szCs w:val="28"/>
        </w:rPr>
        <w:t xml:space="preserve">в информационно – телекоммуникационной сети «Интернет» в течение 1 рабочего дня со дня принятия решения о внесении изменений в </w:t>
      </w:r>
      <w:r>
        <w:rPr>
          <w:sz w:val="28"/>
          <w:szCs w:val="28"/>
        </w:rPr>
        <w:lastRenderedPageBreak/>
        <w:t>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1B6A24" w:rsidRDefault="001B6A24" w:rsidP="001B6A24">
      <w:pPr>
        <w:numPr>
          <w:ilvl w:val="0"/>
          <w:numId w:val="6"/>
        </w:numPr>
        <w:ind w:left="-142" w:firstLine="357"/>
        <w:jc w:val="both"/>
        <w:rPr>
          <w:sz w:val="28"/>
          <w:szCs w:val="28"/>
        </w:rPr>
      </w:pPr>
      <w:r>
        <w:rPr>
          <w:sz w:val="28"/>
          <w:szCs w:val="28"/>
        </w:rPr>
        <w:t>Организатор, разместивший на своем официальном сайте в информационно – телекоммуникационной сети «Интернет»</w:t>
      </w:r>
      <w:r w:rsidRPr="00E763EB">
        <w:rPr>
          <w:sz w:val="28"/>
          <w:szCs w:val="28"/>
        </w:rPr>
        <w:t xml:space="preserve"> </w:t>
      </w:r>
      <w:r>
        <w:rPr>
          <w:sz w:val="28"/>
          <w:szCs w:val="28"/>
        </w:rPr>
        <w:t>извещение о проведении</w:t>
      </w:r>
      <w:r w:rsidRPr="005F1333">
        <w:rPr>
          <w:sz w:val="28"/>
          <w:szCs w:val="28"/>
        </w:rPr>
        <w:t xml:space="preserve"> </w:t>
      </w:r>
      <w:r>
        <w:rPr>
          <w:sz w:val="28"/>
          <w:szCs w:val="28"/>
        </w:rPr>
        <w:t>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1B6A24" w:rsidRDefault="001B6A24" w:rsidP="001B6A24">
      <w:pPr>
        <w:ind w:left="215"/>
        <w:jc w:val="both"/>
        <w:rPr>
          <w:sz w:val="28"/>
          <w:szCs w:val="28"/>
        </w:rPr>
      </w:pPr>
    </w:p>
    <w:p w:rsidR="001B6A24" w:rsidRDefault="001B6A24" w:rsidP="001B6A24">
      <w:pPr>
        <w:ind w:left="215"/>
        <w:jc w:val="both"/>
        <w:rPr>
          <w:sz w:val="28"/>
          <w:szCs w:val="28"/>
        </w:rPr>
      </w:pPr>
    </w:p>
    <w:p w:rsidR="001B6A24" w:rsidRDefault="001B6A24" w:rsidP="001B6A24">
      <w:pPr>
        <w:ind w:left="215"/>
        <w:jc w:val="center"/>
        <w:rPr>
          <w:sz w:val="28"/>
          <w:szCs w:val="28"/>
        </w:rPr>
      </w:pPr>
      <w:r>
        <w:rPr>
          <w:sz w:val="28"/>
          <w:szCs w:val="28"/>
        </w:rPr>
        <w:t>____________________________________________</w:t>
      </w: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Default="001B6A24" w:rsidP="001B6A24">
      <w:pPr>
        <w:ind w:left="215"/>
        <w:rPr>
          <w:sz w:val="28"/>
          <w:szCs w:val="28"/>
        </w:rPr>
      </w:pPr>
    </w:p>
    <w:p w:rsidR="001B6A24" w:rsidRPr="001B6A24" w:rsidRDefault="001B6A24" w:rsidP="001B6A24">
      <w:pPr>
        <w:shd w:val="clear" w:color="auto" w:fill="FFFFFF"/>
        <w:jc w:val="right"/>
        <w:textAlignment w:val="baseline"/>
        <w:outlineLvl w:val="1"/>
        <w:rPr>
          <w:spacing w:val="1"/>
        </w:rPr>
      </w:pPr>
      <w:r>
        <w:rPr>
          <w:color w:val="3C3C3C"/>
          <w:spacing w:val="1"/>
          <w:sz w:val="28"/>
          <w:szCs w:val="28"/>
        </w:rPr>
        <w:lastRenderedPageBreak/>
        <w:t xml:space="preserve">                                                                                                 </w:t>
      </w:r>
      <w:r w:rsidRPr="001B6A24">
        <w:rPr>
          <w:spacing w:val="1"/>
        </w:rPr>
        <w:t>Приложение № 2</w:t>
      </w:r>
    </w:p>
    <w:p w:rsidR="001B6A24" w:rsidRPr="001B6A24" w:rsidRDefault="001B6A24" w:rsidP="001B6A24">
      <w:pPr>
        <w:shd w:val="clear" w:color="auto" w:fill="FFFFFF"/>
        <w:jc w:val="right"/>
        <w:textAlignment w:val="baseline"/>
        <w:outlineLvl w:val="1"/>
        <w:rPr>
          <w:spacing w:val="1"/>
        </w:rPr>
      </w:pPr>
      <w:r w:rsidRPr="001B6A24">
        <w:rPr>
          <w:spacing w:val="1"/>
        </w:rPr>
        <w:t>Утверждено</w:t>
      </w:r>
    </w:p>
    <w:p w:rsidR="001B6A24" w:rsidRPr="001B6A24" w:rsidRDefault="001B6A24" w:rsidP="001B6A24">
      <w:pPr>
        <w:shd w:val="clear" w:color="auto" w:fill="FFFFFF"/>
        <w:jc w:val="right"/>
        <w:textAlignment w:val="baseline"/>
        <w:outlineLvl w:val="1"/>
        <w:rPr>
          <w:spacing w:val="1"/>
        </w:rPr>
      </w:pPr>
      <w:r w:rsidRPr="001B6A24">
        <w:rPr>
          <w:spacing w:val="1"/>
        </w:rPr>
        <w:t xml:space="preserve">Постановлением администрации </w:t>
      </w:r>
    </w:p>
    <w:p w:rsidR="001B6A24" w:rsidRPr="001B6A24" w:rsidRDefault="001B6A24" w:rsidP="001B6A24">
      <w:pPr>
        <w:shd w:val="clear" w:color="auto" w:fill="FFFFFF"/>
        <w:jc w:val="right"/>
        <w:textAlignment w:val="baseline"/>
        <w:outlineLvl w:val="1"/>
        <w:rPr>
          <w:spacing w:val="1"/>
        </w:rPr>
      </w:pPr>
      <w:r w:rsidRPr="001B6A24">
        <w:rPr>
          <w:spacing w:val="1"/>
        </w:rPr>
        <w:t>муниципального района</w:t>
      </w:r>
    </w:p>
    <w:p w:rsidR="001B6A24" w:rsidRPr="001B6A24" w:rsidRDefault="001B6A24" w:rsidP="001B6A24">
      <w:pPr>
        <w:shd w:val="clear" w:color="auto" w:fill="FFFFFF"/>
        <w:jc w:val="right"/>
        <w:textAlignment w:val="baseline"/>
        <w:outlineLvl w:val="1"/>
        <w:rPr>
          <w:spacing w:val="1"/>
        </w:rPr>
      </w:pPr>
      <w:r w:rsidRPr="001B6A24">
        <w:rPr>
          <w:spacing w:val="1"/>
        </w:rPr>
        <w:t xml:space="preserve"> «Оловяннинский район»</w:t>
      </w:r>
    </w:p>
    <w:p w:rsidR="001B6A24" w:rsidRPr="001B6A24" w:rsidRDefault="00656536" w:rsidP="001B6A24">
      <w:pPr>
        <w:shd w:val="clear" w:color="auto" w:fill="FFFFFF"/>
        <w:jc w:val="right"/>
        <w:textAlignment w:val="baseline"/>
        <w:outlineLvl w:val="1"/>
        <w:rPr>
          <w:spacing w:val="1"/>
        </w:rPr>
      </w:pPr>
      <w:r>
        <w:rPr>
          <w:spacing w:val="1"/>
        </w:rPr>
        <w:t xml:space="preserve">от «15» июля </w:t>
      </w:r>
      <w:r w:rsidR="00602641">
        <w:rPr>
          <w:spacing w:val="1"/>
        </w:rPr>
        <w:t>2020</w:t>
      </w:r>
      <w:r w:rsidR="001B6A24" w:rsidRPr="001B6A24">
        <w:rPr>
          <w:spacing w:val="1"/>
        </w:rPr>
        <w:t xml:space="preserve"> г</w:t>
      </w:r>
      <w:r w:rsidR="001B6A24" w:rsidRPr="00F37982">
        <w:rPr>
          <w:spacing w:val="1"/>
        </w:rPr>
        <w:t xml:space="preserve">. № </w:t>
      </w:r>
      <w:r w:rsidR="00F37982" w:rsidRPr="00F37982">
        <w:rPr>
          <w:spacing w:val="1"/>
        </w:rPr>
        <w:t xml:space="preserve"> 180</w:t>
      </w:r>
    </w:p>
    <w:p w:rsidR="001B6A24" w:rsidRDefault="001B6A24" w:rsidP="001B6A24">
      <w:pPr>
        <w:shd w:val="clear" w:color="auto" w:fill="FFFFFF"/>
        <w:jc w:val="right"/>
        <w:textAlignment w:val="baseline"/>
        <w:outlineLvl w:val="1"/>
        <w:rPr>
          <w:color w:val="3C3C3C"/>
          <w:spacing w:val="1"/>
          <w:sz w:val="28"/>
          <w:szCs w:val="28"/>
        </w:rPr>
      </w:pPr>
    </w:p>
    <w:p w:rsidR="001B6A24" w:rsidRPr="001C35A7" w:rsidRDefault="001B6A24" w:rsidP="001B6A24">
      <w:pPr>
        <w:jc w:val="center"/>
        <w:rPr>
          <w:b/>
          <w:spacing w:val="1"/>
          <w:sz w:val="28"/>
          <w:szCs w:val="28"/>
        </w:rPr>
      </w:pPr>
      <w:r w:rsidRPr="001C35A7">
        <w:rPr>
          <w:b/>
          <w:spacing w:val="1"/>
          <w:sz w:val="28"/>
          <w:szCs w:val="28"/>
        </w:rPr>
        <w:t xml:space="preserve">Положение </w:t>
      </w:r>
    </w:p>
    <w:p w:rsidR="001B6A24" w:rsidRPr="00246318" w:rsidRDefault="001B6A24" w:rsidP="001B6A24">
      <w:pPr>
        <w:jc w:val="center"/>
        <w:rPr>
          <w:b/>
          <w:sz w:val="28"/>
          <w:szCs w:val="28"/>
        </w:rPr>
      </w:pPr>
      <w:r>
        <w:rPr>
          <w:b/>
          <w:sz w:val="28"/>
          <w:szCs w:val="28"/>
        </w:rPr>
        <w:t>о</w:t>
      </w:r>
      <w:r w:rsidRPr="00246318">
        <w:rPr>
          <w:b/>
          <w:sz w:val="28"/>
          <w:szCs w:val="28"/>
        </w:rPr>
        <w:t xml:space="preserve"> Порядке организации и проведения открытого конкурса на право </w:t>
      </w:r>
    </w:p>
    <w:p w:rsidR="001B6A24" w:rsidRPr="00246318" w:rsidRDefault="001B6A24" w:rsidP="001B6A24">
      <w:pPr>
        <w:jc w:val="center"/>
        <w:rPr>
          <w:b/>
          <w:sz w:val="28"/>
          <w:szCs w:val="28"/>
        </w:rPr>
      </w:pPr>
      <w:r w:rsidRPr="00246318">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 – </w:t>
      </w:r>
      <w:proofErr w:type="gramStart"/>
      <w:r>
        <w:rPr>
          <w:b/>
          <w:sz w:val="28"/>
          <w:szCs w:val="28"/>
        </w:rPr>
        <w:t xml:space="preserve">Хада - </w:t>
      </w:r>
      <w:proofErr w:type="spellStart"/>
      <w:r>
        <w:rPr>
          <w:b/>
          <w:sz w:val="28"/>
          <w:szCs w:val="28"/>
        </w:rPr>
        <w:t>Булак</w:t>
      </w:r>
      <w:proofErr w:type="spellEnd"/>
      <w:proofErr w:type="gramEnd"/>
      <w:r w:rsidRPr="00246318">
        <w:rPr>
          <w:b/>
          <w:sz w:val="28"/>
          <w:szCs w:val="28"/>
        </w:rPr>
        <w:t>»</w:t>
      </w:r>
    </w:p>
    <w:p w:rsidR="001B6A24" w:rsidRPr="00246318" w:rsidRDefault="001B6A24" w:rsidP="001B6A24">
      <w:pPr>
        <w:jc w:val="both"/>
        <w:rPr>
          <w:b/>
          <w:sz w:val="28"/>
        </w:rPr>
      </w:pPr>
      <w:r w:rsidRPr="00246318">
        <w:rPr>
          <w:b/>
          <w:sz w:val="28"/>
          <w:szCs w:val="28"/>
        </w:rPr>
        <w:t xml:space="preserve">    </w:t>
      </w:r>
    </w:p>
    <w:p w:rsidR="001B6A24" w:rsidRPr="001C35A7" w:rsidRDefault="001B6A24" w:rsidP="001B6A24">
      <w:pPr>
        <w:shd w:val="clear" w:color="auto" w:fill="FFFFFF"/>
        <w:spacing w:after="161"/>
        <w:jc w:val="center"/>
        <w:textAlignment w:val="baseline"/>
        <w:outlineLvl w:val="1"/>
        <w:rPr>
          <w:b/>
          <w:spacing w:val="1"/>
          <w:sz w:val="28"/>
          <w:szCs w:val="28"/>
        </w:rPr>
      </w:pPr>
      <w:r w:rsidRPr="001C35A7">
        <w:rPr>
          <w:b/>
          <w:spacing w:val="1"/>
          <w:sz w:val="28"/>
          <w:szCs w:val="28"/>
        </w:rPr>
        <w:t xml:space="preserve"> 1. Общие положения</w:t>
      </w:r>
    </w:p>
    <w:p w:rsidR="001B6A24" w:rsidRPr="001C35A7" w:rsidRDefault="001B6A24" w:rsidP="001B6A24">
      <w:pPr>
        <w:jc w:val="both"/>
        <w:rPr>
          <w:spacing w:val="1"/>
          <w:sz w:val="28"/>
          <w:szCs w:val="28"/>
        </w:rPr>
      </w:pPr>
      <w:r w:rsidRPr="00AC5980">
        <w:rPr>
          <w:color w:val="2D2D2D"/>
          <w:spacing w:val="1"/>
          <w:sz w:val="28"/>
          <w:szCs w:val="28"/>
        </w:rPr>
        <w:t xml:space="preserve">1. </w:t>
      </w:r>
      <w:r>
        <w:rPr>
          <w:color w:val="2D2D2D"/>
          <w:spacing w:val="1"/>
          <w:sz w:val="28"/>
          <w:szCs w:val="28"/>
        </w:rPr>
        <w:t xml:space="preserve"> Настоящее </w:t>
      </w:r>
      <w:r w:rsidRPr="001C35A7">
        <w:rPr>
          <w:spacing w:val="1"/>
          <w:sz w:val="28"/>
          <w:szCs w:val="28"/>
        </w:rPr>
        <w:t>Положение о</w:t>
      </w:r>
      <w:r>
        <w:rPr>
          <w:spacing w:val="1"/>
          <w:sz w:val="28"/>
          <w:szCs w:val="28"/>
        </w:rPr>
        <w:t xml:space="preserve">пределяет </w:t>
      </w:r>
      <w:r w:rsidRPr="001C35A7">
        <w:rPr>
          <w:spacing w:val="1"/>
          <w:sz w:val="28"/>
          <w:szCs w:val="28"/>
        </w:rPr>
        <w:t xml:space="preserve"> </w:t>
      </w:r>
      <w:r>
        <w:rPr>
          <w:spacing w:val="1"/>
          <w:sz w:val="28"/>
          <w:szCs w:val="28"/>
        </w:rPr>
        <w:t>Порядок организации и</w:t>
      </w:r>
      <w:r w:rsidRPr="001C35A7">
        <w:rPr>
          <w:spacing w:val="1"/>
          <w:sz w:val="28"/>
          <w:szCs w:val="28"/>
        </w:rPr>
        <w:t xml:space="preserve"> проведения </w:t>
      </w:r>
      <w:r>
        <w:rPr>
          <w:spacing w:val="1"/>
          <w:sz w:val="28"/>
          <w:szCs w:val="28"/>
        </w:rPr>
        <w:t>Открытого к</w:t>
      </w:r>
      <w:r w:rsidRPr="001C35A7">
        <w:rPr>
          <w:spacing w:val="1"/>
          <w:sz w:val="28"/>
          <w:szCs w:val="28"/>
        </w:rPr>
        <w:t xml:space="preserve">онкурса </w:t>
      </w:r>
      <w:r w:rsidRPr="00D444AF">
        <w:rPr>
          <w:sz w:val="28"/>
          <w:szCs w:val="28"/>
        </w:rPr>
        <w:t xml:space="preserve">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 – </w:t>
      </w:r>
      <w:proofErr w:type="gramStart"/>
      <w:r>
        <w:rPr>
          <w:sz w:val="28"/>
          <w:szCs w:val="28"/>
        </w:rPr>
        <w:t xml:space="preserve">Хада - </w:t>
      </w:r>
      <w:proofErr w:type="spellStart"/>
      <w:r>
        <w:rPr>
          <w:sz w:val="28"/>
          <w:szCs w:val="28"/>
        </w:rPr>
        <w:t>Булак</w:t>
      </w:r>
      <w:proofErr w:type="spellEnd"/>
      <w:proofErr w:type="gramEnd"/>
      <w:r w:rsidRPr="00D444AF">
        <w:rPr>
          <w:sz w:val="28"/>
          <w:szCs w:val="28"/>
        </w:rPr>
        <w:t>»</w:t>
      </w:r>
      <w:r>
        <w:rPr>
          <w:sz w:val="28"/>
          <w:szCs w:val="28"/>
        </w:rPr>
        <w:t xml:space="preserve"> (далее – Открытый конкурс). В целях </w:t>
      </w:r>
      <w:r w:rsidRPr="001C35A7">
        <w:rPr>
          <w:spacing w:val="1"/>
          <w:sz w:val="28"/>
          <w:szCs w:val="28"/>
        </w:rPr>
        <w:t>удовлетворени</w:t>
      </w:r>
      <w:r>
        <w:rPr>
          <w:spacing w:val="1"/>
          <w:sz w:val="28"/>
          <w:szCs w:val="28"/>
        </w:rPr>
        <w:t>я</w:t>
      </w:r>
      <w:r w:rsidRPr="001C35A7">
        <w:rPr>
          <w:spacing w:val="1"/>
          <w:sz w:val="28"/>
          <w:szCs w:val="28"/>
        </w:rPr>
        <w:t xml:space="preserve">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3A2DC1" w:rsidRDefault="001B6A24" w:rsidP="001B6A24">
      <w:pPr>
        <w:jc w:val="both"/>
        <w:rPr>
          <w:sz w:val="28"/>
          <w:szCs w:val="28"/>
        </w:rPr>
      </w:pPr>
      <w:r>
        <w:rPr>
          <w:spacing w:val="1"/>
          <w:sz w:val="28"/>
          <w:szCs w:val="28"/>
        </w:rPr>
        <w:t>2</w:t>
      </w:r>
      <w:r w:rsidRPr="001C35A7">
        <w:rPr>
          <w:spacing w:val="1"/>
          <w:sz w:val="28"/>
          <w:szCs w:val="28"/>
        </w:rPr>
        <w:t xml:space="preserve">. </w:t>
      </w:r>
      <w:r>
        <w:rPr>
          <w:spacing w:val="1"/>
          <w:sz w:val="28"/>
          <w:szCs w:val="28"/>
        </w:rPr>
        <w:t>Предметом Открытого к</w:t>
      </w:r>
      <w:r w:rsidRPr="001C35A7">
        <w:rPr>
          <w:spacing w:val="1"/>
          <w:sz w:val="28"/>
          <w:szCs w:val="28"/>
        </w:rPr>
        <w:t xml:space="preserve">онкурса </w:t>
      </w:r>
      <w:r>
        <w:rPr>
          <w:sz w:val="28"/>
          <w:szCs w:val="28"/>
        </w:rPr>
        <w:t>является</w:t>
      </w:r>
      <w:r w:rsidRPr="00D444AF">
        <w:rPr>
          <w:sz w:val="28"/>
          <w:szCs w:val="28"/>
        </w:rPr>
        <w:t xml:space="preserve"> право </w:t>
      </w:r>
      <w:r>
        <w:rPr>
          <w:sz w:val="28"/>
          <w:szCs w:val="28"/>
        </w:rPr>
        <w:t xml:space="preserve"> на </w:t>
      </w:r>
      <w:r w:rsidRPr="00D444AF">
        <w:rPr>
          <w:sz w:val="28"/>
          <w:szCs w:val="28"/>
        </w:rPr>
        <w:t>получени</w:t>
      </w:r>
      <w:r>
        <w:rPr>
          <w:sz w:val="28"/>
          <w:szCs w:val="28"/>
        </w:rPr>
        <w:t>е</w:t>
      </w:r>
      <w:r w:rsidRPr="00D444AF">
        <w:rPr>
          <w:sz w:val="28"/>
          <w:szCs w:val="28"/>
        </w:rPr>
        <w:t xml:space="preserve"> </w:t>
      </w:r>
      <w:r>
        <w:rPr>
          <w:sz w:val="28"/>
          <w:szCs w:val="28"/>
        </w:rPr>
        <w:t>с</w:t>
      </w:r>
      <w:r w:rsidRPr="00D444AF">
        <w:rPr>
          <w:sz w:val="28"/>
          <w:szCs w:val="28"/>
        </w:rPr>
        <w:t>видетельства об осуществлении перевозок автомобильным транспортом на территории муниципального района «Оловяннинский район» по маршруту</w:t>
      </w:r>
      <w:r>
        <w:rPr>
          <w:sz w:val="28"/>
          <w:szCs w:val="28"/>
        </w:rPr>
        <w:t xml:space="preserve"> «</w:t>
      </w:r>
      <w:r w:rsidRPr="00D444AF">
        <w:rPr>
          <w:sz w:val="28"/>
          <w:szCs w:val="28"/>
        </w:rPr>
        <w:t>Оловянная</w:t>
      </w:r>
      <w:r>
        <w:rPr>
          <w:sz w:val="28"/>
          <w:szCs w:val="28"/>
        </w:rPr>
        <w:t>-</w:t>
      </w:r>
      <w:r w:rsidR="003A2DC1">
        <w:rPr>
          <w:sz w:val="28"/>
          <w:szCs w:val="28"/>
        </w:rPr>
        <w:t>Хада-Булак</w:t>
      </w:r>
      <w:r w:rsidRPr="00D444AF">
        <w:rPr>
          <w:sz w:val="28"/>
          <w:szCs w:val="28"/>
        </w:rPr>
        <w:t>»</w:t>
      </w:r>
      <w:r w:rsidR="003A2DC1">
        <w:rPr>
          <w:sz w:val="28"/>
          <w:szCs w:val="28"/>
        </w:rPr>
        <w:t xml:space="preserve"> </w:t>
      </w:r>
      <w:r>
        <w:rPr>
          <w:sz w:val="28"/>
          <w:szCs w:val="28"/>
        </w:rPr>
        <w:t>(далее–Свидетельство).</w:t>
      </w:r>
    </w:p>
    <w:p w:rsidR="001B6A24" w:rsidRDefault="001B6A24" w:rsidP="001B6A24">
      <w:pPr>
        <w:jc w:val="both"/>
        <w:rPr>
          <w:sz w:val="28"/>
          <w:szCs w:val="28"/>
        </w:rPr>
      </w:pPr>
      <w:r>
        <w:rPr>
          <w:spacing w:val="1"/>
          <w:sz w:val="28"/>
          <w:szCs w:val="28"/>
        </w:rPr>
        <w:t>3</w:t>
      </w:r>
      <w:r w:rsidRPr="001C35A7">
        <w:rPr>
          <w:spacing w:val="1"/>
          <w:sz w:val="28"/>
          <w:szCs w:val="28"/>
        </w:rPr>
        <w:t xml:space="preserve">. </w:t>
      </w:r>
      <w:r>
        <w:rPr>
          <w:spacing w:val="1"/>
          <w:sz w:val="28"/>
          <w:szCs w:val="28"/>
        </w:rPr>
        <w:t xml:space="preserve">Открытый конкурс проводится </w:t>
      </w:r>
      <w:r>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1B6A24" w:rsidRDefault="001B6A24" w:rsidP="001B6A24">
      <w:pPr>
        <w:shd w:val="clear" w:color="auto" w:fill="FFFFFF"/>
        <w:jc w:val="both"/>
        <w:textAlignment w:val="baseline"/>
        <w:rPr>
          <w:spacing w:val="1"/>
          <w:sz w:val="28"/>
          <w:szCs w:val="28"/>
        </w:rPr>
      </w:pPr>
      <w:r>
        <w:rPr>
          <w:spacing w:val="1"/>
          <w:sz w:val="28"/>
          <w:szCs w:val="28"/>
        </w:rPr>
        <w:t>4. Организатор создает конкурсную комиссию по проведению Открытого конкурса, утверждает ее состав.</w:t>
      </w:r>
    </w:p>
    <w:p w:rsidR="001B6A24" w:rsidRDefault="001B6A24" w:rsidP="001B6A24">
      <w:pPr>
        <w:shd w:val="clear" w:color="auto" w:fill="FFFFFF"/>
        <w:jc w:val="center"/>
        <w:textAlignment w:val="baseline"/>
        <w:rPr>
          <w:b/>
          <w:spacing w:val="1"/>
          <w:sz w:val="28"/>
          <w:szCs w:val="28"/>
        </w:rPr>
      </w:pPr>
      <w:r>
        <w:rPr>
          <w:b/>
          <w:spacing w:val="1"/>
          <w:sz w:val="28"/>
          <w:szCs w:val="28"/>
        </w:rPr>
        <w:t>2</w:t>
      </w:r>
      <w:r w:rsidRPr="001C35A7">
        <w:rPr>
          <w:b/>
          <w:spacing w:val="1"/>
          <w:sz w:val="28"/>
          <w:szCs w:val="28"/>
        </w:rPr>
        <w:t xml:space="preserve">. Порядок проведения </w:t>
      </w:r>
      <w:r>
        <w:rPr>
          <w:b/>
          <w:spacing w:val="1"/>
          <w:sz w:val="28"/>
          <w:szCs w:val="28"/>
        </w:rPr>
        <w:t xml:space="preserve">Открытого </w:t>
      </w:r>
      <w:r w:rsidRPr="001C35A7">
        <w:rPr>
          <w:b/>
          <w:spacing w:val="1"/>
          <w:sz w:val="28"/>
          <w:szCs w:val="28"/>
        </w:rPr>
        <w:t>конкурса</w:t>
      </w:r>
    </w:p>
    <w:p w:rsidR="001B6A24" w:rsidRDefault="001B6A24" w:rsidP="001B6A24">
      <w:pPr>
        <w:shd w:val="clear" w:color="auto" w:fill="FFFFFF"/>
        <w:jc w:val="both"/>
        <w:textAlignment w:val="baseline"/>
        <w:rPr>
          <w:sz w:val="28"/>
          <w:szCs w:val="28"/>
        </w:rPr>
      </w:pPr>
      <w:r w:rsidRPr="001C35A7">
        <w:rPr>
          <w:spacing w:val="1"/>
          <w:sz w:val="28"/>
          <w:szCs w:val="28"/>
        </w:rPr>
        <w:t xml:space="preserve">5. </w:t>
      </w:r>
      <w:r>
        <w:rPr>
          <w:spacing w:val="1"/>
          <w:sz w:val="28"/>
          <w:szCs w:val="28"/>
        </w:rPr>
        <w:t xml:space="preserve">Открытый конкурс проводится в случаях, установленных </w:t>
      </w:r>
      <w:r>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1B6A24" w:rsidRDefault="001B6A24" w:rsidP="001B6A24">
      <w:pPr>
        <w:shd w:val="clear" w:color="auto" w:fill="FFFFFF"/>
        <w:jc w:val="both"/>
        <w:textAlignment w:val="baseline"/>
        <w:rPr>
          <w:spacing w:val="1"/>
          <w:sz w:val="28"/>
          <w:szCs w:val="28"/>
        </w:rPr>
      </w:pPr>
      <w:r w:rsidRPr="001C35A7">
        <w:rPr>
          <w:spacing w:val="1"/>
          <w:sz w:val="28"/>
          <w:szCs w:val="28"/>
        </w:rPr>
        <w:t xml:space="preserve">6. </w:t>
      </w:r>
      <w:r>
        <w:rPr>
          <w:spacing w:val="1"/>
          <w:sz w:val="28"/>
          <w:szCs w:val="28"/>
        </w:rPr>
        <w:t>Открытый конкурс объявляется Организатором в сроки, предусмотренные Федеральным законом.</w:t>
      </w:r>
    </w:p>
    <w:p w:rsidR="001B6A24" w:rsidRDefault="001B6A24" w:rsidP="001B6A24">
      <w:pPr>
        <w:shd w:val="clear" w:color="auto" w:fill="FFFFFF"/>
        <w:jc w:val="both"/>
        <w:textAlignment w:val="baseline"/>
        <w:rPr>
          <w:spacing w:val="1"/>
          <w:sz w:val="28"/>
          <w:szCs w:val="28"/>
        </w:rPr>
      </w:pPr>
      <w:r>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1B6A24" w:rsidRDefault="001B6A24" w:rsidP="001B6A24">
      <w:pPr>
        <w:shd w:val="clear" w:color="auto" w:fill="FFFFFF"/>
        <w:jc w:val="both"/>
        <w:textAlignment w:val="baseline"/>
        <w:rPr>
          <w:spacing w:val="1"/>
          <w:sz w:val="28"/>
          <w:szCs w:val="28"/>
        </w:rPr>
      </w:pPr>
      <w:r>
        <w:rPr>
          <w:spacing w:val="1"/>
          <w:sz w:val="28"/>
          <w:szCs w:val="28"/>
        </w:rPr>
        <w:lastRenderedPageBreak/>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1B6A24" w:rsidRDefault="001B6A24" w:rsidP="001B6A24">
      <w:pPr>
        <w:shd w:val="clear" w:color="auto" w:fill="FFFFFF"/>
        <w:jc w:val="both"/>
        <w:textAlignment w:val="baseline"/>
        <w:rPr>
          <w:spacing w:val="1"/>
          <w:sz w:val="28"/>
          <w:szCs w:val="28"/>
        </w:rPr>
      </w:pPr>
      <w:r>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1B6A24" w:rsidRDefault="001B6A24" w:rsidP="001B6A24">
      <w:pPr>
        <w:shd w:val="clear" w:color="auto" w:fill="FFFFFF"/>
        <w:jc w:val="both"/>
        <w:textAlignment w:val="baseline"/>
        <w:rPr>
          <w:spacing w:val="1"/>
          <w:sz w:val="28"/>
          <w:szCs w:val="28"/>
        </w:rPr>
      </w:pPr>
      <w:r>
        <w:rPr>
          <w:spacing w:val="1"/>
          <w:sz w:val="28"/>
          <w:szCs w:val="28"/>
        </w:rPr>
        <w:t>10. Изменения, дополнения в Заявку не допускаются.</w:t>
      </w:r>
    </w:p>
    <w:p w:rsidR="001B6A24" w:rsidRDefault="001B6A24" w:rsidP="001B6A24">
      <w:pPr>
        <w:shd w:val="clear" w:color="auto" w:fill="FFFFFF"/>
        <w:jc w:val="both"/>
        <w:textAlignment w:val="baseline"/>
        <w:rPr>
          <w:spacing w:val="1"/>
          <w:sz w:val="28"/>
          <w:szCs w:val="28"/>
        </w:rPr>
      </w:pPr>
      <w:r>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1B6A24" w:rsidRDefault="001B6A24" w:rsidP="001B6A24">
      <w:pPr>
        <w:shd w:val="clear" w:color="auto" w:fill="FFFFFF"/>
        <w:jc w:val="both"/>
        <w:textAlignment w:val="baseline"/>
        <w:rPr>
          <w:spacing w:val="1"/>
          <w:sz w:val="28"/>
          <w:szCs w:val="28"/>
        </w:rPr>
      </w:pPr>
      <w:r>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1B6A24" w:rsidRDefault="001B6A24" w:rsidP="001B6A24">
      <w:pPr>
        <w:shd w:val="clear" w:color="auto" w:fill="FFFFFF"/>
        <w:jc w:val="both"/>
        <w:textAlignment w:val="baseline"/>
        <w:rPr>
          <w:spacing w:val="1"/>
          <w:sz w:val="28"/>
          <w:szCs w:val="28"/>
        </w:rPr>
      </w:pPr>
      <w:r>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1B6A24" w:rsidRDefault="001B6A24" w:rsidP="001B6A24">
      <w:pPr>
        <w:shd w:val="clear" w:color="auto" w:fill="FFFFFF"/>
        <w:jc w:val="both"/>
        <w:textAlignment w:val="baseline"/>
        <w:rPr>
          <w:spacing w:val="1"/>
          <w:sz w:val="28"/>
          <w:szCs w:val="28"/>
        </w:rPr>
      </w:pPr>
      <w:r>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1B6A24" w:rsidRDefault="001B6A24" w:rsidP="001B6A24">
      <w:pPr>
        <w:shd w:val="clear" w:color="auto" w:fill="FFFFFF"/>
        <w:jc w:val="both"/>
        <w:textAlignment w:val="baseline"/>
        <w:rPr>
          <w:spacing w:val="1"/>
          <w:sz w:val="28"/>
          <w:szCs w:val="28"/>
        </w:rPr>
      </w:pPr>
      <w:r>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1B6A24" w:rsidRDefault="001B6A24" w:rsidP="001B6A24">
      <w:pPr>
        <w:shd w:val="clear" w:color="auto" w:fill="FFFFFF"/>
        <w:ind w:firstLine="709"/>
        <w:jc w:val="both"/>
        <w:textAlignment w:val="baseline"/>
        <w:rPr>
          <w:spacing w:val="1"/>
          <w:sz w:val="28"/>
          <w:szCs w:val="28"/>
        </w:rPr>
      </w:pPr>
      <w:r>
        <w:rPr>
          <w:spacing w:val="1"/>
          <w:sz w:val="28"/>
          <w:szCs w:val="28"/>
        </w:rPr>
        <w:t>В случае поступления запроса позднее 5 рабочих дней до дня окончания подачи Заявок, разъяснения Организатором не представляются.</w:t>
      </w:r>
    </w:p>
    <w:p w:rsidR="001B6A24" w:rsidRDefault="001B6A24" w:rsidP="001B6A24">
      <w:pPr>
        <w:shd w:val="clear" w:color="auto" w:fill="FFFFFF"/>
        <w:jc w:val="both"/>
        <w:textAlignment w:val="baseline"/>
        <w:rPr>
          <w:spacing w:val="1"/>
          <w:sz w:val="28"/>
          <w:szCs w:val="28"/>
        </w:rPr>
      </w:pPr>
      <w:r>
        <w:rPr>
          <w:spacing w:val="1"/>
          <w:sz w:val="28"/>
          <w:szCs w:val="28"/>
        </w:rPr>
        <w:t xml:space="preserve">16. Публично, в день, во время и </w:t>
      </w:r>
      <w:proofErr w:type="gramStart"/>
      <w:r>
        <w:rPr>
          <w:spacing w:val="1"/>
          <w:sz w:val="28"/>
          <w:szCs w:val="28"/>
        </w:rPr>
        <w:t>месте</w:t>
      </w:r>
      <w:proofErr w:type="gramEnd"/>
      <w:r>
        <w:rPr>
          <w:spacing w:val="1"/>
          <w:sz w:val="28"/>
          <w:szCs w:val="28"/>
        </w:rPr>
        <w:t>,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1B6A24" w:rsidRDefault="001B6A24" w:rsidP="001B6A24">
      <w:pPr>
        <w:shd w:val="clear" w:color="auto" w:fill="FFFFFF"/>
        <w:ind w:firstLine="709"/>
        <w:jc w:val="both"/>
        <w:textAlignment w:val="baseline"/>
        <w:rPr>
          <w:spacing w:val="1"/>
          <w:sz w:val="28"/>
          <w:szCs w:val="28"/>
        </w:rPr>
      </w:pPr>
      <w:r>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1B6A24" w:rsidRDefault="001B6A24" w:rsidP="001B6A24">
      <w:pPr>
        <w:shd w:val="clear" w:color="auto" w:fill="FFFFFF"/>
        <w:jc w:val="both"/>
        <w:textAlignment w:val="baseline"/>
        <w:rPr>
          <w:spacing w:val="1"/>
          <w:sz w:val="28"/>
          <w:szCs w:val="28"/>
        </w:rPr>
      </w:pPr>
      <w:r>
        <w:rPr>
          <w:spacing w:val="1"/>
          <w:sz w:val="28"/>
          <w:szCs w:val="28"/>
        </w:rPr>
        <w:t>17. Участники или их представители вправе присутствовать при вскрытии конвертов с Заявками.</w:t>
      </w:r>
    </w:p>
    <w:p w:rsidR="001B6A24" w:rsidRDefault="001B6A24" w:rsidP="001B6A24">
      <w:pPr>
        <w:shd w:val="clear" w:color="auto" w:fill="FFFFFF"/>
        <w:jc w:val="both"/>
        <w:textAlignment w:val="baseline"/>
        <w:rPr>
          <w:spacing w:val="1"/>
          <w:sz w:val="28"/>
          <w:szCs w:val="28"/>
        </w:rPr>
      </w:pPr>
      <w:r>
        <w:rPr>
          <w:spacing w:val="1"/>
          <w:sz w:val="28"/>
          <w:szCs w:val="28"/>
        </w:rPr>
        <w:lastRenderedPageBreak/>
        <w:t>18. При вскрытии конвертов с Заявками объявляются:</w:t>
      </w:r>
    </w:p>
    <w:p w:rsidR="001B6A24" w:rsidRDefault="001B6A24" w:rsidP="001B6A24">
      <w:pPr>
        <w:shd w:val="clear" w:color="auto" w:fill="FFFFFF"/>
        <w:jc w:val="both"/>
        <w:textAlignment w:val="baseline"/>
        <w:rPr>
          <w:spacing w:val="1"/>
          <w:sz w:val="28"/>
          <w:szCs w:val="28"/>
        </w:rPr>
      </w:pPr>
      <w:r>
        <w:rPr>
          <w:spacing w:val="1"/>
          <w:sz w:val="28"/>
          <w:szCs w:val="28"/>
        </w:rPr>
        <w:t xml:space="preserve">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1B6A24" w:rsidRDefault="001B6A24" w:rsidP="001B6A24">
      <w:pPr>
        <w:shd w:val="clear" w:color="auto" w:fill="FFFFFF"/>
        <w:jc w:val="both"/>
        <w:textAlignment w:val="baseline"/>
        <w:rPr>
          <w:spacing w:val="1"/>
          <w:sz w:val="28"/>
          <w:szCs w:val="28"/>
        </w:rPr>
      </w:pPr>
      <w:r>
        <w:rPr>
          <w:spacing w:val="1"/>
          <w:sz w:val="28"/>
          <w:szCs w:val="28"/>
        </w:rPr>
        <w:t xml:space="preserve">      наименование муниципального маршрута регулярных перевозок на участие, в котором подается Заявка.</w:t>
      </w:r>
    </w:p>
    <w:p w:rsidR="001B6A24" w:rsidRPr="001C35A7" w:rsidRDefault="001B6A24" w:rsidP="001B6A24">
      <w:pPr>
        <w:shd w:val="clear" w:color="auto" w:fill="FFFFFF"/>
        <w:jc w:val="both"/>
        <w:textAlignment w:val="baseline"/>
        <w:rPr>
          <w:spacing w:val="1"/>
          <w:sz w:val="28"/>
          <w:szCs w:val="28"/>
        </w:rPr>
      </w:pPr>
      <w:r>
        <w:rPr>
          <w:spacing w:val="1"/>
          <w:sz w:val="28"/>
          <w:szCs w:val="28"/>
        </w:rPr>
        <w:t xml:space="preserve">      </w:t>
      </w:r>
      <w:proofErr w:type="gramStart"/>
      <w:r>
        <w:rPr>
          <w:spacing w:val="1"/>
          <w:sz w:val="28"/>
          <w:szCs w:val="28"/>
        </w:rPr>
        <w:t xml:space="preserve">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w:t>
      </w:r>
      <w:proofErr w:type="gramEnd"/>
    </w:p>
    <w:p w:rsidR="001B6A24" w:rsidRDefault="001B6A24" w:rsidP="001B6A24">
      <w:pPr>
        <w:shd w:val="clear" w:color="auto" w:fill="FFFFFF"/>
        <w:jc w:val="both"/>
        <w:textAlignment w:val="baseline"/>
        <w:rPr>
          <w:spacing w:val="1"/>
          <w:sz w:val="28"/>
          <w:szCs w:val="28"/>
        </w:rPr>
      </w:pPr>
      <w:r w:rsidRPr="001C35A7">
        <w:rPr>
          <w:spacing w:val="1"/>
          <w:sz w:val="28"/>
          <w:szCs w:val="28"/>
        </w:rPr>
        <w:t xml:space="preserve">       </w:t>
      </w:r>
      <w:r>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1B6A24" w:rsidRDefault="001B6A24" w:rsidP="001B6A24">
      <w:pPr>
        <w:shd w:val="clear" w:color="auto" w:fill="FFFFFF"/>
        <w:jc w:val="both"/>
        <w:textAlignment w:val="baseline"/>
        <w:rPr>
          <w:spacing w:val="1"/>
          <w:sz w:val="28"/>
          <w:szCs w:val="28"/>
        </w:rPr>
      </w:pPr>
      <w:r>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1B6A24" w:rsidRDefault="001B6A24" w:rsidP="001B6A24">
      <w:pPr>
        <w:shd w:val="clear" w:color="auto" w:fill="FFFFFF"/>
        <w:jc w:val="both"/>
        <w:textAlignment w:val="baseline"/>
        <w:rPr>
          <w:spacing w:val="1"/>
          <w:sz w:val="28"/>
          <w:szCs w:val="28"/>
        </w:rPr>
      </w:pPr>
      <w:r>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1B6A24" w:rsidRDefault="001B6A24" w:rsidP="001B6A24">
      <w:pPr>
        <w:shd w:val="clear" w:color="auto" w:fill="FFFFFF"/>
        <w:jc w:val="both"/>
        <w:textAlignment w:val="baseline"/>
        <w:rPr>
          <w:spacing w:val="1"/>
          <w:sz w:val="28"/>
          <w:szCs w:val="28"/>
        </w:rPr>
      </w:pPr>
      <w:r>
        <w:rPr>
          <w:spacing w:val="1"/>
          <w:sz w:val="28"/>
          <w:szCs w:val="28"/>
        </w:rPr>
        <w:t>21. По результатам рассмотрения Заявок конкурсной комиссией принимается решение:</w:t>
      </w:r>
    </w:p>
    <w:p w:rsidR="001B6A24" w:rsidRDefault="001B6A24" w:rsidP="001B6A24">
      <w:pPr>
        <w:shd w:val="clear" w:color="auto" w:fill="FFFFFF"/>
        <w:jc w:val="both"/>
        <w:textAlignment w:val="baseline"/>
        <w:rPr>
          <w:spacing w:val="1"/>
          <w:sz w:val="28"/>
          <w:szCs w:val="28"/>
        </w:rPr>
      </w:pPr>
      <w:r>
        <w:rPr>
          <w:spacing w:val="1"/>
          <w:sz w:val="28"/>
          <w:szCs w:val="28"/>
        </w:rPr>
        <w:t xml:space="preserve">         о допуске Участника к участию в Открытом конкурсе;</w:t>
      </w:r>
    </w:p>
    <w:p w:rsidR="001B6A24" w:rsidRDefault="001B6A24" w:rsidP="001B6A24">
      <w:pPr>
        <w:shd w:val="clear" w:color="auto" w:fill="FFFFFF"/>
        <w:jc w:val="both"/>
        <w:textAlignment w:val="baseline"/>
        <w:rPr>
          <w:spacing w:val="1"/>
          <w:sz w:val="28"/>
          <w:szCs w:val="28"/>
        </w:rPr>
      </w:pPr>
      <w:r>
        <w:rPr>
          <w:spacing w:val="1"/>
          <w:sz w:val="28"/>
          <w:szCs w:val="28"/>
        </w:rPr>
        <w:t xml:space="preserve">         об отказе в допуске Участника к участию в Открытом конкурсе.</w:t>
      </w:r>
    </w:p>
    <w:p w:rsidR="001B6A24" w:rsidRDefault="001B6A24" w:rsidP="001B6A24">
      <w:pPr>
        <w:shd w:val="clear" w:color="auto" w:fill="FFFFFF"/>
        <w:jc w:val="both"/>
        <w:textAlignment w:val="baseline"/>
        <w:rPr>
          <w:spacing w:val="1"/>
          <w:sz w:val="28"/>
          <w:szCs w:val="28"/>
        </w:rPr>
      </w:pPr>
      <w:r>
        <w:rPr>
          <w:spacing w:val="1"/>
          <w:sz w:val="28"/>
          <w:szCs w:val="28"/>
        </w:rPr>
        <w:t>22. Основаниями для отказа к участию в Открытом конкурсе  являются:</w:t>
      </w:r>
    </w:p>
    <w:p w:rsidR="001B6A24" w:rsidRDefault="001B6A24" w:rsidP="001B6A24">
      <w:pPr>
        <w:shd w:val="clear" w:color="auto" w:fill="FFFFFF"/>
        <w:ind w:firstLine="709"/>
        <w:jc w:val="both"/>
        <w:textAlignment w:val="baseline"/>
        <w:rPr>
          <w:spacing w:val="1"/>
          <w:sz w:val="28"/>
          <w:szCs w:val="28"/>
        </w:rPr>
      </w:pPr>
      <w:r>
        <w:rPr>
          <w:spacing w:val="1"/>
          <w:sz w:val="28"/>
          <w:szCs w:val="28"/>
        </w:rPr>
        <w:t xml:space="preserve">1) </w:t>
      </w:r>
      <w:r w:rsidR="00B00138">
        <w:rPr>
          <w:spacing w:val="1"/>
          <w:sz w:val="28"/>
          <w:szCs w:val="28"/>
        </w:rPr>
        <w:t>непредставление</w:t>
      </w:r>
      <w:r>
        <w:rPr>
          <w:spacing w:val="1"/>
          <w:sz w:val="28"/>
          <w:szCs w:val="28"/>
        </w:rPr>
        <w:t xml:space="preserve"> документов, определенных конкурсной документацией, либо наличия в таких документах недостоверных сведений;</w:t>
      </w:r>
    </w:p>
    <w:p w:rsidR="001B6A24" w:rsidRDefault="001B6A24" w:rsidP="001B6A24">
      <w:pPr>
        <w:shd w:val="clear" w:color="auto" w:fill="FFFFFF"/>
        <w:ind w:firstLine="709"/>
        <w:jc w:val="both"/>
        <w:textAlignment w:val="baseline"/>
        <w:rPr>
          <w:spacing w:val="1"/>
          <w:sz w:val="28"/>
          <w:szCs w:val="28"/>
        </w:rPr>
      </w:pPr>
      <w:r>
        <w:rPr>
          <w:spacing w:val="1"/>
          <w:sz w:val="28"/>
          <w:szCs w:val="28"/>
        </w:rPr>
        <w:t>2) несоответствие Участника требованиям, установленным конкурсной документацией;</w:t>
      </w:r>
    </w:p>
    <w:p w:rsidR="001B6A24" w:rsidRDefault="001B6A24" w:rsidP="001B6A24">
      <w:pPr>
        <w:shd w:val="clear" w:color="auto" w:fill="FFFFFF"/>
        <w:ind w:firstLine="709"/>
        <w:jc w:val="both"/>
        <w:textAlignment w:val="baseline"/>
        <w:rPr>
          <w:spacing w:val="1"/>
          <w:sz w:val="28"/>
          <w:szCs w:val="28"/>
        </w:rPr>
      </w:pPr>
      <w:r>
        <w:rPr>
          <w:spacing w:val="1"/>
          <w:sz w:val="28"/>
          <w:szCs w:val="28"/>
        </w:rPr>
        <w:t>3) несоответствие Заявки и прилагаемых к ней документов требованиям, установленным конкурсной документацией.</w:t>
      </w:r>
    </w:p>
    <w:p w:rsidR="001B6A24" w:rsidRDefault="001B6A24" w:rsidP="001B6A24">
      <w:pPr>
        <w:shd w:val="clear" w:color="auto" w:fill="FFFFFF"/>
        <w:ind w:firstLine="709"/>
        <w:jc w:val="both"/>
        <w:textAlignment w:val="baseline"/>
        <w:rPr>
          <w:spacing w:val="1"/>
          <w:sz w:val="28"/>
          <w:szCs w:val="28"/>
        </w:rPr>
      </w:pPr>
      <w:r>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1B6A24" w:rsidRDefault="001B6A24" w:rsidP="001B6A24">
      <w:pPr>
        <w:shd w:val="clear" w:color="auto" w:fill="FFFFFF"/>
        <w:jc w:val="both"/>
        <w:textAlignment w:val="baseline"/>
        <w:rPr>
          <w:spacing w:val="1"/>
          <w:sz w:val="28"/>
          <w:szCs w:val="28"/>
        </w:rPr>
      </w:pPr>
      <w:r>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1B6A24" w:rsidRDefault="001B6A24" w:rsidP="001B6A24">
      <w:pPr>
        <w:shd w:val="clear" w:color="auto" w:fill="FFFFFF"/>
        <w:jc w:val="both"/>
        <w:textAlignment w:val="baseline"/>
        <w:rPr>
          <w:spacing w:val="1"/>
          <w:sz w:val="28"/>
          <w:szCs w:val="28"/>
        </w:rPr>
      </w:pPr>
      <w:r>
        <w:rPr>
          <w:spacing w:val="1"/>
          <w:sz w:val="28"/>
          <w:szCs w:val="28"/>
        </w:rPr>
        <w:lastRenderedPageBreak/>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1B6A24" w:rsidRDefault="001B6A24" w:rsidP="001B6A24">
      <w:pPr>
        <w:shd w:val="clear" w:color="auto" w:fill="FFFFFF"/>
        <w:jc w:val="both"/>
        <w:textAlignment w:val="baseline"/>
        <w:rPr>
          <w:spacing w:val="1"/>
          <w:sz w:val="28"/>
          <w:szCs w:val="28"/>
        </w:rPr>
      </w:pPr>
      <w:r>
        <w:rPr>
          <w:spacing w:val="1"/>
          <w:sz w:val="28"/>
          <w:szCs w:val="28"/>
        </w:rPr>
        <w:t>25. В случае</w:t>
      </w:r>
      <w:proofErr w:type="gramStart"/>
      <w:r>
        <w:rPr>
          <w:spacing w:val="1"/>
          <w:sz w:val="28"/>
          <w:szCs w:val="28"/>
        </w:rPr>
        <w:t>,</w:t>
      </w:r>
      <w:proofErr w:type="gramEnd"/>
      <w:r>
        <w:rPr>
          <w:spacing w:val="1"/>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1B6A24" w:rsidRDefault="001B6A24" w:rsidP="001B6A24">
      <w:pPr>
        <w:shd w:val="clear" w:color="auto" w:fill="FFFFFF"/>
        <w:jc w:val="both"/>
        <w:textAlignment w:val="baseline"/>
        <w:rPr>
          <w:spacing w:val="1"/>
          <w:sz w:val="28"/>
          <w:szCs w:val="28"/>
        </w:rPr>
      </w:pPr>
      <w:r>
        <w:rPr>
          <w:spacing w:val="1"/>
          <w:sz w:val="28"/>
          <w:szCs w:val="28"/>
        </w:rPr>
        <w:t>26. В случае</w:t>
      </w:r>
      <w:proofErr w:type="gramStart"/>
      <w:r>
        <w:rPr>
          <w:spacing w:val="1"/>
          <w:sz w:val="28"/>
          <w:szCs w:val="28"/>
        </w:rPr>
        <w:t>,</w:t>
      </w:r>
      <w:proofErr w:type="gramEnd"/>
      <w:r>
        <w:rPr>
          <w:spacing w:val="1"/>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1B6A24" w:rsidRDefault="003A2DC1" w:rsidP="001B6A24">
      <w:pPr>
        <w:shd w:val="clear" w:color="auto" w:fill="FFFFFF"/>
        <w:jc w:val="both"/>
        <w:textAlignment w:val="baseline"/>
        <w:rPr>
          <w:spacing w:val="1"/>
          <w:sz w:val="28"/>
          <w:szCs w:val="28"/>
        </w:rPr>
      </w:pPr>
      <w:r>
        <w:rPr>
          <w:spacing w:val="1"/>
          <w:sz w:val="28"/>
          <w:szCs w:val="28"/>
        </w:rPr>
        <w:t xml:space="preserve">27. </w:t>
      </w:r>
      <w:proofErr w:type="gramStart"/>
      <w:r>
        <w:rPr>
          <w:spacing w:val="1"/>
          <w:sz w:val="28"/>
          <w:szCs w:val="28"/>
        </w:rPr>
        <w:t>В случае</w:t>
      </w:r>
      <w:r w:rsidR="001B6A24">
        <w:rPr>
          <w:spacing w:val="1"/>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roofErr w:type="gramEnd"/>
    </w:p>
    <w:p w:rsidR="001B6A24" w:rsidRDefault="001B6A24" w:rsidP="001B6A24">
      <w:pPr>
        <w:shd w:val="clear" w:color="auto" w:fill="FFFFFF"/>
        <w:jc w:val="both"/>
        <w:textAlignment w:val="baseline"/>
        <w:rPr>
          <w:spacing w:val="1"/>
          <w:sz w:val="28"/>
          <w:szCs w:val="28"/>
        </w:rPr>
      </w:pPr>
      <w:r>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1B6A24" w:rsidRDefault="001B6A24" w:rsidP="001B6A24">
      <w:pPr>
        <w:shd w:val="clear" w:color="auto" w:fill="FFFFFF"/>
        <w:ind w:firstLine="709"/>
        <w:jc w:val="both"/>
        <w:textAlignment w:val="baseline"/>
        <w:rPr>
          <w:spacing w:val="1"/>
          <w:sz w:val="28"/>
          <w:szCs w:val="28"/>
        </w:rPr>
      </w:pPr>
      <w:r>
        <w:rPr>
          <w:spacing w:val="1"/>
          <w:sz w:val="28"/>
          <w:szCs w:val="28"/>
        </w:rPr>
        <w:t xml:space="preserve">Оценка и сопоставление Заявок осуществляется конкурсной комиссией в соответствии со Шкалой для оценки критериев оценки и сопоставления заявок </w:t>
      </w:r>
      <w:proofErr w:type="gramStart"/>
      <w:r>
        <w:rPr>
          <w:spacing w:val="1"/>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Pr>
          <w:spacing w:val="1"/>
          <w:sz w:val="28"/>
          <w:szCs w:val="28"/>
        </w:rPr>
        <w:t xml:space="preserve"> регулярных перевозок, а также с предложенным расписанием транспортных средств.</w:t>
      </w:r>
    </w:p>
    <w:p w:rsidR="001B6A24" w:rsidRDefault="001B6A24" w:rsidP="001B6A24">
      <w:pPr>
        <w:shd w:val="clear" w:color="auto" w:fill="FFFFFF"/>
        <w:jc w:val="both"/>
        <w:textAlignment w:val="baseline"/>
        <w:rPr>
          <w:spacing w:val="1"/>
          <w:sz w:val="28"/>
          <w:szCs w:val="28"/>
        </w:rPr>
      </w:pPr>
      <w:r>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1B6A24" w:rsidRDefault="001B6A24" w:rsidP="001B6A24">
      <w:pPr>
        <w:shd w:val="clear" w:color="auto" w:fill="FFFFFF"/>
        <w:ind w:firstLine="709"/>
        <w:jc w:val="both"/>
        <w:textAlignment w:val="baseline"/>
        <w:rPr>
          <w:spacing w:val="1"/>
          <w:sz w:val="28"/>
          <w:szCs w:val="28"/>
        </w:rPr>
      </w:pPr>
      <w:r>
        <w:rPr>
          <w:spacing w:val="1"/>
          <w:sz w:val="28"/>
          <w:szCs w:val="28"/>
        </w:rPr>
        <w:t>В случае</w:t>
      </w:r>
      <w:proofErr w:type="gramStart"/>
      <w:r>
        <w:rPr>
          <w:spacing w:val="1"/>
          <w:sz w:val="28"/>
          <w:szCs w:val="28"/>
        </w:rPr>
        <w:t>,</w:t>
      </w:r>
      <w:proofErr w:type="gramEnd"/>
      <w:r>
        <w:rPr>
          <w:spacing w:val="1"/>
          <w:sz w:val="28"/>
          <w:szCs w:val="28"/>
        </w:rPr>
        <w:t xml:space="preserve">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1B6A24" w:rsidRDefault="001B6A24" w:rsidP="001B6A24">
      <w:pPr>
        <w:shd w:val="clear" w:color="auto" w:fill="FFFFFF"/>
        <w:jc w:val="both"/>
        <w:textAlignment w:val="baseline"/>
        <w:rPr>
          <w:spacing w:val="1"/>
          <w:sz w:val="28"/>
          <w:szCs w:val="28"/>
        </w:rPr>
      </w:pPr>
      <w:r>
        <w:rPr>
          <w:spacing w:val="1"/>
          <w:sz w:val="28"/>
          <w:szCs w:val="28"/>
        </w:rPr>
        <w:t xml:space="preserve">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w:t>
      </w:r>
      <w:r>
        <w:rPr>
          <w:spacing w:val="1"/>
          <w:sz w:val="28"/>
          <w:szCs w:val="28"/>
        </w:rPr>
        <w:lastRenderedPageBreak/>
        <w:t>течение 1 рабочего дня, следующего за днем подписания указанного протокола.</w:t>
      </w:r>
    </w:p>
    <w:p w:rsidR="001B6A24" w:rsidRDefault="001B6A24" w:rsidP="001B6A24">
      <w:pPr>
        <w:shd w:val="clear" w:color="auto" w:fill="FFFFFF"/>
        <w:ind w:firstLine="709"/>
        <w:jc w:val="both"/>
        <w:textAlignment w:val="baseline"/>
        <w:rPr>
          <w:spacing w:val="1"/>
          <w:sz w:val="28"/>
          <w:szCs w:val="28"/>
        </w:rPr>
      </w:pPr>
      <w:r>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1B6A24" w:rsidRDefault="001B6A24" w:rsidP="001B6A24">
      <w:pPr>
        <w:shd w:val="clear" w:color="auto" w:fill="FFFFFF"/>
        <w:jc w:val="both"/>
        <w:textAlignment w:val="baseline"/>
        <w:rPr>
          <w:spacing w:val="1"/>
          <w:sz w:val="28"/>
          <w:szCs w:val="28"/>
        </w:rPr>
      </w:pPr>
      <w:r>
        <w:rPr>
          <w:spacing w:val="1"/>
          <w:sz w:val="28"/>
          <w:szCs w:val="28"/>
        </w:rPr>
        <w:t>31. В случае</w:t>
      </w:r>
      <w:proofErr w:type="gramStart"/>
      <w:r>
        <w:rPr>
          <w:spacing w:val="1"/>
          <w:sz w:val="28"/>
          <w:szCs w:val="28"/>
        </w:rPr>
        <w:t>,</w:t>
      </w:r>
      <w:proofErr w:type="gramEnd"/>
      <w:r>
        <w:rPr>
          <w:spacing w:val="1"/>
          <w:sz w:val="28"/>
          <w:szCs w:val="28"/>
        </w:rPr>
        <w:t xml:space="preserve">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1B6A24" w:rsidRDefault="001B6A24" w:rsidP="001B6A24">
      <w:pPr>
        <w:shd w:val="clear" w:color="auto" w:fill="FFFFFF"/>
        <w:jc w:val="both"/>
        <w:textAlignment w:val="baseline"/>
        <w:rPr>
          <w:spacing w:val="1"/>
          <w:sz w:val="28"/>
          <w:szCs w:val="28"/>
        </w:rPr>
      </w:pPr>
      <w:r>
        <w:rPr>
          <w:spacing w:val="1"/>
          <w:sz w:val="28"/>
          <w:szCs w:val="28"/>
        </w:rPr>
        <w:t>32. Результаты Открытого конкурса могут быть обжалованы в судебном порядке.</w:t>
      </w:r>
    </w:p>
    <w:p w:rsidR="001B6A24" w:rsidRDefault="001B6A24" w:rsidP="001B6A24">
      <w:pPr>
        <w:shd w:val="clear" w:color="auto" w:fill="FFFFFF"/>
        <w:jc w:val="both"/>
        <w:textAlignment w:val="baseline"/>
        <w:rPr>
          <w:spacing w:val="1"/>
          <w:sz w:val="28"/>
          <w:szCs w:val="28"/>
        </w:rPr>
      </w:pPr>
    </w:p>
    <w:p w:rsidR="001B6A24" w:rsidRDefault="001B6A24" w:rsidP="001B6A24">
      <w:pPr>
        <w:shd w:val="clear" w:color="auto" w:fill="FFFFFF"/>
        <w:jc w:val="center"/>
        <w:textAlignment w:val="baseline"/>
        <w:rPr>
          <w:spacing w:val="1"/>
          <w:sz w:val="28"/>
          <w:szCs w:val="28"/>
        </w:rPr>
      </w:pPr>
      <w:r>
        <w:rPr>
          <w:spacing w:val="1"/>
          <w:sz w:val="28"/>
          <w:szCs w:val="28"/>
        </w:rPr>
        <w:t>______________________________________</w:t>
      </w: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476103" w:rsidRDefault="00476103" w:rsidP="001B6A24">
      <w:pPr>
        <w:shd w:val="clear" w:color="auto" w:fill="FFFFFF"/>
        <w:jc w:val="right"/>
        <w:textAlignment w:val="baseline"/>
        <w:outlineLvl w:val="1"/>
        <w:rPr>
          <w:spacing w:val="1"/>
        </w:rPr>
      </w:pPr>
    </w:p>
    <w:p w:rsidR="001B6A24" w:rsidRPr="001B6A24" w:rsidRDefault="001B6A24" w:rsidP="001B6A24">
      <w:pPr>
        <w:shd w:val="clear" w:color="auto" w:fill="FFFFFF"/>
        <w:jc w:val="right"/>
        <w:textAlignment w:val="baseline"/>
        <w:outlineLvl w:val="1"/>
        <w:rPr>
          <w:spacing w:val="1"/>
        </w:rPr>
      </w:pPr>
      <w:r w:rsidRPr="001B6A24">
        <w:rPr>
          <w:spacing w:val="1"/>
        </w:rPr>
        <w:lastRenderedPageBreak/>
        <w:t xml:space="preserve">Приложение № 3 </w:t>
      </w:r>
    </w:p>
    <w:p w:rsidR="001B6A24" w:rsidRPr="001B6A24" w:rsidRDefault="001B6A24" w:rsidP="001B6A24">
      <w:pPr>
        <w:shd w:val="clear" w:color="auto" w:fill="FFFFFF"/>
        <w:jc w:val="right"/>
        <w:textAlignment w:val="baseline"/>
        <w:outlineLvl w:val="1"/>
        <w:rPr>
          <w:spacing w:val="1"/>
        </w:rPr>
      </w:pPr>
      <w:r w:rsidRPr="001B6A24">
        <w:rPr>
          <w:spacing w:val="1"/>
        </w:rPr>
        <w:t xml:space="preserve">Утверждено                                                                                                 </w:t>
      </w:r>
    </w:p>
    <w:p w:rsidR="001B6A24" w:rsidRPr="001B6A24" w:rsidRDefault="001B6A24" w:rsidP="001B6A24">
      <w:pPr>
        <w:shd w:val="clear" w:color="auto" w:fill="FFFFFF"/>
        <w:jc w:val="right"/>
        <w:textAlignment w:val="baseline"/>
        <w:outlineLvl w:val="1"/>
        <w:rPr>
          <w:spacing w:val="1"/>
        </w:rPr>
      </w:pPr>
      <w:r w:rsidRPr="001B6A24">
        <w:rPr>
          <w:spacing w:val="1"/>
        </w:rPr>
        <w:t xml:space="preserve">Постановлением администрации </w:t>
      </w:r>
    </w:p>
    <w:p w:rsidR="001B6A24" w:rsidRPr="001B6A24" w:rsidRDefault="001B6A24" w:rsidP="001B6A24">
      <w:pPr>
        <w:shd w:val="clear" w:color="auto" w:fill="FFFFFF"/>
        <w:jc w:val="right"/>
        <w:textAlignment w:val="baseline"/>
        <w:outlineLvl w:val="1"/>
        <w:rPr>
          <w:spacing w:val="1"/>
        </w:rPr>
      </w:pPr>
      <w:r w:rsidRPr="001B6A24">
        <w:rPr>
          <w:spacing w:val="1"/>
        </w:rPr>
        <w:t xml:space="preserve">муниципального района </w:t>
      </w:r>
    </w:p>
    <w:p w:rsidR="001B6A24" w:rsidRPr="001B6A24" w:rsidRDefault="001B6A24" w:rsidP="001B6A24">
      <w:pPr>
        <w:shd w:val="clear" w:color="auto" w:fill="FFFFFF"/>
        <w:jc w:val="right"/>
        <w:textAlignment w:val="baseline"/>
        <w:outlineLvl w:val="1"/>
        <w:rPr>
          <w:spacing w:val="1"/>
        </w:rPr>
      </w:pPr>
      <w:r w:rsidRPr="001B6A24">
        <w:rPr>
          <w:spacing w:val="1"/>
        </w:rPr>
        <w:t>«Оловяннинский район»</w:t>
      </w:r>
    </w:p>
    <w:p w:rsidR="001B6A24" w:rsidRPr="001C35A7" w:rsidRDefault="001B6A24" w:rsidP="001B6A24">
      <w:pPr>
        <w:shd w:val="clear" w:color="auto" w:fill="FFFFFF"/>
        <w:jc w:val="right"/>
        <w:textAlignment w:val="baseline"/>
        <w:outlineLvl w:val="1"/>
        <w:rPr>
          <w:spacing w:val="1"/>
          <w:sz w:val="28"/>
          <w:szCs w:val="28"/>
        </w:rPr>
      </w:pPr>
      <w:r w:rsidRPr="001B6A24">
        <w:rPr>
          <w:spacing w:val="1"/>
        </w:rPr>
        <w:t>от «</w:t>
      </w:r>
      <w:r w:rsidR="00AD78EF">
        <w:rPr>
          <w:spacing w:val="1"/>
        </w:rPr>
        <w:t>15</w:t>
      </w:r>
      <w:r w:rsidRPr="001B6A24">
        <w:rPr>
          <w:spacing w:val="1"/>
        </w:rPr>
        <w:t>»</w:t>
      </w:r>
      <w:r w:rsidR="00AD78EF">
        <w:rPr>
          <w:spacing w:val="1"/>
        </w:rPr>
        <w:t xml:space="preserve"> июля </w:t>
      </w:r>
      <w:r w:rsidR="00BF7322" w:rsidRPr="00F37982">
        <w:rPr>
          <w:spacing w:val="1"/>
        </w:rPr>
        <w:t>2020</w:t>
      </w:r>
      <w:r w:rsidRPr="00F37982">
        <w:rPr>
          <w:spacing w:val="1"/>
        </w:rPr>
        <w:t xml:space="preserve"> г. № </w:t>
      </w:r>
      <w:r w:rsidR="00F37982">
        <w:rPr>
          <w:spacing w:val="1"/>
        </w:rPr>
        <w:t xml:space="preserve"> 180</w:t>
      </w:r>
    </w:p>
    <w:p w:rsidR="001B6A24" w:rsidRDefault="001B6A24" w:rsidP="001B6A24">
      <w:pPr>
        <w:shd w:val="clear" w:color="auto" w:fill="FFFFFF"/>
        <w:jc w:val="center"/>
        <w:textAlignment w:val="baseline"/>
        <w:outlineLvl w:val="1"/>
        <w:rPr>
          <w:b/>
          <w:spacing w:val="1"/>
          <w:sz w:val="28"/>
          <w:szCs w:val="28"/>
        </w:rPr>
      </w:pPr>
    </w:p>
    <w:p w:rsidR="001B6A24" w:rsidRPr="001C35A7" w:rsidRDefault="001B6A24" w:rsidP="001B6A24">
      <w:pPr>
        <w:shd w:val="clear" w:color="auto" w:fill="FFFFFF"/>
        <w:jc w:val="center"/>
        <w:textAlignment w:val="baseline"/>
        <w:outlineLvl w:val="1"/>
        <w:rPr>
          <w:b/>
          <w:spacing w:val="1"/>
          <w:sz w:val="28"/>
          <w:szCs w:val="28"/>
        </w:rPr>
      </w:pPr>
      <w:r w:rsidRPr="001C35A7">
        <w:rPr>
          <w:b/>
          <w:spacing w:val="1"/>
          <w:sz w:val="28"/>
          <w:szCs w:val="28"/>
        </w:rPr>
        <w:t>Положение</w:t>
      </w:r>
    </w:p>
    <w:p w:rsidR="001B6A24" w:rsidRPr="00246318" w:rsidRDefault="001B6A24" w:rsidP="001B6A24">
      <w:pPr>
        <w:jc w:val="center"/>
        <w:rPr>
          <w:b/>
          <w:sz w:val="28"/>
          <w:szCs w:val="28"/>
        </w:rPr>
      </w:pPr>
      <w:r w:rsidRPr="001C35A7">
        <w:rPr>
          <w:b/>
          <w:spacing w:val="1"/>
          <w:sz w:val="28"/>
          <w:szCs w:val="28"/>
        </w:rPr>
        <w:t xml:space="preserve">о </w:t>
      </w:r>
      <w:r>
        <w:rPr>
          <w:b/>
          <w:spacing w:val="1"/>
          <w:sz w:val="28"/>
          <w:szCs w:val="28"/>
        </w:rPr>
        <w:t xml:space="preserve">конкурсной </w:t>
      </w:r>
      <w:r w:rsidRPr="001C35A7">
        <w:rPr>
          <w:b/>
          <w:spacing w:val="1"/>
          <w:sz w:val="28"/>
          <w:szCs w:val="28"/>
        </w:rPr>
        <w:t>комиссии по проведению</w:t>
      </w:r>
      <w:r>
        <w:rPr>
          <w:b/>
          <w:spacing w:val="1"/>
          <w:sz w:val="28"/>
          <w:szCs w:val="28"/>
        </w:rPr>
        <w:t xml:space="preserve"> открытого </w:t>
      </w:r>
      <w:r w:rsidRPr="001C35A7">
        <w:rPr>
          <w:b/>
          <w:spacing w:val="1"/>
          <w:sz w:val="28"/>
          <w:szCs w:val="28"/>
        </w:rPr>
        <w:t xml:space="preserve"> конкурса </w:t>
      </w:r>
      <w:r w:rsidRPr="00246318">
        <w:rPr>
          <w:b/>
          <w:sz w:val="28"/>
          <w:szCs w:val="28"/>
        </w:rPr>
        <w:t xml:space="preserve">на право </w:t>
      </w:r>
    </w:p>
    <w:p w:rsidR="001B6A24" w:rsidRDefault="001B6A24" w:rsidP="001B6A24">
      <w:pPr>
        <w:jc w:val="center"/>
        <w:rPr>
          <w:b/>
          <w:sz w:val="28"/>
          <w:szCs w:val="28"/>
        </w:rPr>
      </w:pPr>
      <w:r w:rsidRPr="00246318">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 – </w:t>
      </w:r>
      <w:proofErr w:type="gramStart"/>
      <w:r w:rsidR="003A2DC1">
        <w:rPr>
          <w:b/>
          <w:sz w:val="28"/>
          <w:szCs w:val="28"/>
        </w:rPr>
        <w:t xml:space="preserve">Хада - </w:t>
      </w:r>
      <w:proofErr w:type="spellStart"/>
      <w:r w:rsidR="003A2DC1">
        <w:rPr>
          <w:b/>
          <w:sz w:val="28"/>
          <w:szCs w:val="28"/>
        </w:rPr>
        <w:t>Булак</w:t>
      </w:r>
      <w:proofErr w:type="spellEnd"/>
      <w:proofErr w:type="gramEnd"/>
      <w:r w:rsidRPr="00246318">
        <w:rPr>
          <w:b/>
          <w:sz w:val="28"/>
          <w:szCs w:val="28"/>
        </w:rPr>
        <w:t>»</w:t>
      </w:r>
    </w:p>
    <w:p w:rsidR="00476103" w:rsidRPr="00246318" w:rsidRDefault="00476103" w:rsidP="006D4639">
      <w:pPr>
        <w:rPr>
          <w:b/>
          <w:sz w:val="28"/>
          <w:szCs w:val="28"/>
        </w:rPr>
      </w:pPr>
    </w:p>
    <w:p w:rsidR="001B6A24" w:rsidRDefault="001B6A24" w:rsidP="001B6A24">
      <w:pPr>
        <w:numPr>
          <w:ilvl w:val="0"/>
          <w:numId w:val="8"/>
        </w:numPr>
        <w:ind w:left="-357" w:firstLine="357"/>
        <w:jc w:val="both"/>
        <w:rPr>
          <w:sz w:val="28"/>
          <w:szCs w:val="28"/>
        </w:rPr>
      </w:pPr>
      <w:r>
        <w:rPr>
          <w:spacing w:val="1"/>
          <w:sz w:val="28"/>
          <w:szCs w:val="28"/>
        </w:rPr>
        <w:t xml:space="preserve">Настоящее Положение определяет порядок деятельности конкурсной комиссии по проведению Открытого конкурса </w:t>
      </w:r>
      <w:r w:rsidRPr="00625472">
        <w:rPr>
          <w:sz w:val="28"/>
          <w:szCs w:val="28"/>
        </w:rPr>
        <w:t xml:space="preserve">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 – </w:t>
      </w:r>
      <w:proofErr w:type="gramStart"/>
      <w:r w:rsidR="003A2DC1">
        <w:rPr>
          <w:sz w:val="28"/>
          <w:szCs w:val="28"/>
        </w:rPr>
        <w:t xml:space="preserve">Хада - </w:t>
      </w:r>
      <w:proofErr w:type="spellStart"/>
      <w:r w:rsidR="003A2DC1">
        <w:rPr>
          <w:sz w:val="28"/>
          <w:szCs w:val="28"/>
        </w:rPr>
        <w:t>Булак</w:t>
      </w:r>
      <w:proofErr w:type="spellEnd"/>
      <w:proofErr w:type="gramEnd"/>
      <w:r w:rsidRPr="00625472">
        <w:rPr>
          <w:sz w:val="28"/>
          <w:szCs w:val="28"/>
        </w:rPr>
        <w:t>»</w:t>
      </w:r>
      <w:r>
        <w:rPr>
          <w:sz w:val="28"/>
          <w:szCs w:val="28"/>
        </w:rPr>
        <w:t xml:space="preserve"> (далее – Конкурсная комиссия, Открытый конкурс).</w:t>
      </w:r>
    </w:p>
    <w:p w:rsidR="001B6A24" w:rsidRDefault="001B6A24" w:rsidP="001B6A24">
      <w:pPr>
        <w:numPr>
          <w:ilvl w:val="0"/>
          <w:numId w:val="8"/>
        </w:numPr>
        <w:ind w:left="-357" w:firstLine="357"/>
        <w:jc w:val="both"/>
        <w:rPr>
          <w:sz w:val="28"/>
          <w:szCs w:val="28"/>
        </w:rPr>
      </w:pPr>
      <w:r>
        <w:rPr>
          <w:sz w:val="28"/>
          <w:szCs w:val="28"/>
        </w:rPr>
        <w:t>Конкурсная комиссия является коллегиальным органом.</w:t>
      </w:r>
    </w:p>
    <w:p w:rsidR="001B6A24" w:rsidRDefault="001B6A24" w:rsidP="001B6A24">
      <w:pPr>
        <w:numPr>
          <w:ilvl w:val="0"/>
          <w:numId w:val="8"/>
        </w:numPr>
        <w:ind w:left="-357" w:firstLine="357"/>
        <w:jc w:val="both"/>
        <w:rPr>
          <w:sz w:val="28"/>
          <w:szCs w:val="28"/>
        </w:rPr>
      </w:pPr>
      <w:r>
        <w:rPr>
          <w:sz w:val="28"/>
          <w:szCs w:val="28"/>
        </w:rPr>
        <w:t>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1B6A24" w:rsidRDefault="001B6A24" w:rsidP="001B6A24">
      <w:pPr>
        <w:numPr>
          <w:ilvl w:val="0"/>
          <w:numId w:val="8"/>
        </w:numPr>
        <w:ind w:left="-357" w:firstLine="357"/>
        <w:jc w:val="both"/>
        <w:rPr>
          <w:sz w:val="28"/>
          <w:szCs w:val="28"/>
        </w:rPr>
      </w:pPr>
      <w:r>
        <w:rPr>
          <w:sz w:val="28"/>
          <w:szCs w:val="28"/>
        </w:rPr>
        <w:t>В состав конкурсной комиссии входят не менее пяти человек членов Конкурсной комиссии. Председатель является членом Конкурсной комиссии.</w:t>
      </w:r>
    </w:p>
    <w:p w:rsidR="001B6A24" w:rsidRDefault="001B6A24" w:rsidP="001B6A24">
      <w:pPr>
        <w:numPr>
          <w:ilvl w:val="0"/>
          <w:numId w:val="8"/>
        </w:numPr>
        <w:ind w:left="-357" w:firstLine="357"/>
        <w:jc w:val="both"/>
        <w:rPr>
          <w:sz w:val="28"/>
          <w:szCs w:val="28"/>
        </w:rPr>
      </w:pPr>
      <w:r>
        <w:rPr>
          <w:sz w:val="28"/>
          <w:szCs w:val="28"/>
        </w:rPr>
        <w:t xml:space="preserve">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1B6A24" w:rsidRDefault="001B6A24" w:rsidP="001B6A24">
      <w:pPr>
        <w:numPr>
          <w:ilvl w:val="0"/>
          <w:numId w:val="8"/>
        </w:numPr>
        <w:ind w:left="-357" w:firstLine="357"/>
        <w:jc w:val="both"/>
        <w:rPr>
          <w:sz w:val="28"/>
          <w:szCs w:val="28"/>
        </w:rPr>
      </w:pPr>
      <w:r>
        <w:rPr>
          <w:sz w:val="28"/>
          <w:szCs w:val="28"/>
        </w:rPr>
        <w:t>Конкурсная комиссия:</w:t>
      </w:r>
    </w:p>
    <w:p w:rsidR="001B6A24" w:rsidRDefault="001B6A24" w:rsidP="001B6A24">
      <w:pPr>
        <w:numPr>
          <w:ilvl w:val="0"/>
          <w:numId w:val="9"/>
        </w:numPr>
        <w:ind w:left="-284" w:firstLine="646"/>
        <w:jc w:val="both"/>
        <w:rPr>
          <w:sz w:val="28"/>
          <w:szCs w:val="28"/>
        </w:rPr>
      </w:pPr>
      <w:proofErr w:type="gramStart"/>
      <w:r>
        <w:rPr>
          <w:sz w:val="28"/>
          <w:szCs w:val="28"/>
        </w:rPr>
        <w:t>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roofErr w:type="gramEnd"/>
    </w:p>
    <w:p w:rsidR="001B6A24" w:rsidRDefault="001B6A24" w:rsidP="001B6A24">
      <w:pPr>
        <w:numPr>
          <w:ilvl w:val="0"/>
          <w:numId w:val="9"/>
        </w:numPr>
        <w:ind w:left="-284" w:firstLine="646"/>
        <w:jc w:val="both"/>
        <w:rPr>
          <w:sz w:val="28"/>
          <w:szCs w:val="28"/>
        </w:rPr>
      </w:pPr>
      <w:r>
        <w:rPr>
          <w:sz w:val="28"/>
          <w:szCs w:val="28"/>
        </w:rPr>
        <w:t xml:space="preserve">допускает или отказывает в допуске участников Открытого конкурса, </w:t>
      </w:r>
      <w:proofErr w:type="gramStart"/>
      <w:r>
        <w:rPr>
          <w:sz w:val="28"/>
          <w:szCs w:val="28"/>
        </w:rPr>
        <w:t>подавшим</w:t>
      </w:r>
      <w:proofErr w:type="gramEnd"/>
      <w:r>
        <w:rPr>
          <w:sz w:val="28"/>
          <w:szCs w:val="28"/>
        </w:rPr>
        <w:t xml:space="preserve"> Заявку, к участию в Открытом конкурсе;</w:t>
      </w:r>
    </w:p>
    <w:p w:rsidR="001B6A24" w:rsidRDefault="001B6A24" w:rsidP="001B6A24">
      <w:pPr>
        <w:numPr>
          <w:ilvl w:val="0"/>
          <w:numId w:val="9"/>
        </w:numPr>
        <w:ind w:left="-284" w:firstLine="646"/>
        <w:jc w:val="both"/>
        <w:rPr>
          <w:sz w:val="28"/>
          <w:szCs w:val="28"/>
        </w:rPr>
      </w:pPr>
      <w:r>
        <w:rPr>
          <w:sz w:val="28"/>
          <w:szCs w:val="28"/>
        </w:rPr>
        <w:t>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1B6A24" w:rsidRDefault="001B6A24" w:rsidP="001B6A24">
      <w:pPr>
        <w:numPr>
          <w:ilvl w:val="0"/>
          <w:numId w:val="8"/>
        </w:numPr>
        <w:ind w:left="-284" w:firstLine="644"/>
        <w:jc w:val="both"/>
        <w:rPr>
          <w:sz w:val="28"/>
          <w:szCs w:val="28"/>
        </w:rPr>
      </w:pPr>
      <w:r>
        <w:rPr>
          <w:sz w:val="28"/>
          <w:szCs w:val="28"/>
        </w:rPr>
        <w:t>Решения принимаются открытым голосованием простым большинством голосов членов Конкурсной комиссии.</w:t>
      </w:r>
    </w:p>
    <w:p w:rsidR="001B6A24" w:rsidRDefault="001B6A24" w:rsidP="001B6A24">
      <w:pPr>
        <w:numPr>
          <w:ilvl w:val="0"/>
          <w:numId w:val="8"/>
        </w:numPr>
        <w:ind w:left="-284" w:firstLine="644"/>
        <w:jc w:val="both"/>
        <w:rPr>
          <w:sz w:val="28"/>
          <w:szCs w:val="28"/>
        </w:rPr>
      </w:pPr>
      <w:r>
        <w:rPr>
          <w:sz w:val="28"/>
          <w:szCs w:val="28"/>
        </w:rPr>
        <w:t>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1B6A24" w:rsidRPr="00625472" w:rsidRDefault="001B6A24" w:rsidP="001B6A24">
      <w:pPr>
        <w:ind w:left="360"/>
        <w:jc w:val="center"/>
        <w:rPr>
          <w:sz w:val="28"/>
          <w:szCs w:val="28"/>
        </w:rPr>
      </w:pPr>
      <w:r>
        <w:rPr>
          <w:sz w:val="28"/>
          <w:szCs w:val="28"/>
        </w:rPr>
        <w:t>______________________________________________</w:t>
      </w:r>
    </w:p>
    <w:p w:rsidR="001B6A24" w:rsidRDefault="001B6A24" w:rsidP="001B6A24">
      <w:pPr>
        <w:shd w:val="clear" w:color="auto" w:fill="FFFFFF"/>
        <w:jc w:val="right"/>
        <w:textAlignment w:val="baseline"/>
        <w:outlineLvl w:val="1"/>
        <w:rPr>
          <w:spacing w:val="1"/>
        </w:rPr>
      </w:pPr>
    </w:p>
    <w:p w:rsidR="00FF37BB" w:rsidRDefault="00FF37BB" w:rsidP="001B6A24">
      <w:pPr>
        <w:shd w:val="clear" w:color="auto" w:fill="FFFFFF"/>
        <w:jc w:val="right"/>
        <w:textAlignment w:val="baseline"/>
        <w:outlineLvl w:val="1"/>
        <w:rPr>
          <w:spacing w:val="1"/>
        </w:rPr>
      </w:pPr>
    </w:p>
    <w:p w:rsidR="001B6A24" w:rsidRPr="001B6A24" w:rsidRDefault="001B6A24" w:rsidP="001B6A24">
      <w:pPr>
        <w:shd w:val="clear" w:color="auto" w:fill="FFFFFF"/>
        <w:jc w:val="right"/>
        <w:textAlignment w:val="baseline"/>
        <w:outlineLvl w:val="1"/>
        <w:rPr>
          <w:spacing w:val="1"/>
        </w:rPr>
      </w:pPr>
      <w:r w:rsidRPr="001B6A24">
        <w:rPr>
          <w:spacing w:val="1"/>
        </w:rPr>
        <w:lastRenderedPageBreak/>
        <w:t>Приложение № 4</w:t>
      </w:r>
    </w:p>
    <w:p w:rsidR="001B6A24" w:rsidRPr="001B6A24" w:rsidRDefault="001B6A24" w:rsidP="001B6A24">
      <w:pPr>
        <w:shd w:val="clear" w:color="auto" w:fill="FFFFFF"/>
        <w:jc w:val="right"/>
        <w:textAlignment w:val="baseline"/>
        <w:outlineLvl w:val="1"/>
        <w:rPr>
          <w:spacing w:val="1"/>
        </w:rPr>
      </w:pPr>
      <w:r w:rsidRPr="001B6A24">
        <w:rPr>
          <w:spacing w:val="1"/>
        </w:rPr>
        <w:t xml:space="preserve">Утверждено                                                                                                </w:t>
      </w:r>
    </w:p>
    <w:p w:rsidR="001B6A24" w:rsidRPr="001B6A24" w:rsidRDefault="001B6A24" w:rsidP="001B6A24">
      <w:pPr>
        <w:shd w:val="clear" w:color="auto" w:fill="FFFFFF"/>
        <w:jc w:val="right"/>
        <w:textAlignment w:val="baseline"/>
        <w:outlineLvl w:val="1"/>
        <w:rPr>
          <w:spacing w:val="1"/>
        </w:rPr>
      </w:pPr>
      <w:r w:rsidRPr="001B6A24">
        <w:rPr>
          <w:spacing w:val="1"/>
        </w:rPr>
        <w:t xml:space="preserve"> Постановлением администрации </w:t>
      </w:r>
    </w:p>
    <w:p w:rsidR="001B6A24" w:rsidRPr="001B6A24" w:rsidRDefault="001B6A24" w:rsidP="001B6A24">
      <w:pPr>
        <w:shd w:val="clear" w:color="auto" w:fill="FFFFFF"/>
        <w:jc w:val="right"/>
        <w:textAlignment w:val="baseline"/>
        <w:outlineLvl w:val="1"/>
        <w:rPr>
          <w:spacing w:val="1"/>
        </w:rPr>
      </w:pPr>
      <w:r w:rsidRPr="001B6A24">
        <w:rPr>
          <w:spacing w:val="1"/>
        </w:rPr>
        <w:t xml:space="preserve">муниципального района </w:t>
      </w:r>
    </w:p>
    <w:p w:rsidR="001B6A24" w:rsidRPr="001B6A24" w:rsidRDefault="001B6A24" w:rsidP="001B6A24">
      <w:pPr>
        <w:shd w:val="clear" w:color="auto" w:fill="FFFFFF"/>
        <w:jc w:val="right"/>
        <w:textAlignment w:val="baseline"/>
        <w:outlineLvl w:val="1"/>
        <w:rPr>
          <w:spacing w:val="1"/>
        </w:rPr>
      </w:pPr>
      <w:r w:rsidRPr="001B6A24">
        <w:rPr>
          <w:spacing w:val="1"/>
        </w:rPr>
        <w:t>«Оловяннинский район»</w:t>
      </w:r>
    </w:p>
    <w:p w:rsidR="001B6A24" w:rsidRPr="001B6A24" w:rsidRDefault="001B6A24" w:rsidP="001B6A24">
      <w:pPr>
        <w:shd w:val="clear" w:color="auto" w:fill="FFFFFF"/>
        <w:tabs>
          <w:tab w:val="left" w:pos="6895"/>
        </w:tabs>
        <w:jc w:val="both"/>
        <w:textAlignment w:val="baseline"/>
        <w:outlineLvl w:val="1"/>
        <w:rPr>
          <w:spacing w:val="1"/>
        </w:rPr>
      </w:pPr>
      <w:r w:rsidRPr="001B6A24">
        <w:rPr>
          <w:spacing w:val="1"/>
        </w:rPr>
        <w:t xml:space="preserve">                                                                             </w:t>
      </w:r>
      <w:r w:rsidR="005F0456">
        <w:rPr>
          <w:spacing w:val="1"/>
        </w:rPr>
        <w:t xml:space="preserve">      </w:t>
      </w:r>
      <w:r>
        <w:rPr>
          <w:spacing w:val="1"/>
        </w:rPr>
        <w:t xml:space="preserve"> </w:t>
      </w:r>
      <w:r w:rsidR="00AD78EF">
        <w:rPr>
          <w:spacing w:val="1"/>
        </w:rPr>
        <w:t xml:space="preserve">                   </w:t>
      </w:r>
      <w:r w:rsidRPr="001B6A24">
        <w:rPr>
          <w:spacing w:val="1"/>
        </w:rPr>
        <w:t>от «</w:t>
      </w:r>
      <w:r w:rsidR="00AD78EF">
        <w:rPr>
          <w:spacing w:val="1"/>
        </w:rPr>
        <w:t>15</w:t>
      </w:r>
      <w:r w:rsidRPr="001B6A24">
        <w:rPr>
          <w:spacing w:val="1"/>
        </w:rPr>
        <w:t>»</w:t>
      </w:r>
      <w:r w:rsidR="003318A3">
        <w:rPr>
          <w:spacing w:val="1"/>
        </w:rPr>
        <w:t xml:space="preserve"> </w:t>
      </w:r>
      <w:r w:rsidR="00AD78EF">
        <w:rPr>
          <w:spacing w:val="1"/>
        </w:rPr>
        <w:t>июля</w:t>
      </w:r>
      <w:r w:rsidR="003318A3">
        <w:rPr>
          <w:spacing w:val="1"/>
        </w:rPr>
        <w:t xml:space="preserve"> </w:t>
      </w:r>
      <w:r w:rsidR="00A01F2F">
        <w:rPr>
          <w:spacing w:val="1"/>
        </w:rPr>
        <w:t xml:space="preserve">2020 </w:t>
      </w:r>
      <w:r w:rsidRPr="001B6A24">
        <w:rPr>
          <w:spacing w:val="1"/>
        </w:rPr>
        <w:t>г</w:t>
      </w:r>
      <w:r w:rsidRPr="00F37982">
        <w:rPr>
          <w:spacing w:val="1"/>
        </w:rPr>
        <w:t xml:space="preserve">. № </w:t>
      </w:r>
      <w:r w:rsidR="00F37982">
        <w:rPr>
          <w:spacing w:val="1"/>
        </w:rPr>
        <w:t>180</w:t>
      </w:r>
      <w:bookmarkStart w:id="0" w:name="_GoBack"/>
      <w:bookmarkEnd w:id="0"/>
    </w:p>
    <w:p w:rsidR="001B6A24" w:rsidRDefault="001B6A24" w:rsidP="001B6A24">
      <w:pPr>
        <w:jc w:val="center"/>
        <w:rPr>
          <w:b/>
          <w:spacing w:val="1"/>
          <w:sz w:val="28"/>
          <w:szCs w:val="28"/>
        </w:rPr>
      </w:pPr>
    </w:p>
    <w:p w:rsidR="001B6A24" w:rsidRDefault="001B6A24" w:rsidP="001B6A24">
      <w:pPr>
        <w:jc w:val="center"/>
        <w:rPr>
          <w:b/>
          <w:spacing w:val="1"/>
          <w:sz w:val="28"/>
          <w:szCs w:val="28"/>
        </w:rPr>
      </w:pPr>
      <w:r w:rsidRPr="001C35A7">
        <w:rPr>
          <w:b/>
          <w:spacing w:val="1"/>
          <w:sz w:val="28"/>
          <w:szCs w:val="28"/>
        </w:rPr>
        <w:t>Состав</w:t>
      </w:r>
    </w:p>
    <w:p w:rsidR="001B6A24" w:rsidRPr="00246318" w:rsidRDefault="001B6A24" w:rsidP="001B6A24">
      <w:pPr>
        <w:jc w:val="center"/>
        <w:rPr>
          <w:b/>
          <w:sz w:val="28"/>
          <w:szCs w:val="28"/>
        </w:rPr>
      </w:pPr>
      <w:r w:rsidRPr="001C35A7">
        <w:rPr>
          <w:b/>
          <w:spacing w:val="1"/>
          <w:sz w:val="28"/>
          <w:szCs w:val="28"/>
        </w:rPr>
        <w:t>комиссии по проведению</w:t>
      </w:r>
      <w:r>
        <w:rPr>
          <w:b/>
          <w:spacing w:val="1"/>
          <w:sz w:val="28"/>
          <w:szCs w:val="28"/>
        </w:rPr>
        <w:t xml:space="preserve"> открытого </w:t>
      </w:r>
      <w:r w:rsidRPr="001C35A7">
        <w:rPr>
          <w:b/>
          <w:spacing w:val="1"/>
          <w:sz w:val="28"/>
          <w:szCs w:val="28"/>
        </w:rPr>
        <w:t xml:space="preserve"> конкурса </w:t>
      </w:r>
      <w:r w:rsidRPr="00246318">
        <w:rPr>
          <w:b/>
          <w:sz w:val="28"/>
          <w:szCs w:val="28"/>
        </w:rPr>
        <w:t xml:space="preserve">на право </w:t>
      </w:r>
    </w:p>
    <w:p w:rsidR="001B6A24" w:rsidRDefault="001B6A24" w:rsidP="001B6A24">
      <w:pPr>
        <w:jc w:val="center"/>
        <w:rPr>
          <w:b/>
          <w:sz w:val="28"/>
          <w:szCs w:val="28"/>
        </w:rPr>
      </w:pPr>
      <w:r w:rsidRPr="00246318">
        <w:rPr>
          <w:b/>
          <w:sz w:val="28"/>
          <w:szCs w:val="28"/>
        </w:rPr>
        <w:t xml:space="preserve">получения свидетельства об осуществлении перевозок автомобильным транспортом на территории муниципального района «Оловяннинский район» по маршруту «Оловянная – </w:t>
      </w:r>
      <w:proofErr w:type="gramStart"/>
      <w:r w:rsidR="003A2DC1">
        <w:rPr>
          <w:b/>
          <w:sz w:val="28"/>
          <w:szCs w:val="28"/>
        </w:rPr>
        <w:t xml:space="preserve">Хада - </w:t>
      </w:r>
      <w:proofErr w:type="spellStart"/>
      <w:r w:rsidR="003A2DC1">
        <w:rPr>
          <w:b/>
          <w:sz w:val="28"/>
          <w:szCs w:val="28"/>
        </w:rPr>
        <w:t>Булак</w:t>
      </w:r>
      <w:proofErr w:type="spellEnd"/>
      <w:proofErr w:type="gramEnd"/>
      <w:r w:rsidRPr="00246318">
        <w:rPr>
          <w:b/>
          <w:sz w:val="28"/>
          <w:szCs w:val="28"/>
        </w:rPr>
        <w:t>»</w:t>
      </w:r>
    </w:p>
    <w:p w:rsidR="00C03C15" w:rsidRPr="00246318" w:rsidRDefault="00C03C15" w:rsidP="001B6A24">
      <w:pPr>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2DC1" w:rsidTr="00C03C15">
        <w:tc>
          <w:tcPr>
            <w:tcW w:w="4785" w:type="dxa"/>
          </w:tcPr>
          <w:p w:rsidR="003A2DC1" w:rsidRPr="001C35A7" w:rsidRDefault="003A2DC1" w:rsidP="003A2DC1">
            <w:pPr>
              <w:shd w:val="clear" w:color="auto" w:fill="FFFFFF"/>
              <w:tabs>
                <w:tab w:val="left" w:pos="4334"/>
                <w:tab w:val="left" w:pos="4528"/>
                <w:tab w:val="center" w:pos="4677"/>
              </w:tabs>
              <w:jc w:val="both"/>
              <w:textAlignment w:val="baseline"/>
              <w:rPr>
                <w:b/>
                <w:spacing w:val="1"/>
                <w:sz w:val="28"/>
                <w:szCs w:val="28"/>
              </w:rPr>
            </w:pPr>
            <w:r w:rsidRPr="001C35A7">
              <w:rPr>
                <w:bCs/>
                <w:sz w:val="28"/>
                <w:szCs w:val="28"/>
              </w:rPr>
              <w:t>Васильева</w:t>
            </w:r>
          </w:p>
          <w:p w:rsidR="003A2DC1" w:rsidRDefault="003A2DC1" w:rsidP="003A2DC1">
            <w:pPr>
              <w:rPr>
                <w:spacing w:val="1"/>
                <w:sz w:val="28"/>
                <w:szCs w:val="28"/>
              </w:rPr>
            </w:pPr>
            <w:r w:rsidRPr="001C35A7">
              <w:rPr>
                <w:bCs/>
                <w:sz w:val="28"/>
                <w:szCs w:val="28"/>
              </w:rPr>
              <w:t xml:space="preserve">Елена Владимировна   </w:t>
            </w:r>
          </w:p>
        </w:tc>
        <w:tc>
          <w:tcPr>
            <w:tcW w:w="4785" w:type="dxa"/>
          </w:tcPr>
          <w:p w:rsidR="003A2DC1" w:rsidRDefault="00957771" w:rsidP="00C03C15">
            <w:pPr>
              <w:jc w:val="both"/>
              <w:textAlignment w:val="baseline"/>
              <w:outlineLvl w:val="1"/>
              <w:rPr>
                <w:sz w:val="28"/>
                <w:szCs w:val="28"/>
              </w:rPr>
            </w:pPr>
            <w:r>
              <w:rPr>
                <w:sz w:val="28"/>
                <w:szCs w:val="28"/>
              </w:rPr>
              <w:t>з</w:t>
            </w:r>
            <w:r w:rsidR="003A2DC1" w:rsidRPr="001C35A7">
              <w:rPr>
                <w:sz w:val="28"/>
                <w:szCs w:val="28"/>
              </w:rPr>
              <w:t xml:space="preserve">аместитель </w:t>
            </w:r>
            <w:r w:rsidR="00002742">
              <w:rPr>
                <w:sz w:val="28"/>
                <w:szCs w:val="28"/>
              </w:rPr>
              <w:t>руководителя администрации муниципального района «Оловяннинский район»</w:t>
            </w:r>
            <w:r w:rsidR="003A2DC1" w:rsidRPr="001C35A7">
              <w:rPr>
                <w:sz w:val="28"/>
                <w:szCs w:val="28"/>
              </w:rPr>
              <w:t>,  председатель муниципального казенного учреждения Комитет по управлению муниципальным имуществом</w:t>
            </w:r>
            <w:r w:rsidR="003A2DC1">
              <w:rPr>
                <w:sz w:val="28"/>
                <w:szCs w:val="28"/>
              </w:rPr>
              <w:t xml:space="preserve"> и инвестициям</w:t>
            </w:r>
            <w:r w:rsidR="003A2DC1" w:rsidRPr="001C35A7">
              <w:rPr>
                <w:sz w:val="28"/>
                <w:szCs w:val="28"/>
              </w:rPr>
              <w:t xml:space="preserve"> администрации муниципального района «Оловяннинский район»,</w:t>
            </w:r>
            <w:r w:rsidR="003A2DC1" w:rsidRPr="001C35A7">
              <w:rPr>
                <w:b/>
                <w:sz w:val="28"/>
                <w:szCs w:val="28"/>
              </w:rPr>
              <w:t xml:space="preserve"> </w:t>
            </w:r>
            <w:r w:rsidR="003A2DC1" w:rsidRPr="001C35A7">
              <w:rPr>
                <w:sz w:val="28"/>
                <w:szCs w:val="28"/>
              </w:rPr>
              <w:t>председатель комиссии</w:t>
            </w:r>
            <w:r w:rsidR="00C03C15">
              <w:rPr>
                <w:sz w:val="28"/>
                <w:szCs w:val="28"/>
              </w:rPr>
              <w:t>;</w:t>
            </w:r>
          </w:p>
          <w:p w:rsidR="007B4888" w:rsidRDefault="007B4888" w:rsidP="00C03C15">
            <w:pPr>
              <w:jc w:val="both"/>
              <w:textAlignment w:val="baseline"/>
              <w:outlineLvl w:val="1"/>
              <w:rPr>
                <w:spacing w:val="1"/>
                <w:sz w:val="28"/>
                <w:szCs w:val="28"/>
              </w:rPr>
            </w:pPr>
          </w:p>
        </w:tc>
      </w:tr>
      <w:tr w:rsidR="003A2DC1" w:rsidTr="00C03C15">
        <w:tc>
          <w:tcPr>
            <w:tcW w:w="4785" w:type="dxa"/>
          </w:tcPr>
          <w:p w:rsidR="00C03C15" w:rsidRPr="001C35A7" w:rsidRDefault="00C03C15" w:rsidP="00C03C15">
            <w:pPr>
              <w:jc w:val="both"/>
              <w:rPr>
                <w:sz w:val="28"/>
                <w:szCs w:val="28"/>
              </w:rPr>
            </w:pPr>
            <w:r w:rsidRPr="001C35A7">
              <w:rPr>
                <w:sz w:val="28"/>
                <w:szCs w:val="28"/>
              </w:rPr>
              <w:t xml:space="preserve">Немова </w:t>
            </w:r>
          </w:p>
          <w:p w:rsidR="003A2DC1" w:rsidRDefault="00C03C15" w:rsidP="00C03C15">
            <w:pPr>
              <w:jc w:val="both"/>
              <w:rPr>
                <w:spacing w:val="1"/>
                <w:sz w:val="28"/>
                <w:szCs w:val="28"/>
              </w:rPr>
            </w:pPr>
            <w:r w:rsidRPr="001C35A7">
              <w:rPr>
                <w:sz w:val="28"/>
                <w:szCs w:val="28"/>
              </w:rPr>
              <w:t xml:space="preserve">Марина Николаевна   </w:t>
            </w:r>
          </w:p>
        </w:tc>
        <w:tc>
          <w:tcPr>
            <w:tcW w:w="4785" w:type="dxa"/>
          </w:tcPr>
          <w:p w:rsidR="003A2DC1" w:rsidRDefault="00957771" w:rsidP="00C03C15">
            <w:pPr>
              <w:jc w:val="both"/>
              <w:textAlignment w:val="baseline"/>
              <w:outlineLvl w:val="1"/>
              <w:rPr>
                <w:sz w:val="28"/>
                <w:szCs w:val="28"/>
              </w:rPr>
            </w:pPr>
            <w:r>
              <w:rPr>
                <w:sz w:val="28"/>
                <w:szCs w:val="28"/>
              </w:rPr>
              <w:t>з</w:t>
            </w:r>
            <w:r w:rsidR="00C03C15">
              <w:rPr>
                <w:sz w:val="28"/>
                <w:szCs w:val="28"/>
              </w:rPr>
              <w:t>аместитель</w:t>
            </w:r>
            <w:r w:rsidR="00C03C15" w:rsidRPr="001C35A7">
              <w:rPr>
                <w:sz w:val="28"/>
                <w:szCs w:val="28"/>
              </w:rPr>
              <w:t xml:space="preserve"> председателя муниципального казенного учреждения Комитет по управлению муниципальным имуществом</w:t>
            </w:r>
            <w:r w:rsidR="00C03C15">
              <w:rPr>
                <w:sz w:val="28"/>
                <w:szCs w:val="28"/>
              </w:rPr>
              <w:t xml:space="preserve"> и инвестициям</w:t>
            </w:r>
            <w:r w:rsidR="00C03C15" w:rsidRPr="001C35A7">
              <w:rPr>
                <w:sz w:val="28"/>
                <w:szCs w:val="28"/>
              </w:rPr>
              <w:t>, начальник отдела земельных отношений  администрации муниципального района</w:t>
            </w:r>
            <w:r w:rsidR="00C03C15">
              <w:rPr>
                <w:sz w:val="28"/>
                <w:szCs w:val="28"/>
              </w:rPr>
              <w:t xml:space="preserve"> </w:t>
            </w:r>
            <w:r w:rsidR="00C03C15" w:rsidRPr="001C35A7">
              <w:rPr>
                <w:sz w:val="28"/>
                <w:szCs w:val="28"/>
              </w:rPr>
              <w:t xml:space="preserve">«Оловяннинский район»,  </w:t>
            </w:r>
            <w:r w:rsidR="00C03C15" w:rsidRPr="001C35A7">
              <w:rPr>
                <w:b/>
                <w:sz w:val="28"/>
                <w:szCs w:val="28"/>
              </w:rPr>
              <w:t xml:space="preserve"> </w:t>
            </w:r>
            <w:r w:rsidR="00C03C15" w:rsidRPr="001C35A7">
              <w:rPr>
                <w:sz w:val="28"/>
                <w:szCs w:val="28"/>
              </w:rPr>
              <w:t>заместитель председателя комиссии</w:t>
            </w:r>
            <w:r w:rsidR="00C03C15">
              <w:rPr>
                <w:sz w:val="28"/>
                <w:szCs w:val="28"/>
              </w:rPr>
              <w:t>;</w:t>
            </w:r>
          </w:p>
          <w:p w:rsidR="007B4888" w:rsidRDefault="007B4888" w:rsidP="00C03C15">
            <w:pPr>
              <w:jc w:val="both"/>
              <w:textAlignment w:val="baseline"/>
              <w:outlineLvl w:val="1"/>
              <w:rPr>
                <w:spacing w:val="1"/>
                <w:sz w:val="28"/>
                <w:szCs w:val="28"/>
              </w:rPr>
            </w:pPr>
          </w:p>
        </w:tc>
      </w:tr>
      <w:tr w:rsidR="003A2DC1" w:rsidTr="00C03C15">
        <w:tc>
          <w:tcPr>
            <w:tcW w:w="4785" w:type="dxa"/>
          </w:tcPr>
          <w:p w:rsidR="00C03C15" w:rsidRPr="001C35A7" w:rsidRDefault="00C03C15" w:rsidP="00C03C15">
            <w:pPr>
              <w:jc w:val="both"/>
              <w:rPr>
                <w:sz w:val="28"/>
                <w:szCs w:val="28"/>
              </w:rPr>
            </w:pPr>
            <w:r w:rsidRPr="001C35A7">
              <w:rPr>
                <w:sz w:val="28"/>
                <w:szCs w:val="28"/>
              </w:rPr>
              <w:t xml:space="preserve">Карташова </w:t>
            </w:r>
          </w:p>
          <w:p w:rsidR="003A2DC1" w:rsidRDefault="00C03C15" w:rsidP="00C03C15">
            <w:pPr>
              <w:textAlignment w:val="baseline"/>
              <w:outlineLvl w:val="1"/>
              <w:rPr>
                <w:spacing w:val="1"/>
                <w:sz w:val="28"/>
                <w:szCs w:val="28"/>
              </w:rPr>
            </w:pPr>
            <w:r w:rsidRPr="001C35A7">
              <w:rPr>
                <w:sz w:val="28"/>
                <w:szCs w:val="28"/>
              </w:rPr>
              <w:t>Татьяна Владимировна</w:t>
            </w:r>
          </w:p>
        </w:tc>
        <w:tc>
          <w:tcPr>
            <w:tcW w:w="4785" w:type="dxa"/>
          </w:tcPr>
          <w:p w:rsidR="003A2DC1" w:rsidRDefault="00C03C15" w:rsidP="00C03C15">
            <w:pPr>
              <w:jc w:val="both"/>
              <w:textAlignment w:val="baseline"/>
              <w:outlineLvl w:val="1"/>
              <w:rPr>
                <w:spacing w:val="1"/>
                <w:sz w:val="28"/>
                <w:szCs w:val="28"/>
              </w:rPr>
            </w:pPr>
            <w:r w:rsidRPr="001C35A7">
              <w:rPr>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    секретарь комиссии</w:t>
            </w:r>
            <w:r>
              <w:rPr>
                <w:sz w:val="28"/>
                <w:szCs w:val="28"/>
              </w:rPr>
              <w:t>;</w:t>
            </w:r>
          </w:p>
        </w:tc>
      </w:tr>
      <w:tr w:rsidR="003A2DC1" w:rsidTr="00C03C15">
        <w:tc>
          <w:tcPr>
            <w:tcW w:w="4785" w:type="dxa"/>
          </w:tcPr>
          <w:p w:rsidR="003A2DC1" w:rsidRDefault="00C03C15" w:rsidP="00C03C15">
            <w:pPr>
              <w:textAlignment w:val="baseline"/>
              <w:outlineLvl w:val="1"/>
              <w:rPr>
                <w:spacing w:val="1"/>
                <w:sz w:val="28"/>
                <w:szCs w:val="28"/>
              </w:rPr>
            </w:pPr>
            <w:r>
              <w:rPr>
                <w:spacing w:val="1"/>
                <w:sz w:val="28"/>
                <w:szCs w:val="28"/>
              </w:rPr>
              <w:t>Члены комиссии:</w:t>
            </w:r>
          </w:p>
        </w:tc>
        <w:tc>
          <w:tcPr>
            <w:tcW w:w="4785" w:type="dxa"/>
          </w:tcPr>
          <w:p w:rsidR="003A2DC1" w:rsidRDefault="003A2DC1" w:rsidP="00C03C15">
            <w:pPr>
              <w:jc w:val="center"/>
              <w:textAlignment w:val="baseline"/>
              <w:outlineLvl w:val="1"/>
              <w:rPr>
                <w:spacing w:val="1"/>
                <w:sz w:val="28"/>
                <w:szCs w:val="28"/>
              </w:rPr>
            </w:pPr>
          </w:p>
        </w:tc>
      </w:tr>
      <w:tr w:rsidR="003A2DC1" w:rsidTr="00C03C15">
        <w:trPr>
          <w:trHeight w:val="387"/>
        </w:trPr>
        <w:tc>
          <w:tcPr>
            <w:tcW w:w="4785" w:type="dxa"/>
          </w:tcPr>
          <w:p w:rsidR="003A2DC1" w:rsidRDefault="00C03C15" w:rsidP="00C03C15">
            <w:pPr>
              <w:jc w:val="both"/>
              <w:rPr>
                <w:spacing w:val="1"/>
                <w:sz w:val="28"/>
                <w:szCs w:val="28"/>
              </w:rPr>
            </w:pPr>
            <w:r>
              <w:rPr>
                <w:spacing w:val="1"/>
                <w:sz w:val="28"/>
                <w:szCs w:val="28"/>
              </w:rPr>
              <w:t xml:space="preserve">Михалева </w:t>
            </w:r>
            <w:r w:rsidRPr="001C35A7">
              <w:rPr>
                <w:sz w:val="28"/>
                <w:szCs w:val="28"/>
              </w:rPr>
              <w:t xml:space="preserve">Ирина Сергеевна </w:t>
            </w:r>
          </w:p>
        </w:tc>
        <w:tc>
          <w:tcPr>
            <w:tcW w:w="4785" w:type="dxa"/>
          </w:tcPr>
          <w:p w:rsidR="00C03C15" w:rsidRDefault="00C03C15" w:rsidP="00C03C15">
            <w:pPr>
              <w:tabs>
                <w:tab w:val="left" w:pos="5358"/>
              </w:tabs>
              <w:jc w:val="both"/>
              <w:rPr>
                <w:sz w:val="28"/>
                <w:szCs w:val="28"/>
              </w:rPr>
            </w:pPr>
            <w:r w:rsidRPr="003A2DC1">
              <w:rPr>
                <w:sz w:val="28"/>
                <w:szCs w:val="28"/>
              </w:rPr>
              <w:t>главный</w:t>
            </w:r>
            <w:r w:rsidRPr="001C35A7">
              <w:rPr>
                <w:sz w:val="28"/>
                <w:szCs w:val="28"/>
              </w:rPr>
              <w:t xml:space="preserve"> специалист –  отдела по управлению</w:t>
            </w:r>
            <w:r>
              <w:rPr>
                <w:sz w:val="28"/>
                <w:szCs w:val="28"/>
              </w:rPr>
              <w:t xml:space="preserve"> </w:t>
            </w:r>
            <w:r w:rsidRPr="001C35A7">
              <w:rPr>
                <w:sz w:val="28"/>
                <w:szCs w:val="28"/>
              </w:rPr>
              <w:t xml:space="preserve">муниципальным имуществом, архитектуры и градостроительства </w:t>
            </w:r>
            <w:r>
              <w:rPr>
                <w:sz w:val="28"/>
                <w:szCs w:val="28"/>
              </w:rPr>
              <w:t xml:space="preserve"> </w:t>
            </w:r>
            <w:r w:rsidRPr="001C35A7">
              <w:rPr>
                <w:sz w:val="28"/>
                <w:szCs w:val="28"/>
              </w:rPr>
              <w:t xml:space="preserve">администрации муниципального района </w:t>
            </w:r>
          </w:p>
          <w:p w:rsidR="003A2DC1" w:rsidRDefault="00C03C15" w:rsidP="00C03C15">
            <w:pPr>
              <w:tabs>
                <w:tab w:val="left" w:pos="5358"/>
              </w:tabs>
              <w:jc w:val="both"/>
              <w:rPr>
                <w:sz w:val="28"/>
                <w:szCs w:val="28"/>
              </w:rPr>
            </w:pPr>
            <w:r>
              <w:rPr>
                <w:sz w:val="28"/>
                <w:szCs w:val="28"/>
              </w:rPr>
              <w:t>«Оловяннинский район»;</w:t>
            </w:r>
          </w:p>
          <w:p w:rsidR="00476103" w:rsidRDefault="00476103" w:rsidP="00C03C15">
            <w:pPr>
              <w:tabs>
                <w:tab w:val="left" w:pos="5358"/>
              </w:tabs>
              <w:jc w:val="both"/>
              <w:rPr>
                <w:sz w:val="28"/>
                <w:szCs w:val="28"/>
              </w:rPr>
            </w:pPr>
          </w:p>
          <w:p w:rsidR="00476103" w:rsidRDefault="00476103" w:rsidP="00C03C15">
            <w:pPr>
              <w:tabs>
                <w:tab w:val="left" w:pos="5358"/>
              </w:tabs>
              <w:jc w:val="both"/>
              <w:rPr>
                <w:spacing w:val="1"/>
                <w:sz w:val="28"/>
                <w:szCs w:val="28"/>
              </w:rPr>
            </w:pPr>
          </w:p>
        </w:tc>
      </w:tr>
      <w:tr w:rsidR="003A2DC1" w:rsidTr="00C03C15">
        <w:tc>
          <w:tcPr>
            <w:tcW w:w="4785" w:type="dxa"/>
          </w:tcPr>
          <w:p w:rsidR="00C03C15" w:rsidRPr="001C35A7" w:rsidRDefault="00B00138" w:rsidP="00C03C15">
            <w:pPr>
              <w:rPr>
                <w:sz w:val="28"/>
                <w:szCs w:val="28"/>
              </w:rPr>
            </w:pPr>
            <w:r>
              <w:rPr>
                <w:sz w:val="28"/>
                <w:szCs w:val="28"/>
              </w:rPr>
              <w:lastRenderedPageBreak/>
              <w:t>Подшивалова</w:t>
            </w:r>
          </w:p>
          <w:p w:rsidR="003A2DC1" w:rsidRDefault="006855DE" w:rsidP="00C03C15">
            <w:pPr>
              <w:rPr>
                <w:spacing w:val="1"/>
                <w:sz w:val="28"/>
                <w:szCs w:val="28"/>
              </w:rPr>
            </w:pPr>
            <w:r>
              <w:rPr>
                <w:sz w:val="28"/>
                <w:szCs w:val="28"/>
              </w:rPr>
              <w:t>Татьяна Вяче</w:t>
            </w:r>
            <w:r w:rsidR="00B00138">
              <w:rPr>
                <w:sz w:val="28"/>
                <w:szCs w:val="28"/>
              </w:rPr>
              <w:t>славовна</w:t>
            </w:r>
          </w:p>
        </w:tc>
        <w:tc>
          <w:tcPr>
            <w:tcW w:w="4785" w:type="dxa"/>
          </w:tcPr>
          <w:p w:rsidR="003A2DC1" w:rsidRDefault="00C03C15" w:rsidP="00C03C15">
            <w:pPr>
              <w:jc w:val="both"/>
              <w:textAlignment w:val="baseline"/>
              <w:outlineLvl w:val="1"/>
              <w:rPr>
                <w:spacing w:val="1"/>
                <w:sz w:val="28"/>
                <w:szCs w:val="28"/>
              </w:rPr>
            </w:pPr>
            <w:r w:rsidRPr="001C35A7">
              <w:rPr>
                <w:sz w:val="28"/>
                <w:szCs w:val="28"/>
              </w:rPr>
              <w:t>ведущий специалист отдела по управлению муниципальным имуществом, а</w:t>
            </w:r>
            <w:r w:rsidR="006855DE">
              <w:rPr>
                <w:sz w:val="28"/>
                <w:szCs w:val="28"/>
              </w:rPr>
              <w:t>рхитектуры и градостроительства.</w:t>
            </w:r>
          </w:p>
        </w:tc>
      </w:tr>
    </w:tbl>
    <w:p w:rsidR="003E7CFB" w:rsidRDefault="003E7CFB" w:rsidP="007B4888">
      <w:pPr>
        <w:rPr>
          <w:sz w:val="28"/>
          <w:szCs w:val="28"/>
        </w:rPr>
      </w:pPr>
    </w:p>
    <w:p w:rsidR="00476103" w:rsidRDefault="00476103" w:rsidP="007B4888">
      <w:pPr>
        <w:rPr>
          <w:sz w:val="28"/>
          <w:szCs w:val="28"/>
        </w:rPr>
      </w:pPr>
    </w:p>
    <w:p w:rsidR="00476103" w:rsidRPr="001B6A24" w:rsidRDefault="00476103" w:rsidP="00476103">
      <w:pPr>
        <w:jc w:val="center"/>
        <w:rPr>
          <w:sz w:val="28"/>
          <w:szCs w:val="28"/>
        </w:rPr>
      </w:pPr>
      <w:r>
        <w:rPr>
          <w:sz w:val="28"/>
          <w:szCs w:val="28"/>
        </w:rPr>
        <w:t>_____________________________________________</w:t>
      </w:r>
    </w:p>
    <w:sectPr w:rsidR="00476103" w:rsidRPr="001B6A24" w:rsidSect="001B6A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65" w:rsidRDefault="00F70965" w:rsidP="004D322E">
      <w:r>
        <w:separator/>
      </w:r>
    </w:p>
  </w:endnote>
  <w:endnote w:type="continuationSeparator" w:id="0">
    <w:p w:rsidR="00F70965" w:rsidRDefault="00F70965" w:rsidP="004D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65" w:rsidRDefault="00F70965" w:rsidP="004D322E">
      <w:r>
        <w:separator/>
      </w:r>
    </w:p>
  </w:footnote>
  <w:footnote w:type="continuationSeparator" w:id="0">
    <w:p w:rsidR="00F70965" w:rsidRDefault="00F70965" w:rsidP="004D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662"/>
    <w:multiLevelType w:val="hybridMultilevel"/>
    <w:tmpl w:val="188E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35104"/>
    <w:multiLevelType w:val="hybridMultilevel"/>
    <w:tmpl w:val="69567232"/>
    <w:lvl w:ilvl="0" w:tplc="F5126C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C8795C"/>
    <w:multiLevelType w:val="multilevel"/>
    <w:tmpl w:val="5D46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F25CA"/>
    <w:multiLevelType w:val="hybridMultilevel"/>
    <w:tmpl w:val="1FDE0A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E43885"/>
    <w:multiLevelType w:val="multilevel"/>
    <w:tmpl w:val="306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F1F18"/>
    <w:multiLevelType w:val="hybridMultilevel"/>
    <w:tmpl w:val="412A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C2657"/>
    <w:multiLevelType w:val="multilevel"/>
    <w:tmpl w:val="3EAA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E4BE6"/>
    <w:multiLevelType w:val="multilevel"/>
    <w:tmpl w:val="D9A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3067E"/>
    <w:multiLevelType w:val="multilevel"/>
    <w:tmpl w:val="6ED2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5980"/>
    <w:rsid w:val="00002742"/>
    <w:rsid w:val="00007B2B"/>
    <w:rsid w:val="00043D8A"/>
    <w:rsid w:val="00082019"/>
    <w:rsid w:val="000D56CD"/>
    <w:rsid w:val="00110362"/>
    <w:rsid w:val="001B6A24"/>
    <w:rsid w:val="001D6B9F"/>
    <w:rsid w:val="002067A4"/>
    <w:rsid w:val="0022657B"/>
    <w:rsid w:val="00252A5E"/>
    <w:rsid w:val="00277979"/>
    <w:rsid w:val="003007EF"/>
    <w:rsid w:val="003318A3"/>
    <w:rsid w:val="0035543E"/>
    <w:rsid w:val="00373EAA"/>
    <w:rsid w:val="003A2DC1"/>
    <w:rsid w:val="003D79A2"/>
    <w:rsid w:val="003E7CFB"/>
    <w:rsid w:val="003F7298"/>
    <w:rsid w:val="00420B8C"/>
    <w:rsid w:val="00476103"/>
    <w:rsid w:val="004D322E"/>
    <w:rsid w:val="004F68A8"/>
    <w:rsid w:val="005F0456"/>
    <w:rsid w:val="00602641"/>
    <w:rsid w:val="00603E18"/>
    <w:rsid w:val="00656536"/>
    <w:rsid w:val="00661670"/>
    <w:rsid w:val="00675F3D"/>
    <w:rsid w:val="006855DE"/>
    <w:rsid w:val="006C653F"/>
    <w:rsid w:val="006D4639"/>
    <w:rsid w:val="007533D2"/>
    <w:rsid w:val="00784C0A"/>
    <w:rsid w:val="00785731"/>
    <w:rsid w:val="007B4888"/>
    <w:rsid w:val="007E23A1"/>
    <w:rsid w:val="007F14CF"/>
    <w:rsid w:val="008068CC"/>
    <w:rsid w:val="00816724"/>
    <w:rsid w:val="00855086"/>
    <w:rsid w:val="00877D0D"/>
    <w:rsid w:val="008D754E"/>
    <w:rsid w:val="008F077E"/>
    <w:rsid w:val="009150E4"/>
    <w:rsid w:val="00957771"/>
    <w:rsid w:val="00A01F2F"/>
    <w:rsid w:val="00A51DC6"/>
    <w:rsid w:val="00A66611"/>
    <w:rsid w:val="00AC5980"/>
    <w:rsid w:val="00AD78EF"/>
    <w:rsid w:val="00B00138"/>
    <w:rsid w:val="00B941E3"/>
    <w:rsid w:val="00BB73C4"/>
    <w:rsid w:val="00BF7322"/>
    <w:rsid w:val="00C03C15"/>
    <w:rsid w:val="00CD347F"/>
    <w:rsid w:val="00CE1C25"/>
    <w:rsid w:val="00D04937"/>
    <w:rsid w:val="00D40209"/>
    <w:rsid w:val="00D874E9"/>
    <w:rsid w:val="00D91B55"/>
    <w:rsid w:val="00DC138A"/>
    <w:rsid w:val="00DC637C"/>
    <w:rsid w:val="00DD79AD"/>
    <w:rsid w:val="00DE4B95"/>
    <w:rsid w:val="00E66E35"/>
    <w:rsid w:val="00EB5ECB"/>
    <w:rsid w:val="00F07F3E"/>
    <w:rsid w:val="00F21A8A"/>
    <w:rsid w:val="00F37982"/>
    <w:rsid w:val="00F42971"/>
    <w:rsid w:val="00F70965"/>
    <w:rsid w:val="00FA2005"/>
    <w:rsid w:val="00FE4B19"/>
    <w:rsid w:val="00FF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C5980"/>
    <w:pPr>
      <w:spacing w:before="100" w:beforeAutospacing="1" w:after="100" w:afterAutospacing="1"/>
      <w:outlineLvl w:val="1"/>
    </w:pPr>
    <w:rPr>
      <w:b/>
      <w:bCs/>
      <w:sz w:val="36"/>
      <w:szCs w:val="36"/>
    </w:rPr>
  </w:style>
  <w:style w:type="paragraph" w:styleId="3">
    <w:name w:val="heading 3"/>
    <w:basedOn w:val="a"/>
    <w:link w:val="30"/>
    <w:uiPriority w:val="9"/>
    <w:qFormat/>
    <w:rsid w:val="00AC59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9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5980"/>
    <w:rPr>
      <w:rFonts w:ascii="Times New Roman" w:eastAsia="Times New Roman" w:hAnsi="Times New Roman" w:cs="Times New Roman"/>
      <w:b/>
      <w:bCs/>
      <w:sz w:val="27"/>
      <w:szCs w:val="27"/>
      <w:lang w:eastAsia="ru-RU"/>
    </w:rPr>
  </w:style>
  <w:style w:type="paragraph" w:customStyle="1" w:styleId="formattext">
    <w:name w:val="formattext"/>
    <w:basedOn w:val="a"/>
    <w:rsid w:val="00AC5980"/>
    <w:pPr>
      <w:spacing w:before="100" w:beforeAutospacing="1" w:after="100" w:afterAutospacing="1"/>
    </w:pPr>
  </w:style>
  <w:style w:type="character" w:customStyle="1" w:styleId="apple-converted-space">
    <w:name w:val="apple-converted-space"/>
    <w:basedOn w:val="a0"/>
    <w:rsid w:val="00AC5980"/>
  </w:style>
  <w:style w:type="character" w:styleId="a3">
    <w:name w:val="Hyperlink"/>
    <w:basedOn w:val="a0"/>
    <w:uiPriority w:val="99"/>
    <w:semiHidden/>
    <w:unhideWhenUsed/>
    <w:rsid w:val="00AC5980"/>
    <w:rPr>
      <w:color w:val="0000FF"/>
      <w:u w:val="single"/>
    </w:rPr>
  </w:style>
  <w:style w:type="paragraph" w:styleId="a4">
    <w:name w:val="Balloon Text"/>
    <w:basedOn w:val="a"/>
    <w:link w:val="a5"/>
    <w:uiPriority w:val="99"/>
    <w:semiHidden/>
    <w:unhideWhenUsed/>
    <w:rsid w:val="00AC5980"/>
    <w:rPr>
      <w:rFonts w:ascii="Tahoma" w:hAnsi="Tahoma" w:cs="Tahoma"/>
      <w:sz w:val="16"/>
      <w:szCs w:val="16"/>
    </w:rPr>
  </w:style>
  <w:style w:type="character" w:customStyle="1" w:styleId="a5">
    <w:name w:val="Текст выноски Знак"/>
    <w:basedOn w:val="a0"/>
    <w:link w:val="a4"/>
    <w:uiPriority w:val="99"/>
    <w:semiHidden/>
    <w:rsid w:val="00AC5980"/>
    <w:rPr>
      <w:rFonts w:ascii="Tahoma" w:hAnsi="Tahoma" w:cs="Tahoma"/>
      <w:sz w:val="16"/>
      <w:szCs w:val="16"/>
    </w:rPr>
  </w:style>
  <w:style w:type="paragraph" w:styleId="a6">
    <w:name w:val="header"/>
    <w:basedOn w:val="a"/>
    <w:link w:val="a7"/>
    <w:uiPriority w:val="99"/>
    <w:semiHidden/>
    <w:unhideWhenUsed/>
    <w:rsid w:val="004D322E"/>
    <w:pPr>
      <w:tabs>
        <w:tab w:val="center" w:pos="4677"/>
        <w:tab w:val="right" w:pos="9355"/>
      </w:tabs>
    </w:pPr>
  </w:style>
  <w:style w:type="character" w:customStyle="1" w:styleId="a7">
    <w:name w:val="Верхний колонтитул Знак"/>
    <w:basedOn w:val="a0"/>
    <w:link w:val="a6"/>
    <w:uiPriority w:val="99"/>
    <w:semiHidden/>
    <w:rsid w:val="004D322E"/>
  </w:style>
  <w:style w:type="paragraph" w:styleId="a8">
    <w:name w:val="footer"/>
    <w:basedOn w:val="a"/>
    <w:link w:val="a9"/>
    <w:uiPriority w:val="99"/>
    <w:semiHidden/>
    <w:unhideWhenUsed/>
    <w:rsid w:val="004D322E"/>
    <w:pPr>
      <w:tabs>
        <w:tab w:val="center" w:pos="4677"/>
        <w:tab w:val="right" w:pos="9355"/>
      </w:tabs>
    </w:pPr>
  </w:style>
  <w:style w:type="character" w:customStyle="1" w:styleId="a9">
    <w:name w:val="Нижний колонтитул Знак"/>
    <w:basedOn w:val="a0"/>
    <w:link w:val="a8"/>
    <w:uiPriority w:val="99"/>
    <w:semiHidden/>
    <w:rsid w:val="004D322E"/>
  </w:style>
  <w:style w:type="table" w:styleId="aa">
    <w:name w:val="Table Grid"/>
    <w:basedOn w:val="a1"/>
    <w:uiPriority w:val="59"/>
    <w:rsid w:val="003A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986">
      <w:bodyDiv w:val="1"/>
      <w:marLeft w:val="0"/>
      <w:marRight w:val="0"/>
      <w:marTop w:val="0"/>
      <w:marBottom w:val="0"/>
      <w:divBdr>
        <w:top w:val="none" w:sz="0" w:space="0" w:color="auto"/>
        <w:left w:val="none" w:sz="0" w:space="0" w:color="auto"/>
        <w:bottom w:val="none" w:sz="0" w:space="0" w:color="auto"/>
        <w:right w:val="none" w:sz="0" w:space="0" w:color="auto"/>
      </w:divBdr>
      <w:divsChild>
        <w:div w:id="537552226">
          <w:marLeft w:val="0"/>
          <w:marRight w:val="0"/>
          <w:marTop w:val="0"/>
          <w:marBottom w:val="494"/>
          <w:divBdr>
            <w:top w:val="none" w:sz="0" w:space="0" w:color="auto"/>
            <w:left w:val="none" w:sz="0" w:space="0" w:color="auto"/>
            <w:bottom w:val="none" w:sz="0" w:space="0" w:color="auto"/>
            <w:right w:val="none" w:sz="0" w:space="0" w:color="auto"/>
          </w:divBdr>
          <w:divsChild>
            <w:div w:id="1012611917">
              <w:marLeft w:val="0"/>
              <w:marRight w:val="0"/>
              <w:marTop w:val="0"/>
              <w:marBottom w:val="322"/>
              <w:divBdr>
                <w:top w:val="none" w:sz="0" w:space="0" w:color="auto"/>
                <w:left w:val="none" w:sz="0" w:space="0" w:color="auto"/>
                <w:bottom w:val="none" w:sz="0" w:space="0" w:color="auto"/>
                <w:right w:val="none" w:sz="0" w:space="0" w:color="auto"/>
              </w:divBdr>
              <w:divsChild>
                <w:div w:id="680357774">
                  <w:marLeft w:val="0"/>
                  <w:marRight w:val="0"/>
                  <w:marTop w:val="688"/>
                  <w:marBottom w:val="322"/>
                  <w:divBdr>
                    <w:top w:val="single" w:sz="4" w:space="5" w:color="CDCDCD"/>
                    <w:left w:val="single" w:sz="4" w:space="0" w:color="CDCDCD"/>
                    <w:bottom w:val="single" w:sz="4" w:space="22" w:color="CDCDCD"/>
                    <w:right w:val="single" w:sz="4" w:space="0" w:color="CDCDCD"/>
                  </w:divBdr>
                  <w:divsChild>
                    <w:div w:id="1205171176">
                      <w:marLeft w:val="0"/>
                      <w:marRight w:val="0"/>
                      <w:marTop w:val="0"/>
                      <w:marBottom w:val="752"/>
                      <w:divBdr>
                        <w:top w:val="none" w:sz="0" w:space="0" w:color="auto"/>
                        <w:left w:val="none" w:sz="0" w:space="0" w:color="auto"/>
                        <w:bottom w:val="none" w:sz="0" w:space="0" w:color="auto"/>
                        <w:right w:val="none" w:sz="0" w:space="0" w:color="auto"/>
                      </w:divBdr>
                      <w:divsChild>
                        <w:div w:id="643047028">
                          <w:marLeft w:val="0"/>
                          <w:marRight w:val="0"/>
                          <w:marTop w:val="0"/>
                          <w:marBottom w:val="0"/>
                          <w:divBdr>
                            <w:top w:val="none" w:sz="0" w:space="0" w:color="auto"/>
                            <w:left w:val="none" w:sz="0" w:space="0" w:color="auto"/>
                            <w:bottom w:val="none" w:sz="0" w:space="0" w:color="auto"/>
                            <w:right w:val="none" w:sz="0" w:space="0" w:color="auto"/>
                          </w:divBdr>
                          <w:divsChild>
                            <w:div w:id="1499416749">
                              <w:marLeft w:val="0"/>
                              <w:marRight w:val="0"/>
                              <w:marTop w:val="0"/>
                              <w:marBottom w:val="0"/>
                              <w:divBdr>
                                <w:top w:val="none" w:sz="0" w:space="0" w:color="auto"/>
                                <w:left w:val="none" w:sz="0" w:space="0" w:color="auto"/>
                                <w:bottom w:val="none" w:sz="0" w:space="0" w:color="auto"/>
                                <w:right w:val="none" w:sz="0" w:space="0" w:color="auto"/>
                              </w:divBdr>
                              <w:divsChild>
                                <w:div w:id="813258720">
                                  <w:marLeft w:val="0"/>
                                  <w:marRight w:val="0"/>
                                  <w:marTop w:val="0"/>
                                  <w:marBottom w:val="0"/>
                                  <w:divBdr>
                                    <w:top w:val="none" w:sz="0" w:space="0" w:color="auto"/>
                                    <w:left w:val="none" w:sz="0" w:space="0" w:color="auto"/>
                                    <w:bottom w:val="none" w:sz="0" w:space="0" w:color="auto"/>
                                    <w:right w:val="none" w:sz="0" w:space="0" w:color="auto"/>
                                  </w:divBdr>
                                  <w:divsChild>
                                    <w:div w:id="9304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8956">
          <w:marLeft w:val="0"/>
          <w:marRight w:val="0"/>
          <w:marTop w:val="0"/>
          <w:marBottom w:val="161"/>
          <w:divBdr>
            <w:top w:val="single" w:sz="4" w:space="0" w:color="E0E0E0"/>
            <w:left w:val="single" w:sz="4" w:space="0" w:color="E0E0E0"/>
            <w:bottom w:val="single" w:sz="4" w:space="0" w:color="E0E0E0"/>
            <w:right w:val="single" w:sz="4" w:space="0" w:color="E0E0E0"/>
          </w:divBdr>
          <w:divsChild>
            <w:div w:id="1702437218">
              <w:marLeft w:val="0"/>
              <w:marRight w:val="0"/>
              <w:marTop w:val="0"/>
              <w:marBottom w:val="0"/>
              <w:divBdr>
                <w:top w:val="none" w:sz="0" w:space="0" w:color="auto"/>
                <w:left w:val="none" w:sz="0" w:space="0" w:color="auto"/>
                <w:bottom w:val="none" w:sz="0" w:space="0" w:color="auto"/>
                <w:right w:val="none" w:sz="0" w:space="0" w:color="auto"/>
              </w:divBdr>
            </w:div>
            <w:div w:id="86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3936-B7BE-4A07-AE7E-0A94AED4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Наталья Анатольевна</cp:lastModifiedBy>
  <cp:revision>3</cp:revision>
  <cp:lastPrinted>2018-02-20T08:06:00Z</cp:lastPrinted>
  <dcterms:created xsi:type="dcterms:W3CDTF">2020-07-15T03:48:00Z</dcterms:created>
  <dcterms:modified xsi:type="dcterms:W3CDTF">2020-07-15T03:49:00Z</dcterms:modified>
</cp:coreProperties>
</file>