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5A7792">
        <w:rPr>
          <w:rFonts w:ascii="Times New Roman" w:hAnsi="Times New Roman"/>
          <w:b/>
          <w:sz w:val="28"/>
          <w:szCs w:val="28"/>
        </w:rPr>
        <w:t>«</w:t>
      </w:r>
      <w:r w:rsidR="00345B84">
        <w:rPr>
          <w:rFonts w:ascii="Times New Roman" w:hAnsi="Times New Roman"/>
          <w:b/>
          <w:sz w:val="28"/>
          <w:szCs w:val="28"/>
        </w:rPr>
        <w:t>ЗОЛОТОРЕЧЕНСКОЕ</w:t>
      </w:r>
      <w:r w:rsidR="005A7792">
        <w:rPr>
          <w:rFonts w:ascii="Times New Roman" w:hAnsi="Times New Roman"/>
          <w:b/>
          <w:sz w:val="28"/>
          <w:szCs w:val="28"/>
        </w:rPr>
        <w:t xml:space="preserve">» 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519B">
        <w:rPr>
          <w:rFonts w:ascii="Times New Roman" w:hAnsi="Times New Roman"/>
          <w:sz w:val="28"/>
          <w:szCs w:val="28"/>
        </w:rPr>
        <w:t>пгт</w:t>
      </w:r>
      <w:proofErr w:type="spellEnd"/>
      <w:r w:rsidRPr="00B8519B">
        <w:rPr>
          <w:rFonts w:ascii="Times New Roman" w:hAnsi="Times New Roman"/>
          <w:sz w:val="28"/>
          <w:szCs w:val="28"/>
        </w:rPr>
        <w:t xml:space="preserve">. </w:t>
      </w:r>
      <w:r w:rsidR="00345B84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345B84">
        <w:rPr>
          <w:rFonts w:ascii="Times New Roman" w:hAnsi="Times New Roman"/>
          <w:sz w:val="28"/>
          <w:szCs w:val="28"/>
        </w:rPr>
        <w:t>20</w:t>
      </w:r>
      <w:r w:rsidR="00CB2654" w:rsidRPr="00CB2654">
        <w:rPr>
          <w:rFonts w:ascii="Times New Roman" w:hAnsi="Times New Roman"/>
          <w:sz w:val="28"/>
          <w:szCs w:val="28"/>
        </w:rPr>
        <w:t xml:space="preserve">» </w:t>
      </w:r>
      <w:r w:rsidR="00345B84">
        <w:rPr>
          <w:rFonts w:ascii="Times New Roman" w:hAnsi="Times New Roman"/>
          <w:sz w:val="28"/>
          <w:szCs w:val="28"/>
        </w:rPr>
        <w:t>июля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345B84">
        <w:rPr>
          <w:rFonts w:ascii="Times New Roman" w:hAnsi="Times New Roman"/>
          <w:sz w:val="28"/>
          <w:szCs w:val="28"/>
        </w:rPr>
        <w:t xml:space="preserve">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№</w:t>
      </w:r>
      <w:r w:rsidR="00453873">
        <w:rPr>
          <w:rFonts w:ascii="Times New Roman" w:hAnsi="Times New Roman"/>
          <w:sz w:val="28"/>
          <w:szCs w:val="28"/>
        </w:rPr>
        <w:t xml:space="preserve"> </w:t>
      </w:r>
      <w:r w:rsidR="00345B84">
        <w:rPr>
          <w:rFonts w:ascii="Times New Roman" w:hAnsi="Times New Roman"/>
          <w:sz w:val="28"/>
          <w:szCs w:val="28"/>
        </w:rPr>
        <w:t>50</w:t>
      </w:r>
    </w:p>
    <w:p w:rsidR="009C30F5" w:rsidRDefault="009C30F5" w:rsidP="00345B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A4391" w:rsidRDefault="002407EE" w:rsidP="00345B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CA4391" w:rsidRPr="00CA4391">
        <w:rPr>
          <w:rStyle w:val="a4"/>
          <w:color w:val="000000"/>
          <w:sz w:val="28"/>
          <w:szCs w:val="28"/>
        </w:rPr>
        <w:t>Об утверждении Порядка предоставления</w:t>
      </w:r>
    </w:p>
    <w:p w:rsidR="00CA4391" w:rsidRDefault="00CA4391" w:rsidP="00345B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A4391">
        <w:rPr>
          <w:rStyle w:val="a4"/>
          <w:color w:val="000000"/>
          <w:sz w:val="28"/>
          <w:szCs w:val="28"/>
        </w:rPr>
        <w:t>муниципальных гарантий за счет</w:t>
      </w:r>
    </w:p>
    <w:p w:rsidR="006376FD" w:rsidRPr="00717858" w:rsidRDefault="00CA4391" w:rsidP="00345B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4391">
        <w:rPr>
          <w:rStyle w:val="a4"/>
          <w:color w:val="000000"/>
          <w:sz w:val="28"/>
          <w:szCs w:val="28"/>
        </w:rPr>
        <w:t xml:space="preserve">средств бюджета </w:t>
      </w:r>
      <w:r>
        <w:rPr>
          <w:rStyle w:val="a4"/>
          <w:color w:val="000000"/>
          <w:sz w:val="28"/>
          <w:szCs w:val="28"/>
        </w:rPr>
        <w:t>городского поселения «</w:t>
      </w:r>
      <w:r w:rsidR="00345B84">
        <w:rPr>
          <w:rStyle w:val="a4"/>
          <w:color w:val="000000"/>
          <w:sz w:val="28"/>
          <w:szCs w:val="28"/>
        </w:rPr>
        <w:t>Золотореченское</w:t>
      </w:r>
      <w:r>
        <w:rPr>
          <w:rStyle w:val="a4"/>
          <w:color w:val="000000"/>
          <w:sz w:val="28"/>
          <w:szCs w:val="28"/>
        </w:rPr>
        <w:t>»</w:t>
      </w:r>
      <w:r w:rsidR="002407EE">
        <w:rPr>
          <w:rStyle w:val="a4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CA4391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115 - 115.2, 117 Бюджетного кодекса Российской Федерации, частью 2 статьи 19, статьи 20 Федерального закона от 25 февраля 1999 года № 39-ФЗ «Об инвестиционной деятельности в Российской Федерации, осуществляемой в форме капитальных вложений»,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345B84">
        <w:rPr>
          <w:rFonts w:ascii="Times New Roman" w:hAnsi="Times New Roman" w:cs="Times New Roman"/>
          <w:sz w:val="28"/>
          <w:szCs w:val="28"/>
        </w:rPr>
        <w:t>Золотореченское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345B84">
        <w:rPr>
          <w:rFonts w:ascii="Times New Roman" w:hAnsi="Times New Roman" w:cs="Times New Roman"/>
          <w:sz w:val="28"/>
          <w:szCs w:val="28"/>
        </w:rPr>
        <w:t>Золотореченское</w:t>
      </w:r>
      <w:r w:rsidR="005A7792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92" w:rsidRDefault="0012204A" w:rsidP="005A77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792" w:rsidRPr="005A7792">
        <w:t xml:space="preserve"> </w:t>
      </w:r>
      <w:r w:rsidR="00CA4391" w:rsidRPr="00CA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муниципальных гарантий за счет средств бюджета </w:t>
      </w:r>
      <w:r w:rsidR="00CA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345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CA4391" w:rsidRPr="00CA439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237A42" w:rsidRPr="00237A42" w:rsidRDefault="00237A42" w:rsidP="00237A42">
      <w:pPr>
        <w:pStyle w:val="a3"/>
        <w:shd w:val="clear" w:color="auto" w:fill="FFFFFF"/>
        <w:rPr>
          <w:sz w:val="28"/>
          <w:szCs w:val="28"/>
        </w:rPr>
      </w:pPr>
      <w:r w:rsidRPr="00237A42">
        <w:rPr>
          <w:sz w:val="28"/>
          <w:szCs w:val="28"/>
        </w:rPr>
        <w:t>2.</w:t>
      </w:r>
      <w:r w:rsidRPr="00237A42">
        <w:rPr>
          <w:sz w:val="28"/>
          <w:szCs w:val="28"/>
        </w:rPr>
        <w:tab/>
        <w:t xml:space="preserve"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9" w:history="1">
        <w:r w:rsidRPr="00237A42">
          <w:rPr>
            <w:rStyle w:val="a5"/>
            <w:sz w:val="28"/>
            <w:szCs w:val="28"/>
          </w:rPr>
          <w:t>www.оловян.забайкальскийкрай.рф</w:t>
        </w:r>
      </w:hyperlink>
      <w:r w:rsidRPr="00237A42">
        <w:rPr>
          <w:sz w:val="28"/>
          <w:szCs w:val="28"/>
        </w:rPr>
        <w:t>.</w:t>
      </w:r>
    </w:p>
    <w:p w:rsidR="00237A42" w:rsidRPr="00237A42" w:rsidRDefault="00237A42" w:rsidP="00237A42">
      <w:pPr>
        <w:pStyle w:val="a3"/>
        <w:shd w:val="clear" w:color="auto" w:fill="FFFFFF"/>
        <w:rPr>
          <w:sz w:val="28"/>
          <w:szCs w:val="28"/>
        </w:rPr>
      </w:pPr>
      <w:r w:rsidRPr="00237A42">
        <w:rPr>
          <w:sz w:val="28"/>
          <w:szCs w:val="28"/>
        </w:rPr>
        <w:t>3.</w:t>
      </w:r>
      <w:r w:rsidRPr="00237A42">
        <w:rPr>
          <w:sz w:val="28"/>
          <w:szCs w:val="28"/>
        </w:rPr>
        <w:tab/>
        <w:t>Настоящее постановление вступает в силу на следующий день после дня  официального обнародования (опубликования).</w:t>
      </w:r>
    </w:p>
    <w:p w:rsidR="00237A42" w:rsidRPr="00237A42" w:rsidRDefault="00237A42" w:rsidP="00237A42">
      <w:pPr>
        <w:pStyle w:val="a3"/>
        <w:shd w:val="clear" w:color="auto" w:fill="FFFFFF"/>
        <w:rPr>
          <w:sz w:val="28"/>
          <w:szCs w:val="28"/>
        </w:rPr>
      </w:pPr>
      <w:r w:rsidRPr="00237A42">
        <w:rPr>
          <w:sz w:val="28"/>
          <w:szCs w:val="28"/>
        </w:rPr>
        <w:t>4.Контроль над выполнением настоящего постановления оставляю за собой.</w:t>
      </w:r>
    </w:p>
    <w:p w:rsidR="007C1BAC" w:rsidRDefault="00237A42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="007C1BAC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7C1BAC">
        <w:rPr>
          <w:b/>
          <w:color w:val="000000"/>
          <w:sz w:val="28"/>
          <w:szCs w:val="28"/>
        </w:rPr>
        <w:t xml:space="preserve"> </w:t>
      </w:r>
      <w:proofErr w:type="gramStart"/>
      <w:r w:rsidR="007C1BAC">
        <w:rPr>
          <w:b/>
          <w:color w:val="000000"/>
          <w:sz w:val="28"/>
          <w:szCs w:val="28"/>
        </w:rPr>
        <w:t>г</w:t>
      </w:r>
      <w:r w:rsidR="006376FD" w:rsidRPr="0071228F">
        <w:rPr>
          <w:b/>
          <w:color w:val="000000"/>
          <w:sz w:val="28"/>
          <w:szCs w:val="28"/>
        </w:rPr>
        <w:t>ородского</w:t>
      </w:r>
      <w:proofErr w:type="gramEnd"/>
      <w:r w:rsidR="006376FD" w:rsidRPr="0071228F">
        <w:rPr>
          <w:b/>
          <w:color w:val="000000"/>
          <w:sz w:val="28"/>
          <w:szCs w:val="28"/>
        </w:rPr>
        <w:t xml:space="preserve"> </w:t>
      </w:r>
    </w:p>
    <w:p w:rsidR="006376FD" w:rsidRPr="0071228F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228F">
        <w:rPr>
          <w:b/>
          <w:color w:val="000000"/>
          <w:sz w:val="28"/>
          <w:szCs w:val="28"/>
        </w:rPr>
        <w:t xml:space="preserve">поселения </w:t>
      </w:r>
      <w:r w:rsidR="002407EE">
        <w:rPr>
          <w:b/>
          <w:color w:val="000000"/>
          <w:sz w:val="28"/>
          <w:szCs w:val="28"/>
        </w:rPr>
        <w:t>«</w:t>
      </w:r>
      <w:r w:rsidR="005A7792">
        <w:rPr>
          <w:b/>
          <w:color w:val="000000"/>
          <w:sz w:val="28"/>
          <w:szCs w:val="28"/>
        </w:rPr>
        <w:t>«</w:t>
      </w:r>
      <w:r w:rsidR="00345B84">
        <w:rPr>
          <w:b/>
          <w:color w:val="000000"/>
          <w:sz w:val="28"/>
          <w:szCs w:val="28"/>
        </w:rPr>
        <w:t>Золотореченское</w:t>
      </w:r>
      <w:r w:rsidR="005A7792">
        <w:rPr>
          <w:b/>
          <w:color w:val="000000"/>
          <w:sz w:val="28"/>
          <w:szCs w:val="28"/>
        </w:rPr>
        <w:t xml:space="preserve">» </w:t>
      </w:r>
      <w:r w:rsidR="002407EE">
        <w:rPr>
          <w:b/>
          <w:color w:val="000000"/>
          <w:sz w:val="28"/>
          <w:szCs w:val="28"/>
        </w:rPr>
        <w:t>»</w:t>
      </w:r>
      <w:r w:rsidR="00237A42">
        <w:rPr>
          <w:b/>
          <w:color w:val="000000"/>
          <w:sz w:val="28"/>
          <w:szCs w:val="28"/>
        </w:rPr>
        <w:t>                         </w:t>
      </w:r>
      <w:r w:rsidRPr="0071228F">
        <w:rPr>
          <w:b/>
          <w:color w:val="000000"/>
          <w:sz w:val="28"/>
          <w:szCs w:val="28"/>
        </w:rPr>
        <w:t>     </w:t>
      </w:r>
      <w:r w:rsidR="00237A42">
        <w:rPr>
          <w:b/>
          <w:color w:val="000000"/>
          <w:sz w:val="28"/>
          <w:szCs w:val="28"/>
        </w:rPr>
        <w:t xml:space="preserve">                   </w:t>
      </w:r>
      <w:r w:rsidRPr="0071228F">
        <w:rPr>
          <w:b/>
          <w:color w:val="000000"/>
          <w:sz w:val="28"/>
          <w:szCs w:val="28"/>
        </w:rPr>
        <w:t>    </w:t>
      </w:r>
      <w:r w:rsidR="00237A42">
        <w:rPr>
          <w:b/>
          <w:color w:val="000000"/>
          <w:sz w:val="28"/>
          <w:szCs w:val="28"/>
        </w:rPr>
        <w:t>Е.В. Дорофеева</w:t>
      </w:r>
    </w:p>
    <w:p w:rsidR="006376FD" w:rsidRPr="0071228F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1228F">
        <w:rPr>
          <w:b/>
          <w:color w:val="000000"/>
          <w:sz w:val="28"/>
          <w:szCs w:val="28"/>
        </w:rPr>
        <w:t> </w:t>
      </w: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A42" w:rsidRDefault="00237A42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43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391" w:rsidRPr="00723B66" w:rsidRDefault="00CA4391" w:rsidP="00CA4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43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237A42" w:rsidRP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237A42" w:rsidRP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>июля</w:t>
      </w:r>
      <w:r w:rsidRP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2020года  </w:t>
      </w:r>
      <w:r w:rsidR="00D37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Pr="00723B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="00237A42" w:rsidRPr="00723B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50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439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439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ПРЕДОСТАВЛЕНИЯ МУНИЦИПАЛЬНЫХ ГАРАНТИЙ ЗА СЧЕТ СРЕДСТВ БЮДЖЕТА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 ПОСЕЛЕНИЯ «</w:t>
      </w:r>
      <w:r w:rsidR="00345B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ЗОЛОТОРЕЧЕНСКОЕ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устанавливает единые условия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гарантий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1. Общие положения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-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 поселение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 поселение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в соответствии с условиями даваемого гарантом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отвечать за исполнение третьим лицом (принципалом) его обязательств перед бенефициаром.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Муниципальная гарантия оформляется письменно.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муниципальной гарантии несет субсидиарную ответственность дополнительно к ответственности принципала перед бенефициаром.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создание дополнительных рабочих мест;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увеличение налогооблагаемой базы;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решение приоритетных социальных вопросов.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Муниципальные гарантии предоставляются на финансовый год с учетом требований, установленных в бюджете муниципального образования, в том числе: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верхнего предела долга по муниципальным гарантиям по состоянию на 1 января года следующего за очередным финансовым годом;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программы муниципальных гарантий на очередной финансовый год;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дополнительных условий предоставления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направления (цели) гарантирования с указанием объема гарантий по каждому направлению (цели); </w:t>
      </w:r>
    </w:p>
    <w:p w:rsidR="00CA4391" w:rsidRPr="00CA4391" w:rsidRDefault="00CA4391" w:rsidP="00CA4391">
      <w:pPr>
        <w:pageBreakBefore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наименование принципала;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дата возникновения обязательства;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4) срок исполнения обязательства;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5) сумма обязательства по состоянию на дату возникновения обязательства;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6) сумма обязательства по состоянию на 01 января финансового года;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7) наличия или отсутствия права регрессного требования гаранта к принципалу, а также иных условий предоставления и исполнения гарантий;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</w:t>
      </w:r>
      <w:proofErr w:type="spell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за счет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расходов бюджета муниципального образования.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объем,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принимает решения о предоставлении муниципальных гарантий (отказе в их предоставлении);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иные полномочия, установленные действующим законодательством и настоящим положением.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2. Условия предоставления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Получателями гарантий являются организации, индивидуальные предприниматели, зарегистрированные в установленном порядке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осуществляющие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принципалы).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Получателями гарантий не могут быть: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2.1. принципалы, в отношении которых в установленном порядке принято решение о реорганизации или ликвидации;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2.2. принципалы, в отношении которых возбуждена процедура банкротства;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2.3. принципалы, на имущество которых обращено взыскание в порядке, установленном действующим законодательством;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2.4. принципалы, имеющие просроченную задолженность по уплате налогов и сборов в бюджеты всех уровней бюджетной системы Российской Федерации;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принципалы, имеющие просроченную задолженность по ранее предоставленным на возвратной основе бюджетным средствам;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2.6. принципалы, имеющие неурегулированные обязательства по гарантиям, ранее им предоставленным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городским поселением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2.7. принципалы, не имеющие иного (кроме гарантии)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>инципала по кредитному договору. При этом общая сумма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кредитному договору, включая гарантию, должна составлять не менее 100 процентов суммы кредита (основного долга).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Гарантии предоставляются принципалам для выполнения социально значимых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задач.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Порядка социально значимой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признается задача, содержащая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муниципальном образовании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», приобретения для организаций сельского хозяйства минеральных удобрений, горюче-смазочных материалов и других материально-технических ресурсов на проведение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полевых работ, для решения иных задач социального характера.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Муниципальные гарантии предоставляются при условии: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5. Способами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Не допускается принятие в качестве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обеспечения исполнения обязательств принципала поручительств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и гарантий, юридических лиц, величина чистых активов которых меньше величины, равной трехкратной сумме предоставляемой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перед гарантом, которые могут возникнуть в связи с предъявлением гарантом регрессных требований к принципалу, не требуется.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9. Гарантиями не обеспечивается исполнение иных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10. Гарантии предоставляются по кредитам банков, имеющих генеральную лицензию банка Российской Федерации на осуществление Центрального банковских операций.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3. Порядок предоставления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Юридическое лицо, индивидуальный предприниматель, претендующее на получение муниципальной гарантии представляет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и цели гарантирования.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К письменному заявлению должны быть приложены следующие документы: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2.1. Копии учредительных документов (устав либо учредительный договор 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индивидуального предпринимателя (для принципалов, являющихся индивидуальными предпринимателями);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взносам,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предоставлении муниципальной гарантии;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2.3.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2.4.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2.5. Копия документов о правах на имущество, являющегося предметом залога;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Копия заключения независимой оценки объектов залогового обеспечения;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2.7. Документы по обеспечению исполнения обязательств (договор о залоге, договор поручительства);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2.8. 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2.9. Разрешение принципала на </w:t>
      </w:r>
      <w:proofErr w:type="spell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безакептное</w:t>
      </w:r>
      <w:proofErr w:type="spell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2.10. Документы при применении принципалом общей системы налогообложения: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бухгалтерский баланс (форма по ОКУД);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2) отчет о прибылях и убытках (форма по ОКУД);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5% от общей суммы задолженности) и дат возникновения задолженности;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5) информацию о целевом использовании средств бюджета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полученных за последние два года (при условии, что таковые были);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абзацах 2-5 подпункта 2.10.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2.11. Документы при применении принципалом специального налогового режима: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пункта 2 статьи 3 настоящего Порядка, а также копии бухгалтерского баланса и отчета о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прибылях и убытках на последнюю отчетную дату с отметкой налогового органа об их принятии (копия заключения независимой оценки чистых активов поручителя для организаций, применяющих специальные налоговые режимы).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2.13.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Бухгалтерский баланс, отчет о прибылях и убытках, копии налоговых деклараций для организаций и индивидуальных предпринимателей, применяющих общую систему налогообложения, предоставляются с отметкой о приеме территориального органа федеральной налоговой службы. 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электронной подписью. При сдаче представить копию письма с описью вложений.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Копии документов, представляемых принципалом, являющимся юридическим лицом, заверяются подписью руководителя и печатью организации. Копии документов, представляемых принципалом, являющимся индивидуальным предпринимателем заверяются подписью и печатью (в случае её наличия) индивидуального предпринимателя.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Перечисленные в пункте 2 статьи 3 настоящего Порядка документы представляются принципалом в виде машинописного текста.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Специалисты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анализ финансового состояния принципала в течение 10 рабочих дней со дня поступления полного пакета документов на рассмотрение.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Муниципальная гарантия не предоставляется при наличии заключения отдела экономики о неудовлетворительном финансовом состоянии юридического лица.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8. Решение о предоставлении муниципальной гарантии принимается главой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представленного отделом экономики заключения о возможности предоставления юридическому лицу или индивидуальному предпринимателю муниципальной гарантии в пределах общей суммы, предусмотренных программой предоставления муниципальных гарантий, утвержденной решением 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претенденту муниципальной гарантии указываются сумма и сроки погашения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 отказе в предоставлении муниципальной гарантии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в адрес претендента уведомление об отказе в течение двух рабочих дней со дня принятия такого решения.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необходимости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вправе запрашивать у претендента дополнительную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информацию и документы, необходимые для рассмотрения вопроса о предоставлении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10. Администрация муниципального образования обязана принять решение об отказе предоставления муниципальной гарантии в случаях, если претендент: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представил необходимые документы не в полном объеме;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сообщил о себе ложные сведения.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Удмуртской Республики и правовыми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актами органов местного самоуправления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12. Решение о продлении срока действия муниципальной гарантии принимается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предусмотренном настоящим Положением для предоставления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4. Предоставление инвесторам инвестиционных проектов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Предоставление принципалам муниципальных гарантий осуществляется на конкурсной основе.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является администрация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проведении конкурса оформляется постановлением администрации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В постановлении администрации поселения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размещает информационное извещение о проведении конкурса на официальном сайте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не менее чем за 30 дней до начала проведения конкурса. В день конкурса назначается заседание Комиссии.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участия в конкурсе, сроке заключения договора о предоставлении муниципальной гарантии.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Муниципальные гарантии предоставляются в пределах общей суммы предоставляемых гарантий, указанной в решении Совета депутатов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» о бюджете на очередной финансовый год.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Прогнозируемая сумма муниципальных гарантий на очередной финансовый год, а также программа муниципальных гарантий, являющаяся приложением к решению Совета депутатов </w:t>
      </w:r>
      <w:r w:rsidR="001F2F19" w:rsidRP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» о бюджете поселения на очередной финансовый год, предоставляется отделом экономики в сроки, установленные постановлением администрации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1F2F19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гарантии осуществляется при условии: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4.1. Заключения отдела экономики о возможности предоставления муниципальной гарантии при проведении анализа финансового состояния принципала;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4.2. Предоставления принципалом соответствующего требованиям п.3 статьи 4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4.3. Отсутствие у принципала, его поручителей (гарантов) просроченной задолженности по денежным обязательствам перед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городским поселением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по обязательным платежам в бюджетную систему Российской Федерации.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Для участия в конкурсе принципал предоставляет в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в свободной письменной форме на имя главы поселения об участие в конкурсе на предоставление муниципальной поддержки в форме муниципальных гарантий с приложением документов, указанных в пункте 2 статьи 3 настоящего Порядка. Заявление с приложенными документами подается принципалом в срок, указанный в извещении о проведении конкурса и регистрируется в журнале приема заявок и выдается принципалу расписка с указанием перечня принятых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документов, даты их принятия, а также фамилии, имени отчества и должности лица, принявшего документы.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поступившее после истечения срока, указанного в информационном извещении о проведении конкурса не принимаются.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>6. Администрация в течени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со дня окончания приема Заявления с приложением документов, указанных в пункте 2 статьи 3 настоящего Порядка (далее – Документы):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проверку принципала на соответствие требованиям, установленным пунктами 3-4 статьи 4 настоящего Порядка и проводит анализ финансового состояния принципала в целях предоставления муниципальной гарантии, подготавливает информацию для Комиссии о соответствии либо несоответствии принципала указанным требованиям, а также подготавливает письменное заключение о возможности (или нецелесообразности) предоставления муниципальной гарантии и передает информацию, заключение и Документы для рассмотрения на заседании Комиссии.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Заседание Комиссии проходит в течение 20 дней после поступления информации и документов, указанных в пункте 6 статьи 4 настоящего Порядка.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(об отказе в предоставлении) муниципальной поддержки в форме муниципальных гарантий принимается в день заседания Комиссии.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деятельности Комиссии определяется постановлением администрации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8. Конкурс считается состоявшимся, при участии двух и более принципалов. </w:t>
      </w:r>
    </w:p>
    <w:p w:rsidR="00CA4391" w:rsidRPr="00CA4391" w:rsidRDefault="001F2F19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CA4391"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конкурса считается только один принципал, соответствующий требованиям пунктами 3-4 статьи 4 настоящего Порядка и набравший наиболее высокое значение общей эффективности инвестиционного проекта. Порядок оценки общей эффективности инвестиционного проекта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4391"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20BF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10. Итоги конкурса отражаются в протоколе заседания Комиссии, который подписывается председателем либо лицом, его замещающим, и секретарем Комиссии. Информация о результатах конкурса размещается в 2-недельный срок с момента подведения итогов конкурса на официальном сайте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1F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11. О принятом Комиссией решении Администрация информирует принципала письменно (заказным письмом с уведомлением о вручении либо лично под роспись) в течение 5 рабочих дней после принятия решения (об отказе в предоставлении) муниципальной поддержки.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12. Основаниями для отказа в предоставлении муниципальной поддержки в форме муниципальных гарантий являются: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принципала требованиям пунктов 3-4 статьи 4 настоящего Порядка;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заключение отдела экономики о нецелесообразности предоставления принципалу муниципальной гарантии;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меньшее или отрицательное значение общей эффективности.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13. Администрация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поддержки в форме муниципальных гарантий.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правовой акт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принципалу муниципальной поддержки в форме муниципальной гарантии подписывается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месяца с момента утверждения решения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поселения на очередной финансовый год при наличии предусмотренных бюджетом поселения расходов, необходимых для предоставления принципалу муниципальных гарантий, в указанном решении.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осуществление инвестиционного проекта включаются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установленным муниципальным правовым актом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включения в проект бюджета поселения расходов на осуществление нового инвестиционного проекта с учетом эксплуатационных расходов будущих периодов.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предусмотренных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поселения на очередной финансовый год расходов, необходимых для предоставления принципалу муниципальных гарантий, указанных в абзаце 1 пункта 14 статьи 4 настоящего Порядка договор подготавливается и подписывается от имени гаранта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месяцев после дня вступления в силу указанного решения. </w:t>
      </w:r>
      <w:proofErr w:type="gramEnd"/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договора о предоставлении муниципальной гарантии, 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отделом экономики на основании муниципального правового акта администрации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принципалу муниципальной гарантии. </w:t>
      </w:r>
      <w:proofErr w:type="gramEnd"/>
    </w:p>
    <w:p w:rsidR="00CA4391" w:rsidRPr="00CA4391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в течение трех месяцев после дня вступления в силу решения о бюджете поселения на очередной финансовый год.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15. Основаниями для досрочного прекращения договора о предоставлении муниципальной гарантии являются следующие случаи: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установлены факты нецелевого использования (неиспользования) выделенных бюджетных средств;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при осуществлении мониторинга хода реализации инвестиционного проекта выявлены недостоверные сведения об инвестиционном проекте;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уменьшены объемы софинансирования по сравнению с ранее запланированными объектами, приводящие к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не достижению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целей инвестиционного проекта;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принципала проводятся процедуры банкротства или ликвидации;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, районный и (или) местный бюджеты;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инвестиционного проекта идет с отклонением более 30 % от его параметров, включая показатель общей эффективности, на основе оценки которых принимались решения об оказании муниципальной поддержки;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- принципал не соблюдал своих обязательств по реализации инвестиционного проекта, предусмотренных договором.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4. Учет муниципальных гарантий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Общая сумма обязательств, вытекающих из муниципальных гарантий, включается в состав муниципального долга как вид долгового обязательства.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Администрация муниципального образования вправе провести проверку целевого и эффективного использования средств, обеспеченных муниципальными гарантиями.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 </w:t>
      </w:r>
      <w:proofErr w:type="gramEnd"/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Администрация муниципального образования ежегодно, вместе с отчетом об исполнении бюджета муниципального образования за предыдущий год, представляет в Совет депутатов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5. Заключительные положения </w:t>
      </w:r>
    </w:p>
    <w:p w:rsidR="00CA4391" w:rsidRPr="00CA4391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такой гарантии учитывается в источниках финансирования бюджета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2. Если исполнение гарантом муниципальной гарантии не ведет к возникновению права регрессного требования гаранта к принципалу и не 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обусловлено уступкой гаранту прав требования бенефициара к принципалу, исполнение таких гарантий подлежит отражению в составе расходов бюджета 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3. Средства, полученные гарантом в счет возмещения гаранту в порядке регресса сумм, уплаченных им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CA4391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 по которым перешли от бенефициара к гаранту, отражаются как возврат бюджетных кредитов.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Положение вступает в силу со дня его официального опубликования. </w:t>
      </w:r>
    </w:p>
    <w:p w:rsidR="00CA4391" w:rsidRP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6.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 </w:t>
      </w:r>
    </w:p>
    <w:p w:rsidR="00CA4391" w:rsidRDefault="00CA4391" w:rsidP="00C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91"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Администрации муниципального образования в двухмесячный срок привести свои правовые акты в соответствие с настоящим положением. </w:t>
      </w:r>
    </w:p>
    <w:p w:rsidR="001220BF" w:rsidRPr="00CA4391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CA4391" w:rsidRPr="001220BF" w:rsidRDefault="00CA4391" w:rsidP="001220BF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>к Порядку предост</w:t>
      </w:r>
      <w:r w:rsidR="001220BF">
        <w:rPr>
          <w:rFonts w:ascii="Times New Roman" w:hAnsi="Times New Roman" w:cs="Times New Roman"/>
          <w:color w:val="000000"/>
          <w:sz w:val="24"/>
          <w:szCs w:val="24"/>
        </w:rPr>
        <w:t xml:space="preserve">авления </w:t>
      </w:r>
      <w:proofErr w:type="gramStart"/>
      <w:r w:rsidR="001220B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 з</w:t>
      </w:r>
      <w:r w:rsidR="00CA4391" w:rsidRPr="001220BF">
        <w:rPr>
          <w:rFonts w:ascii="Times New Roman" w:hAnsi="Times New Roman" w:cs="Times New Roman"/>
          <w:color w:val="000000"/>
          <w:sz w:val="24"/>
          <w:szCs w:val="24"/>
        </w:rPr>
        <w:t>а счет средств бюджета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0BF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 w:rsidR="001220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N __________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"___" _________ 20___ года 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именуемая в дальнейшем Гарантом, в лице главы администрации 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основании______________________________________________________, с одной стороны, и 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уполномоченного лица, 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(указывается документ, в соответствии с которым предоставлено право подписи)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Договор) о нижеследующем: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Предмет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1.1. Гарант обязуется по поручению Принципала на условиях, определенных в Договоре, предоставить в пользу 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именуемого в дальнейшем Бенефициаром, муниципальную гарантию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(далее - Гарантия) в обеспечение надлежащего исполнения Принципалом его обязательств по кредитному договору от "__" _____ 20___ года,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договор) в целях _________________________________________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(обязательство, в обеспечение которого выдается гарантия)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Гарант отвечает перед Бенефициаром за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погашению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Предел общей ответственности Гаранта перед Бенефициаром ограничивается суммой в размере не более ______________ руб.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не гарантирует исполнения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1.2. Гарантия предоставляется с правом предъявления Гарантом регрессных требований к Принципалу.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1.1 Договора.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1.4. Гарантия предоставляется на безвозмездной основе.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1.5. Источником исполнения обязательств Гаранта по Договору являются средства бюджета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, предусмотренные решением Совета депутатов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О бюджете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_______ год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Права и обязанности Гаранта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 Гарант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2.1.2. Уведомить Принципала о получении требования Бенефициара и передать ему копию требования Бенефициара с приложенными к нему документами.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предъявления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2.1.4. В течение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 Гарант имеет право: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Списывать в соответствии с положениями статьи 3.1.2 в без акцептном порядке денежные средства, находящиеся на счетах Принципала,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открытых в коммерческих банках, в размере, необходимом для удовлетворения требования по настоящему Договору.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2.3. Обязательства Гаранта по Гарантии будут уменьшаться по мере выполнения Принципалом своих обязательств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Бенефициарам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 Кредитному договору, обеспеченному Гарантией.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Права и обязанности Принципала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 Принципал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3.1.1. Предоставить Гаранту ликвидное обеспечение исполнения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удовлетворению регрессного требования Гаранта в виде залога __________________________________________.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(перечень)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Предоставленные Принципалом в качестве обеспечения ______________________________ подлежат обязательной оценке субъектом оценочной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(перечень)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соответствующим требованиям Федерального закона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3.1.2. Предоставить Гаранту информацию обо всех открытых банковских счетах и в течение 14 дней после подписания Договора: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без акцептного списания средств в пользу Гаранта со счетов Принципала в случае исполнения Гарантом обязательств по Гарантии, а также дающие право без акцептного списания суммы неустойки в пользу Гаранта со счетов Принципала в случае нарушения Принципалом условий Договора;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Гаранту копии указанных дополнительных соглашений.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без акцептное списание средств со счетов Принципала. </w:t>
      </w:r>
      <w:proofErr w:type="gramEnd"/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3.1.4. Ежеквартально не позднее 20-го числа месяца, следующего за отчетным кварталом, представлять Гаранту: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3.1.6. В течение трех дней после исполнения обязательств перед Бенефициаром представлять Гаранту копии платежных поручений с отметкой банка.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3.1.7. Информировать Гаранта о возникающих разногласиях с Бенефициаром.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Исполнение обязательств по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4.2. Гарант обязан в трехдневный срок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Бенефициара уведомить Принципала о предъявлении Гаранту данного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финансовый год.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4.5. В случае отказа признания требований Бенефициара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 действия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5.1. Договор вступает в силу после его подписания.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5.2. Договор действует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Разрешение споров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6.1. Все споры и разногласия, вытекающие из Договора, урегулируются Сторонами путем непосредственных переговоров.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6.2. Неурегулированные разногласия передаются на рассмотрение Арбитражного суда Ленинградской области.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Заключительные положения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7.1. Настоящий Договор составлен в двух экземплярах, имеющих одинаковую юридическую силу.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7.2. По взаимному согласию Сторон в настоящий Договор могут вноситься изменения и дополнения путем подписания Сторонами дополнительных соглашений.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Юридические адреса и подписи сторон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CA4391" w:rsidRP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МП                                                </w:t>
      </w:r>
      <w:proofErr w:type="spellStart"/>
      <w:proofErr w:type="gramStart"/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spellEnd"/>
      <w:proofErr w:type="gramEnd"/>
      <w:r w:rsidR="00CA4391"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</w:t>
      </w:r>
      <w:proofErr w:type="gramStart"/>
      <w:r w:rsidRPr="001220B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за счет средств бюджета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N _________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"___" _________ 20___ года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именуемая в дальнейшем Гарантом, в лице главы администрации ________________________ 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основании______________________________________________________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и 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уполномоченного лица, 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(указывается документ, в соответствии с которым предоставлено право подписи)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с другой стороны, далее именуемые Сторонами, заключили настоящий договор о предоставлении муниципальной гарантии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далее - Договор)о нижеследующем: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Предмет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именуемого в дальнейшем Бенефициаром, муниципальную гарантию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далее - Гарантия) в обеспечение надлежащего исполнения Принципалом его обязательств по кредитному договору от "__" _____ 20___ года,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заключенному между Бенефициаром и Принципалом (далее - Кредитный договор)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____________________________________________________________________.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(обязательство, в обеспечение которого выдается гарантия)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отвечает перед Бенефициаром за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погашению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Предел общей ответственности Гаранта перед Бенефициаром ограничивается суммой в размере не более ______________ руб.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не гарантирует исполнения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1.2. Гарантия предоставляется без права предъявления Гарантом регрессных требований к Принципалу.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1.1 Договора.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1.4. Гарантия предоставляется на безвозмездной основе.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1.5. Источником исполнения обязательств Гаранта по Договору являются средства бюджета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решением Совета депутатов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 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О бюджете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_______ год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Права и обязанности Гаранта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 Гарант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2.1.2. Уведомить Принципала о получении требования Бенефициара и передать ему копию требования Бенефициара с приложенными к нему документами.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предъявления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2.1.4. В течение трех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Бенефициарам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по Кредитному договору, обеспеченному Гарантией.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Права и обязанности Принципала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 Принципал обязуется: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3.1.1. Ежеквартально не позднее 20-го числа месяца, следующего за отчетным кварталом, представлять Гаранту: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3.1.2. В течение трех дней после исполнения обязательств перед Бенефициаром представлять Гаранту копии платежных поручений с отметкой банка.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3.1.3. Информировать Гаранта о возникающих разногласиях с Бенефициаром.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Исполнение обязательств по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4.2. Гарант обязан в трехдневный срок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Бенефициара уведомить Принципала о предъявлении Гаранту данного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4.3. Исполнение обязательств по Гарантии осуществляется за счет средств, предусмотренных в бюджете городского поселения «</w:t>
      </w:r>
      <w:proofErr w:type="spellStart"/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»н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соответствующий финансовый год.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4.4. В случае отказа признания требований Бенефициара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 действия Договора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5.1. Договор вступает в силу после его подписания.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5.2. Договор действует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Разрешение споров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6.1. Все споры и разногласия, вытекающие из Договора, урегулируются Сторонами путем непосредственных переговоров.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6.2. Неурегулированные разногласия передаются на рассмотрение арбитражного суда в установленном законом порядке.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Заключительные положения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7.1. Настоящий Договор составлен в двух экземплярах, имеющих одинаковую юридическую силу.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7.2. По взаимному согласию Сторон в настоящий Договор могут вноситься изменения и дополнения путем подписания Сторонами дополнительных соглашений.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Юридические адреса и подписи сторон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ГАРАНТ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CA4391" w:rsidRPr="001220BF" w:rsidRDefault="00CA4391" w:rsidP="001220BF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</w:t>
      </w:r>
      <w:proofErr w:type="gramStart"/>
      <w:r w:rsidRPr="001220B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за счет средств бюджета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BF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BF" w:rsidRDefault="001220BF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МУНИЦИПАЛЬНОЙ ГАРАНТИИ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N __________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"___" _________ 20___ г.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именуемая в дальнейшем Гарантом, в лице главы администрации ________________________ 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выступающая от имени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именуемая в дальнейшем Гарантом, предоставляет муниципальную гарантию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(далее - Гарантия).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Гарантия предоставляется на основании решения Совета депутатов 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 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О бюджете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на _____ год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, постановления администрации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от "__" ________ 20___ года "___________________________________________________________________", (название постановления)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о предоставлении муниципальной гарантии N 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от "__" ________ 20___ года (далее - Договор).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Гарантия предоставляется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именуемому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пользу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именуемого в дальнейшем Бенефициаром, в обеспечение надлежащего исполнения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Принципалом обязательств по кредитному договору от "__" _______ 20___ года,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заключенному между Бенефициаром и Принципалом (далее - кредитный договор)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 целях ___________________________________________________________________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(обязательство, в обеспечение которого выдана Гарантия)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Условия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1.1. Гарант отвечает перед Бенефициаром за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погашению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Гарантией, денежную сумму в валюте Российской Федерации.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1.3. Предел общей ответственности Гаранта перед Бенефициаром ограничивается суммой в размере не более _________________________ руб.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 не гарантирует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пункте 1.3 Гарантии.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1.5. Исполнение Гарантом своих обязательств по Гарантии _________________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(ведет, не ведет)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возникновению регрессных требований со стороны Гаранта к Принципалу. </w:t>
      </w:r>
    </w:p>
    <w:p w:rsidR="00CA4391" w:rsidRPr="001220BF" w:rsidRDefault="00CA4391" w:rsidP="0018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1.6. Источником исполнения обязательств Гаранта по Гарантии являются средства бюджета 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F2F19" w:rsidRPr="001220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решением Совета депутатов </w:t>
      </w:r>
      <w:r w:rsidR="0018687E" w:rsidRPr="0018687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8687E" w:rsidRPr="001868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>О бюдж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ете городского поселения «</w:t>
      </w:r>
      <w:r w:rsidR="00345B84">
        <w:rPr>
          <w:rFonts w:ascii="Times New Roman" w:hAnsi="Times New Roman" w:cs="Times New Roman"/>
          <w:color w:val="000000"/>
          <w:sz w:val="28"/>
          <w:szCs w:val="28"/>
        </w:rPr>
        <w:t>Золотореченское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на _____ год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1.8. Гарантия вступает в силу _________________________________________</w:t>
      </w:r>
      <w:r w:rsidR="0018687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(календарная дата или наступление события (условия), которое произойдет в будущем)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1.9. Срок действия Гарантии заканчивается ____________.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Порядок исполнения Гарантом обязательств по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требовании должны быть указаны: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сумма просроченных неисполненных гарантированных обязательств;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основание для требования Бенефициара и платежа Гаранта в виде ссылок на Гарантию и Кредитный договор;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соблюдение </w:t>
      </w:r>
      <w:proofErr w:type="spell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субсидиарности</w:t>
      </w:r>
      <w:proofErr w:type="spell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платежные реквизиты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proofErr w:type="spell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прилагающиеся</w:t>
      </w:r>
      <w:proofErr w:type="spell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к требованию: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выписки по ссудным счетам Принципала на день, следующий за расчетным днем;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расчеты, подтверждающие размер просроченного непогашенного кредита (основного долга);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заверенная Бенефициаром копия полученного Принципалом обращения с требованием погашения кредита (основного долга);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копия ответа Принципала на указанное обращение (при наличии такового).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Все перечисленные документы должны быть подписаны уполномоченными лицами Бенефициара и заверены печатью Бенефициара.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2.2. Датой предъявления требования к Гаранту считается дата его поступления к Гаранту.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его поступления.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2.4. Требование Бенефициара признается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необоснованным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и Гарант отказывает Бенефициару в удовлетворении его требования в следующих случаях: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требование предъявлено по окончании определенного в Гарантии срока;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требование или приложенные к нему документы не соответствуют условиям Гарантии;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 Бенефициар отказался принять надлежащее исполнение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инципала, предложенное Принципалом или третьими лицами.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2.5. В случае отказа признания требований Бенефициара 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Иные условия Гарантии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</w:t>
      </w:r>
      <w:proofErr w:type="spell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Беноковское</w:t>
      </w:r>
      <w:proofErr w:type="spell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Мостовского района.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3.3. Гарантия может быть отозвана Гарантом в случаях: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3.4. Уведомление об отзыве Гарантии направляется Принципалу и Бенефициару одновременно.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3.5. Обязательство Гаранта перед Бенефициаром по Гарантии прекращается: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уплатой Гарантом Бенефициару суммы, определенной Гарантией;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истечением определенного в Гарантии срока, на который она выдана;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 в случае исполнения в полном объеме Принципалом или третьими лицами обязатель</w:t>
      </w:r>
      <w:proofErr w:type="gramStart"/>
      <w:r w:rsidRPr="001220B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инципала, обеспеченных Гарантией;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 если обязательство Принципала, в обеспечение которого предоставлена Гарантия, не возникло. </w:t>
      </w:r>
    </w:p>
    <w:p w:rsidR="0018687E" w:rsidRDefault="00CA4391" w:rsidP="0018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>Гарантия составлена в двух подлинных экземплярах.</w:t>
      </w:r>
    </w:p>
    <w:p w:rsidR="00CA4391" w:rsidRPr="001220BF" w:rsidRDefault="00CA4391" w:rsidP="0018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Гарантии передается по акту приема-передачи Принципалу для дальнейшей передачи Бенефициару.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ГАРАНТ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CA4391" w:rsidRPr="001220BF" w:rsidRDefault="00CA4391" w:rsidP="0012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0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E86CA4" w:rsidRPr="00717858" w:rsidRDefault="00CA4391" w:rsidP="001868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A4391">
        <w:rPr>
          <w:rFonts w:ascii="Times New Roman" w:eastAsiaTheme="minorHAnsi" w:hAnsi="Times New Roman" w:cs="Times New Roman"/>
          <w:color w:val="000000"/>
          <w:lang w:eastAsia="en-US"/>
        </w:rPr>
        <w:t>М.П.</w:t>
      </w:r>
    </w:p>
    <w:sectPr w:rsidR="00E86CA4" w:rsidRPr="00717858" w:rsidSect="005A77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1B" w:rsidRDefault="00495C1B" w:rsidP="001A5A1B">
      <w:pPr>
        <w:spacing w:after="0" w:line="240" w:lineRule="auto"/>
      </w:pPr>
      <w:r>
        <w:separator/>
      </w:r>
    </w:p>
  </w:endnote>
  <w:endnote w:type="continuationSeparator" w:id="0">
    <w:p w:rsidR="00495C1B" w:rsidRDefault="00495C1B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1B" w:rsidRDefault="00495C1B" w:rsidP="001A5A1B">
      <w:pPr>
        <w:spacing w:after="0" w:line="240" w:lineRule="auto"/>
      </w:pPr>
      <w:r>
        <w:separator/>
      </w:r>
    </w:p>
  </w:footnote>
  <w:footnote w:type="continuationSeparator" w:id="0">
    <w:p w:rsidR="00495C1B" w:rsidRDefault="00495C1B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2204A"/>
    <w:rsid w:val="001220BF"/>
    <w:rsid w:val="00122DFA"/>
    <w:rsid w:val="00180DC7"/>
    <w:rsid w:val="0018687E"/>
    <w:rsid w:val="00187C4C"/>
    <w:rsid w:val="001A5A1B"/>
    <w:rsid w:val="001C17BC"/>
    <w:rsid w:val="001D5D67"/>
    <w:rsid w:val="001F2F19"/>
    <w:rsid w:val="00237A42"/>
    <w:rsid w:val="002407EE"/>
    <w:rsid w:val="00262E81"/>
    <w:rsid w:val="00283231"/>
    <w:rsid w:val="00296CD5"/>
    <w:rsid w:val="002B3B2B"/>
    <w:rsid w:val="002E7FB2"/>
    <w:rsid w:val="00304A12"/>
    <w:rsid w:val="00345B84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53873"/>
    <w:rsid w:val="00495C1B"/>
    <w:rsid w:val="004B67DA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A7792"/>
    <w:rsid w:val="006376FD"/>
    <w:rsid w:val="006379DE"/>
    <w:rsid w:val="00650A9D"/>
    <w:rsid w:val="00683911"/>
    <w:rsid w:val="006D39BE"/>
    <w:rsid w:val="0071228F"/>
    <w:rsid w:val="00717858"/>
    <w:rsid w:val="00723B66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56839"/>
    <w:rsid w:val="00872072"/>
    <w:rsid w:val="008979D4"/>
    <w:rsid w:val="008B4E21"/>
    <w:rsid w:val="008F2F5F"/>
    <w:rsid w:val="00916BD4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C53C0"/>
    <w:rsid w:val="00BD616C"/>
    <w:rsid w:val="00BF6347"/>
    <w:rsid w:val="00BF7588"/>
    <w:rsid w:val="00C0294C"/>
    <w:rsid w:val="00C12C61"/>
    <w:rsid w:val="00C261AA"/>
    <w:rsid w:val="00C42B82"/>
    <w:rsid w:val="00C534AC"/>
    <w:rsid w:val="00CA4391"/>
    <w:rsid w:val="00CA6581"/>
    <w:rsid w:val="00CB1B6D"/>
    <w:rsid w:val="00CB2654"/>
    <w:rsid w:val="00CE5AC1"/>
    <w:rsid w:val="00D03364"/>
    <w:rsid w:val="00D20956"/>
    <w:rsid w:val="00D37AA4"/>
    <w:rsid w:val="00D534B0"/>
    <w:rsid w:val="00D53786"/>
    <w:rsid w:val="00D66BE6"/>
    <w:rsid w:val="00D7002E"/>
    <w:rsid w:val="00D7350C"/>
    <w:rsid w:val="00DD3794"/>
    <w:rsid w:val="00DF407C"/>
    <w:rsid w:val="00DF6599"/>
    <w:rsid w:val="00E05DF3"/>
    <w:rsid w:val="00E20DA6"/>
    <w:rsid w:val="00E83506"/>
    <w:rsid w:val="00E85CD7"/>
    <w:rsid w:val="00E86CA4"/>
    <w:rsid w:val="00E9579E"/>
    <w:rsid w:val="00EB3471"/>
    <w:rsid w:val="00ED6E1E"/>
    <w:rsid w:val="00EE06AB"/>
    <w:rsid w:val="00EE2941"/>
    <w:rsid w:val="00F247EA"/>
    <w:rsid w:val="00F72CEA"/>
    <w:rsid w:val="00F75A95"/>
    <w:rsid w:val="00FB6AF1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7E01-FAF4-4817-A857-E6F6DE7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2020-07-20T05:24:00Z</cp:lastPrinted>
  <dcterms:created xsi:type="dcterms:W3CDTF">2020-07-20T05:58:00Z</dcterms:created>
  <dcterms:modified xsi:type="dcterms:W3CDTF">2020-07-20T05:58:00Z</dcterms:modified>
</cp:coreProperties>
</file>