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32" w:rsidRPr="0091398A" w:rsidRDefault="00553A32" w:rsidP="0091398A">
      <w:pPr>
        <w:pStyle w:val="ConsTitle"/>
        <w:widowControl/>
        <w:ind w:right="0"/>
        <w:jc w:val="both"/>
        <w:rPr>
          <w:sz w:val="32"/>
          <w:szCs w:val="32"/>
        </w:rPr>
      </w:pPr>
      <w:proofErr w:type="gramStart"/>
      <w:r w:rsidRPr="0091398A">
        <w:rPr>
          <w:sz w:val="32"/>
          <w:szCs w:val="32"/>
        </w:rPr>
        <w:t>Администрация  муниципального</w:t>
      </w:r>
      <w:proofErr w:type="gramEnd"/>
      <w:r w:rsidRPr="0091398A">
        <w:rPr>
          <w:sz w:val="32"/>
          <w:szCs w:val="32"/>
        </w:rPr>
        <w:t xml:space="preserve"> района</w:t>
      </w:r>
      <w:r w:rsidR="0091398A" w:rsidRPr="0091398A">
        <w:rPr>
          <w:sz w:val="32"/>
          <w:szCs w:val="32"/>
        </w:rPr>
        <w:t xml:space="preserve"> </w:t>
      </w:r>
      <w:r w:rsidRPr="0091398A">
        <w:rPr>
          <w:sz w:val="32"/>
          <w:szCs w:val="32"/>
        </w:rPr>
        <w:t>«Тунгиро-Олёкминский район»</w:t>
      </w:r>
      <w:r w:rsidR="0091398A" w:rsidRPr="0091398A">
        <w:rPr>
          <w:sz w:val="32"/>
          <w:szCs w:val="32"/>
        </w:rPr>
        <w:t xml:space="preserve"> </w:t>
      </w:r>
      <w:r w:rsidRPr="0091398A">
        <w:rPr>
          <w:sz w:val="32"/>
          <w:szCs w:val="32"/>
        </w:rPr>
        <w:t>Забайкальский край</w:t>
      </w:r>
    </w:p>
    <w:p w:rsidR="00553A32" w:rsidRPr="0091398A" w:rsidRDefault="00553A32" w:rsidP="00553A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53A32" w:rsidRPr="0091398A" w:rsidRDefault="00553A32" w:rsidP="00553A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53A32" w:rsidRPr="0091398A" w:rsidRDefault="00553A32" w:rsidP="00553A32">
      <w:pPr>
        <w:spacing w:after="0" w:line="240" w:lineRule="auto"/>
        <w:ind w:firstLine="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91398A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553A32" w:rsidRDefault="00553A32" w:rsidP="00553A32">
      <w:pPr>
        <w:spacing w:after="0" w:line="240" w:lineRule="auto"/>
        <w:ind w:firstLine="0"/>
        <w:jc w:val="center"/>
        <w:rPr>
          <w:b/>
          <w:szCs w:val="28"/>
        </w:rPr>
      </w:pPr>
    </w:p>
    <w:p w:rsidR="0091398A" w:rsidRDefault="0091398A" w:rsidP="00553A32">
      <w:pPr>
        <w:spacing w:after="0" w:line="240" w:lineRule="auto"/>
        <w:ind w:firstLine="0"/>
        <w:rPr>
          <w:szCs w:val="28"/>
        </w:rPr>
      </w:pPr>
    </w:p>
    <w:p w:rsidR="00553A32" w:rsidRPr="0091398A" w:rsidRDefault="00553A32" w:rsidP="00553A3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 xml:space="preserve">25 сентября   2019 года                                                    </w:t>
      </w:r>
      <w:r w:rsidRPr="0091398A">
        <w:rPr>
          <w:rFonts w:ascii="Arial" w:hAnsi="Arial" w:cs="Arial"/>
          <w:sz w:val="24"/>
          <w:szCs w:val="24"/>
        </w:rPr>
        <w:tab/>
        <w:t xml:space="preserve">           </w:t>
      </w:r>
      <w:r w:rsidR="0091398A">
        <w:rPr>
          <w:rFonts w:ascii="Arial" w:hAnsi="Arial" w:cs="Arial"/>
          <w:sz w:val="24"/>
          <w:szCs w:val="24"/>
        </w:rPr>
        <w:t xml:space="preserve">              </w:t>
      </w:r>
      <w:r w:rsidRPr="0091398A">
        <w:rPr>
          <w:rFonts w:ascii="Arial" w:hAnsi="Arial" w:cs="Arial"/>
          <w:sz w:val="24"/>
          <w:szCs w:val="24"/>
        </w:rPr>
        <w:t xml:space="preserve">№ 195 </w:t>
      </w:r>
    </w:p>
    <w:p w:rsidR="0091398A" w:rsidRPr="0091398A" w:rsidRDefault="0091398A" w:rsidP="00553A32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</w:p>
    <w:p w:rsidR="00553A32" w:rsidRPr="0091398A" w:rsidRDefault="00553A32" w:rsidP="00553A32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  <w:proofErr w:type="spellStart"/>
      <w:r w:rsidRPr="0091398A">
        <w:rPr>
          <w:rFonts w:ascii="Arial" w:hAnsi="Arial" w:cs="Arial"/>
          <w:spacing w:val="40"/>
          <w:sz w:val="24"/>
          <w:szCs w:val="24"/>
        </w:rPr>
        <w:t>с.Тупик</w:t>
      </w:r>
      <w:proofErr w:type="spellEnd"/>
    </w:p>
    <w:p w:rsidR="00553A32" w:rsidRPr="0091398A" w:rsidRDefault="00553A32" w:rsidP="00553A32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53A32" w:rsidRDefault="00553A32" w:rsidP="00553A32">
      <w:pPr>
        <w:pStyle w:val="ConsPlusTitle"/>
        <w:widowControl/>
        <w:rPr>
          <w:rFonts w:eastAsia="Calibri"/>
          <w:b w:val="0"/>
          <w:iCs/>
          <w:lang w:eastAsia="en-US"/>
        </w:rPr>
      </w:pPr>
    </w:p>
    <w:p w:rsidR="00553A32" w:rsidRPr="0091398A" w:rsidRDefault="00553A32" w:rsidP="00553A32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32"/>
          <w:szCs w:val="32"/>
        </w:rPr>
      </w:pPr>
      <w:r w:rsidRPr="0091398A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Об утверждении порядка, регулирующего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 воздушного и железнодорожного)  </w:t>
      </w:r>
    </w:p>
    <w:p w:rsidR="00553A32" w:rsidRDefault="00553A32" w:rsidP="00553A32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53A32" w:rsidRDefault="00553A32" w:rsidP="00553A32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53A32" w:rsidRPr="0091398A" w:rsidRDefault="00553A32" w:rsidP="0091398A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91398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 статьей 1 Закона Забайкальского края от 30 апреля 2015 года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края», со ст.10 Устава муниципального района «Тунгиро-Олёкминский район»</w:t>
      </w:r>
      <w:r w:rsidRPr="0091398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, администрация муниципального района «Тунгиро-Олёкминский район»</w:t>
      </w:r>
      <w:r w:rsidR="0091398A" w:rsidRPr="0091398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, администрация муниципального района «Тунгиро-Олёкминский </w:t>
      </w:r>
      <w:proofErr w:type="gramStart"/>
      <w:r w:rsidR="0091398A" w:rsidRPr="0091398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район» </w:t>
      </w:r>
      <w:r w:rsidRPr="0091398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</w:t>
      </w:r>
      <w:r w:rsidRPr="0091398A">
        <w:rPr>
          <w:rFonts w:ascii="Arial" w:hAnsi="Arial" w:cs="Arial"/>
          <w:b/>
          <w:spacing w:val="40"/>
          <w:sz w:val="24"/>
          <w:szCs w:val="24"/>
        </w:rPr>
        <w:t>постановляет</w:t>
      </w:r>
      <w:proofErr w:type="gramEnd"/>
      <w:r w:rsidRPr="0091398A">
        <w:rPr>
          <w:rFonts w:ascii="Arial" w:hAnsi="Arial" w:cs="Arial"/>
          <w:b/>
          <w:sz w:val="24"/>
          <w:szCs w:val="24"/>
        </w:rPr>
        <w:t>:</w:t>
      </w:r>
      <w:r w:rsidRPr="0091398A">
        <w:rPr>
          <w:rFonts w:ascii="Arial" w:hAnsi="Arial" w:cs="Arial"/>
          <w:b/>
          <w:sz w:val="24"/>
          <w:szCs w:val="24"/>
        </w:rPr>
        <w:tab/>
      </w:r>
    </w:p>
    <w:p w:rsidR="00553A32" w:rsidRPr="0091398A" w:rsidRDefault="00553A32" w:rsidP="00553A32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1. Утвердить</w:t>
      </w:r>
      <w:r w:rsidRPr="0091398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прилагаемый Порядок, </w:t>
      </w:r>
      <w:r w:rsidRPr="0091398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регулирующий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 воздушного и железнодорожного) Прилагается  </w:t>
      </w:r>
    </w:p>
    <w:p w:rsidR="00553A32" w:rsidRPr="0091398A" w:rsidRDefault="00553A32" w:rsidP="00553A32">
      <w:pPr>
        <w:pStyle w:val="ConsNormal"/>
        <w:ind w:right="0" w:firstLine="709"/>
        <w:jc w:val="both"/>
        <w:rPr>
          <w:sz w:val="24"/>
          <w:szCs w:val="24"/>
        </w:rPr>
      </w:pPr>
      <w:r w:rsidRPr="0091398A">
        <w:rPr>
          <w:sz w:val="24"/>
          <w:szCs w:val="24"/>
        </w:rPr>
        <w:t xml:space="preserve">2. Контроль за исполнением настоящего постановления </w:t>
      </w:r>
      <w:r w:rsidR="00E31A6C" w:rsidRPr="0091398A">
        <w:rPr>
          <w:sz w:val="24"/>
          <w:szCs w:val="24"/>
        </w:rPr>
        <w:t>оставляю за собой.</w:t>
      </w:r>
    </w:p>
    <w:p w:rsidR="00553A32" w:rsidRPr="0091398A" w:rsidRDefault="00553A32" w:rsidP="00553A3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3. Настоящее постановление </w:t>
      </w:r>
      <w:r w:rsidR="00E31A6C" w:rsidRPr="0091398A">
        <w:rPr>
          <w:rFonts w:ascii="Arial" w:hAnsi="Arial" w:cs="Arial"/>
          <w:sz w:val="24"/>
          <w:szCs w:val="24"/>
        </w:rPr>
        <w:t xml:space="preserve">разместить </w:t>
      </w:r>
      <w:r w:rsidRPr="0091398A">
        <w:rPr>
          <w:rFonts w:ascii="Arial" w:hAnsi="Arial" w:cs="Arial"/>
          <w:sz w:val="24"/>
          <w:szCs w:val="24"/>
        </w:rPr>
        <w:t>на официальном сайте муниципального рай</w:t>
      </w:r>
      <w:r w:rsidR="00E31A6C" w:rsidRPr="0091398A">
        <w:rPr>
          <w:rFonts w:ascii="Arial" w:hAnsi="Arial" w:cs="Arial"/>
          <w:sz w:val="24"/>
          <w:szCs w:val="24"/>
        </w:rPr>
        <w:t>она «Тунгиро-Олёкминский район» в информационной сети «Интернет».</w:t>
      </w:r>
    </w:p>
    <w:p w:rsidR="00553A32" w:rsidRPr="0091398A" w:rsidRDefault="00553A32" w:rsidP="00553A32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A6C" w:rsidRPr="0091398A" w:rsidRDefault="00E31A6C" w:rsidP="00553A32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A6C" w:rsidRPr="0091398A" w:rsidRDefault="00E31A6C" w:rsidP="00553A32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3A32" w:rsidRPr="0091398A" w:rsidRDefault="00553A32" w:rsidP="00553A32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91398A">
        <w:rPr>
          <w:rFonts w:ascii="Arial" w:hAnsi="Arial" w:cs="Arial"/>
          <w:bCs/>
          <w:iCs/>
          <w:sz w:val="24"/>
          <w:szCs w:val="24"/>
        </w:rPr>
        <w:t>И.о.Главы</w:t>
      </w:r>
      <w:proofErr w:type="spellEnd"/>
      <w:r w:rsidRPr="0091398A">
        <w:rPr>
          <w:rFonts w:ascii="Arial" w:hAnsi="Arial" w:cs="Arial"/>
          <w:bCs/>
          <w:iCs/>
          <w:sz w:val="24"/>
          <w:szCs w:val="24"/>
        </w:rPr>
        <w:t xml:space="preserve"> муниципального района</w:t>
      </w:r>
    </w:p>
    <w:p w:rsidR="00553A32" w:rsidRPr="0091398A" w:rsidRDefault="00553A32" w:rsidP="00553A32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r w:rsidRPr="0091398A">
        <w:rPr>
          <w:rFonts w:ascii="Arial" w:hAnsi="Arial" w:cs="Arial"/>
          <w:bCs/>
          <w:iCs/>
          <w:sz w:val="24"/>
          <w:szCs w:val="24"/>
        </w:rPr>
        <w:t xml:space="preserve">«Тунгиро-Олёкминский </w:t>
      </w:r>
      <w:proofErr w:type="gramStart"/>
      <w:r w:rsidRPr="0091398A">
        <w:rPr>
          <w:rFonts w:ascii="Arial" w:hAnsi="Arial" w:cs="Arial"/>
          <w:bCs/>
          <w:iCs/>
          <w:sz w:val="24"/>
          <w:szCs w:val="24"/>
        </w:rPr>
        <w:t xml:space="preserve">район»   </w:t>
      </w:r>
      <w:proofErr w:type="gramEnd"/>
      <w:r w:rsidRPr="0091398A">
        <w:rPr>
          <w:rFonts w:ascii="Arial" w:hAnsi="Arial" w:cs="Arial"/>
          <w:bCs/>
          <w:iCs/>
          <w:sz w:val="24"/>
          <w:szCs w:val="24"/>
        </w:rPr>
        <w:t xml:space="preserve">                               </w:t>
      </w:r>
      <w:r w:rsidRPr="0091398A">
        <w:rPr>
          <w:rFonts w:ascii="Arial" w:hAnsi="Arial" w:cs="Arial"/>
          <w:bCs/>
          <w:iCs/>
          <w:sz w:val="24"/>
          <w:szCs w:val="24"/>
        </w:rPr>
        <w:tab/>
      </w:r>
      <w:r w:rsidR="0091398A">
        <w:rPr>
          <w:rFonts w:ascii="Arial" w:hAnsi="Arial" w:cs="Arial"/>
          <w:bCs/>
          <w:iCs/>
          <w:sz w:val="24"/>
          <w:szCs w:val="24"/>
        </w:rPr>
        <w:t xml:space="preserve">                                  </w:t>
      </w:r>
      <w:bookmarkStart w:id="0" w:name="_GoBack"/>
      <w:bookmarkEnd w:id="0"/>
      <w:r w:rsidRPr="0091398A">
        <w:rPr>
          <w:rFonts w:ascii="Arial" w:hAnsi="Arial" w:cs="Arial"/>
          <w:bCs/>
          <w:iCs/>
          <w:sz w:val="24"/>
          <w:szCs w:val="24"/>
        </w:rPr>
        <w:t>Д.Х.</w:t>
      </w:r>
      <w:r w:rsidR="0091398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1398A">
        <w:rPr>
          <w:rFonts w:ascii="Arial" w:hAnsi="Arial" w:cs="Arial"/>
          <w:bCs/>
          <w:iCs/>
          <w:sz w:val="24"/>
          <w:szCs w:val="24"/>
        </w:rPr>
        <w:t>Самандаев</w:t>
      </w:r>
    </w:p>
    <w:p w:rsidR="0091398A" w:rsidRP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P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1398A" w:rsidRP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1398A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Утвержден:</w:t>
      </w:r>
    </w:p>
    <w:p w:rsidR="0091398A" w:rsidRP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1398A">
        <w:rPr>
          <w:rFonts w:ascii="Arial" w:hAnsi="Arial" w:cs="Arial"/>
          <w:color w:val="000000" w:themeColor="text1"/>
          <w:sz w:val="24"/>
          <w:szCs w:val="24"/>
        </w:rPr>
        <w:t>Постановлением  Главы</w:t>
      </w:r>
      <w:proofErr w:type="gramEnd"/>
    </w:p>
    <w:p w:rsidR="0091398A" w:rsidRP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1398A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1398A">
        <w:rPr>
          <w:rFonts w:ascii="Arial" w:hAnsi="Arial" w:cs="Arial"/>
          <w:color w:val="000000" w:themeColor="text1"/>
          <w:sz w:val="24"/>
          <w:szCs w:val="24"/>
        </w:rPr>
        <w:t>Р</w:t>
      </w:r>
      <w:r w:rsidRPr="0091398A">
        <w:rPr>
          <w:rFonts w:ascii="Arial" w:hAnsi="Arial" w:cs="Arial"/>
          <w:color w:val="000000" w:themeColor="text1"/>
          <w:sz w:val="24"/>
          <w:szCs w:val="24"/>
        </w:rPr>
        <w:t xml:space="preserve"> «Тунгиро-Олёкминский район»</w:t>
      </w:r>
    </w:p>
    <w:p w:rsidR="0091398A" w:rsidRPr="0091398A" w:rsidRDefault="0091398A" w:rsidP="0091398A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1398A">
        <w:rPr>
          <w:rFonts w:ascii="Arial" w:hAnsi="Arial" w:cs="Arial"/>
          <w:color w:val="000000" w:themeColor="text1"/>
          <w:sz w:val="24"/>
          <w:szCs w:val="24"/>
        </w:rPr>
        <w:t xml:space="preserve">от 25.09.2019 г. № 195 </w:t>
      </w:r>
    </w:p>
    <w:p w:rsidR="0091398A" w:rsidRPr="0091398A" w:rsidRDefault="0091398A" w:rsidP="0091398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398A" w:rsidRPr="0091398A" w:rsidRDefault="0091398A" w:rsidP="0091398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1398A">
        <w:rPr>
          <w:rFonts w:ascii="Arial" w:hAnsi="Arial" w:cs="Arial"/>
          <w:b/>
          <w:color w:val="000000" w:themeColor="text1"/>
          <w:sz w:val="24"/>
          <w:szCs w:val="24"/>
        </w:rPr>
        <w:t>Порядок,</w:t>
      </w:r>
    </w:p>
    <w:p w:rsidR="0091398A" w:rsidRPr="0091398A" w:rsidRDefault="0091398A" w:rsidP="0091398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1398A">
        <w:rPr>
          <w:rFonts w:ascii="Arial" w:hAnsi="Arial" w:cs="Arial"/>
          <w:b/>
          <w:color w:val="000000" w:themeColor="text1"/>
          <w:sz w:val="24"/>
          <w:szCs w:val="24"/>
        </w:rPr>
        <w:t>регулирующий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</w:t>
      </w:r>
    </w:p>
    <w:p w:rsidR="0091398A" w:rsidRPr="0091398A" w:rsidRDefault="0091398A" w:rsidP="0091398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1398A">
        <w:rPr>
          <w:rFonts w:ascii="Arial" w:hAnsi="Arial" w:cs="Arial"/>
          <w:b/>
          <w:color w:val="000000" w:themeColor="text1"/>
          <w:sz w:val="24"/>
          <w:szCs w:val="24"/>
        </w:rPr>
        <w:t>воздушного и железнодорожного)</w:t>
      </w:r>
    </w:p>
    <w:p w:rsidR="0091398A" w:rsidRPr="0091398A" w:rsidRDefault="0091398A" w:rsidP="0091398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398A" w:rsidRPr="0091398A" w:rsidRDefault="0091398A" w:rsidP="009139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 xml:space="preserve">Настоящий Порядок устанавливает правила компенсации убытков, образовавшихся в результате оказания мер социальной поддержки в виде 50-процентной скидки со стоимости проезда на городском пассажирском транспорте общего пользования, органами местного самоуправления муниципального района «Тунгиро-Олёкминский район»  отдельным категориям граждан, установленных </w:t>
      </w:r>
      <w:hyperlink r:id="rId5" w:history="1">
        <w:r w:rsidRPr="0091398A">
          <w:rPr>
            <w:rFonts w:ascii="Arial" w:hAnsi="Arial" w:cs="Arial"/>
            <w:sz w:val="24"/>
            <w:szCs w:val="24"/>
          </w:rPr>
          <w:t>статьей 1</w:t>
        </w:r>
      </w:hyperlink>
      <w:r w:rsidRPr="0091398A">
        <w:rPr>
          <w:rFonts w:ascii="Arial" w:hAnsi="Arial" w:cs="Arial"/>
          <w:sz w:val="24"/>
          <w:szCs w:val="24"/>
        </w:rPr>
        <w:t xml:space="preserve"> Закона Забайкальского края от 30 апреля 2015 года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края».</w:t>
      </w:r>
    </w:p>
    <w:p w:rsidR="0091398A" w:rsidRPr="0091398A" w:rsidRDefault="0091398A" w:rsidP="009139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В соответствии с Законом Забайкальского края от 6 мая 2013 года № 816-ЗЗК «</w:t>
      </w:r>
      <w:r w:rsidRPr="0091398A">
        <w:rPr>
          <w:rFonts w:ascii="Arial" w:hAnsi="Arial" w:cs="Arial"/>
          <w:bCs/>
          <w:sz w:val="24"/>
          <w:szCs w:val="24"/>
        </w:rPr>
        <w:t xml:space="preserve">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железнодорожного)» </w:t>
      </w:r>
      <w:r w:rsidRPr="0091398A">
        <w:rPr>
          <w:rFonts w:ascii="Arial" w:hAnsi="Arial" w:cs="Arial"/>
          <w:sz w:val="24"/>
          <w:szCs w:val="24"/>
        </w:rPr>
        <w:t xml:space="preserve">администрация муниципального района «Тунгиро-Олёкминский район»  является уполномоченным органом </w:t>
      </w:r>
      <w:r w:rsidRPr="0091398A">
        <w:rPr>
          <w:rFonts w:ascii="Arial" w:hAnsi="Arial" w:cs="Arial"/>
          <w:bCs/>
          <w:sz w:val="24"/>
          <w:szCs w:val="24"/>
        </w:rPr>
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железнодорожного).</w:t>
      </w:r>
    </w:p>
    <w:p w:rsidR="0091398A" w:rsidRPr="0091398A" w:rsidRDefault="0091398A" w:rsidP="009139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Компенсация убытков за перевозку льготной категории пассажиров городским и пригородным пассажирским транспортом общего пользования является расходным обязательством Забайкальского края, и финансирование расходов осуществляется за счет средств, перечисляемых местным бюджетам.</w:t>
      </w:r>
    </w:p>
    <w:p w:rsidR="0091398A" w:rsidRPr="0091398A" w:rsidRDefault="0091398A" w:rsidP="009139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 xml:space="preserve">Компенсация убытков производится юридическим лицам и индивидуальным предпринимателям (далее – перевозчики), осуществляющим пассажирские перевозки городским и пригородным пассажирским транспортом общего пользования, на основании договоров на компенсацию убытков за перевозку льготной категории пассажиров (далее - договоры), заключенных с администрацией муниципального района «Тунгиро-Олёкминский район». </w:t>
      </w:r>
    </w:p>
    <w:p w:rsidR="0091398A" w:rsidRPr="0091398A" w:rsidRDefault="0091398A" w:rsidP="009139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 xml:space="preserve">Администрация муниципального района «Тунгиро-Олёкминский </w:t>
      </w:r>
      <w:proofErr w:type="gramStart"/>
      <w:r w:rsidRPr="0091398A">
        <w:rPr>
          <w:rFonts w:ascii="Arial" w:hAnsi="Arial" w:cs="Arial"/>
          <w:sz w:val="24"/>
          <w:szCs w:val="24"/>
        </w:rPr>
        <w:t>район»  на</w:t>
      </w:r>
      <w:proofErr w:type="gramEnd"/>
      <w:r w:rsidRPr="0091398A">
        <w:rPr>
          <w:rFonts w:ascii="Arial" w:hAnsi="Arial" w:cs="Arial"/>
          <w:sz w:val="24"/>
          <w:szCs w:val="24"/>
        </w:rPr>
        <w:t xml:space="preserve"> основании:</w:t>
      </w:r>
    </w:p>
    <w:p w:rsidR="0091398A" w:rsidRPr="0091398A" w:rsidRDefault="0091398A" w:rsidP="0091398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муниципального контракта заключает договор с перевозчиком, осуществляющим перевозки по муниципальному маршруту регулярных перевозок по регулируемым тарифам;</w:t>
      </w:r>
    </w:p>
    <w:p w:rsidR="0091398A" w:rsidRPr="0091398A" w:rsidRDefault="0091398A" w:rsidP="0091398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свидетельства об осуществлении перевозок по маршруту регулярных перевозок заключает договор с перевозчиком, осуществляющим перевозки по муниципальному маршруту регулярных перевозок по нерегулируемым тарифам.</w:t>
      </w:r>
    </w:p>
    <w:p w:rsidR="0091398A" w:rsidRPr="0091398A" w:rsidRDefault="0091398A" w:rsidP="0091398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6. Гражданам Российской Федерации, которым оказываются меры социальной поддержки, 50-процентная скидка от стоимости проезда в городском и пригородном пассажирском транспорте предоставляется при предъявлении ими паспорта и документа, дающего право на льготу, а лицам, достигшим возраста 60 и 55 лет (соответственно мужчины и женщины), при предъявлении ими паспорта.</w:t>
      </w:r>
    </w:p>
    <w:p w:rsidR="0091398A" w:rsidRPr="0091398A" w:rsidRDefault="0091398A" w:rsidP="0091398A">
      <w:pPr>
        <w:pStyle w:val="a3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7. Перевозчики, заключившие договоры, представляют </w:t>
      </w:r>
      <w:hyperlink w:anchor="P76" w:history="1">
        <w:r w:rsidRPr="0091398A">
          <w:rPr>
            <w:rFonts w:ascii="Arial" w:hAnsi="Arial" w:cs="Arial"/>
            <w:sz w:val="24"/>
            <w:szCs w:val="24"/>
          </w:rPr>
          <w:t>отчеты</w:t>
        </w:r>
      </w:hyperlink>
      <w:r w:rsidRPr="0091398A">
        <w:rPr>
          <w:rFonts w:ascii="Arial" w:hAnsi="Arial" w:cs="Arial"/>
          <w:sz w:val="24"/>
          <w:szCs w:val="24"/>
        </w:rPr>
        <w:t xml:space="preserve">, корешки билетов, ведомости о компенсации убытков до 3-го числа месяца, следующего за отчетным </w:t>
      </w:r>
      <w:r w:rsidRPr="0091398A">
        <w:rPr>
          <w:rFonts w:ascii="Arial" w:hAnsi="Arial" w:cs="Arial"/>
          <w:sz w:val="24"/>
          <w:szCs w:val="24"/>
        </w:rPr>
        <w:lastRenderedPageBreak/>
        <w:t xml:space="preserve">периодом, в администрацию муниципального района «Тунгиро-Олёкминский район». Отчетный период </w:t>
      </w:r>
      <w:proofErr w:type="gramStart"/>
      <w:r w:rsidRPr="0091398A">
        <w:rPr>
          <w:rFonts w:ascii="Arial" w:hAnsi="Arial" w:cs="Arial"/>
          <w:sz w:val="24"/>
          <w:szCs w:val="24"/>
        </w:rPr>
        <w:t>–  месяц</w:t>
      </w:r>
      <w:proofErr w:type="gramEnd"/>
      <w:r w:rsidRPr="0091398A">
        <w:rPr>
          <w:rFonts w:ascii="Arial" w:hAnsi="Arial" w:cs="Arial"/>
          <w:sz w:val="24"/>
          <w:szCs w:val="24"/>
        </w:rPr>
        <w:t>, предшествующий текущему.</w:t>
      </w:r>
    </w:p>
    <w:p w:rsidR="0091398A" w:rsidRPr="0091398A" w:rsidRDefault="0091398A" w:rsidP="0091398A">
      <w:pPr>
        <w:pStyle w:val="a3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8. Администрация муниципального района «Тунгиро-Олёкминский </w:t>
      </w:r>
      <w:proofErr w:type="gramStart"/>
      <w:r w:rsidRPr="0091398A">
        <w:rPr>
          <w:rFonts w:ascii="Arial" w:hAnsi="Arial" w:cs="Arial"/>
          <w:sz w:val="24"/>
          <w:szCs w:val="24"/>
        </w:rPr>
        <w:t>район»  в</w:t>
      </w:r>
      <w:proofErr w:type="gramEnd"/>
      <w:r w:rsidRPr="0091398A">
        <w:rPr>
          <w:rFonts w:ascii="Arial" w:hAnsi="Arial" w:cs="Arial"/>
          <w:sz w:val="24"/>
          <w:szCs w:val="24"/>
        </w:rPr>
        <w:t xml:space="preserve"> срок до 5-го числа месяца, следующего за отчетным месяцем, осуществляет проверку отчетов о компенсации убытков, представленных перевозчиками.</w:t>
      </w:r>
    </w:p>
    <w:p w:rsidR="0091398A" w:rsidRPr="0091398A" w:rsidRDefault="0091398A" w:rsidP="0091398A">
      <w:pPr>
        <w:pStyle w:val="a3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9. Администрация муниципального района «Тунгиро-Олёкминский </w:t>
      </w:r>
      <w:proofErr w:type="gramStart"/>
      <w:r w:rsidRPr="0091398A">
        <w:rPr>
          <w:rFonts w:ascii="Arial" w:hAnsi="Arial" w:cs="Arial"/>
          <w:sz w:val="24"/>
          <w:szCs w:val="24"/>
        </w:rPr>
        <w:t>район»  формирует</w:t>
      </w:r>
      <w:proofErr w:type="gramEnd"/>
      <w:r w:rsidRPr="0091398A">
        <w:rPr>
          <w:rFonts w:ascii="Arial" w:hAnsi="Arial" w:cs="Arial"/>
          <w:sz w:val="24"/>
          <w:szCs w:val="24"/>
        </w:rPr>
        <w:t xml:space="preserve"> на основании представленных отчетов перевозчиков сводный отчет о компенсации убытков, и направляет в Министерство строительства, дорожного хозяйства и транспорта Забайкальского края до 10-го числа месяца, следующего за отчетным.</w:t>
      </w:r>
    </w:p>
    <w:p w:rsidR="0091398A" w:rsidRPr="0091398A" w:rsidRDefault="0091398A" w:rsidP="0091398A">
      <w:pPr>
        <w:pStyle w:val="a3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10. Администрация муниципального района «Тунгиро-Олёкминский </w:t>
      </w:r>
      <w:proofErr w:type="gramStart"/>
      <w:r w:rsidRPr="0091398A">
        <w:rPr>
          <w:rFonts w:ascii="Arial" w:hAnsi="Arial" w:cs="Arial"/>
          <w:sz w:val="24"/>
          <w:szCs w:val="24"/>
        </w:rPr>
        <w:t>район»  в</w:t>
      </w:r>
      <w:proofErr w:type="gramEnd"/>
      <w:r w:rsidRPr="0091398A">
        <w:rPr>
          <w:rFonts w:ascii="Arial" w:hAnsi="Arial" w:cs="Arial"/>
          <w:sz w:val="24"/>
          <w:szCs w:val="24"/>
        </w:rPr>
        <w:t xml:space="preserve"> течение 10 рабочих дней со дня поступления средств из бюджета Забайкальского края перечисляет перевозчикам денежные средства в объемах, подтвержденными отчетами.</w:t>
      </w:r>
    </w:p>
    <w:p w:rsidR="0091398A" w:rsidRPr="0091398A" w:rsidRDefault="0091398A" w:rsidP="0091398A">
      <w:pPr>
        <w:pStyle w:val="a3"/>
        <w:jc w:val="both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>11. В случае выявления обстоятельств, повлекших предоставление недостоверных отчетов (установление факта нарушения договорных обязательств, актов проверок, жалоб льготных категорий граждан, предписаний контролирующих органов и т.д.), по которым были выплачены субвенции, администрация муниципального района «Тунгиро-Олёкминский район»  осуществляет мероприятия, связанные с восстановлением средств в местный бюджет для дальнейшего распределения указанных средств по целевому назначению в будущих периодах.</w:t>
      </w:r>
    </w:p>
    <w:p w:rsidR="0091398A" w:rsidRPr="0091398A" w:rsidRDefault="0091398A" w:rsidP="0091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12. В случае нарушения условий, установленных при предоставлении субсидии, администрация муниципального района «Тунгиро-Олёкминский </w:t>
      </w:r>
      <w:proofErr w:type="gramStart"/>
      <w:r w:rsidRPr="0091398A">
        <w:rPr>
          <w:rFonts w:ascii="Arial" w:hAnsi="Arial" w:cs="Arial"/>
          <w:sz w:val="24"/>
          <w:szCs w:val="24"/>
        </w:rPr>
        <w:t>район»  обязана</w:t>
      </w:r>
      <w:proofErr w:type="gramEnd"/>
      <w:r w:rsidRPr="0091398A">
        <w:rPr>
          <w:rFonts w:ascii="Arial" w:hAnsi="Arial" w:cs="Arial"/>
          <w:sz w:val="24"/>
          <w:szCs w:val="24"/>
        </w:rPr>
        <w:t xml:space="preserve"> перечислить денежные средства, полученные в виде субсидии, в бюджет Забайкальского края.</w:t>
      </w:r>
    </w:p>
    <w:p w:rsidR="0091398A" w:rsidRPr="0091398A" w:rsidRDefault="0091398A" w:rsidP="0091398A">
      <w:pPr>
        <w:pStyle w:val="a3"/>
        <w:jc w:val="both"/>
        <w:rPr>
          <w:rStyle w:val="1"/>
          <w:rFonts w:ascii="Arial" w:eastAsiaTheme="minorHAnsi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ab/>
        <w:t xml:space="preserve">13. Администрация муниципального района «Тунгиро-Олёкминский </w:t>
      </w:r>
      <w:proofErr w:type="gramStart"/>
      <w:r w:rsidRPr="0091398A">
        <w:rPr>
          <w:rFonts w:ascii="Arial" w:hAnsi="Arial" w:cs="Arial"/>
          <w:sz w:val="24"/>
          <w:szCs w:val="24"/>
        </w:rPr>
        <w:t>район»  ежеквартально</w:t>
      </w:r>
      <w:proofErr w:type="gramEnd"/>
      <w:r w:rsidRPr="0091398A">
        <w:rPr>
          <w:rFonts w:ascii="Arial" w:hAnsi="Arial" w:cs="Arial"/>
          <w:sz w:val="24"/>
          <w:szCs w:val="24"/>
        </w:rPr>
        <w:t xml:space="preserve"> проводит </w:t>
      </w:r>
      <w:r w:rsidRPr="0091398A">
        <w:rPr>
          <w:rStyle w:val="1"/>
          <w:rFonts w:ascii="Arial" w:eastAsiaTheme="minorHAnsi" w:hAnsi="Arial" w:cs="Arial"/>
          <w:sz w:val="24"/>
          <w:szCs w:val="24"/>
        </w:rPr>
        <w:t>контрольные мероприятия по проверке деятельности перевозчика в части предоставления льготного проезда отдельным категориям граждан, по результатам которых составляет акты.</w:t>
      </w:r>
    </w:p>
    <w:p w:rsidR="0091398A" w:rsidRPr="0091398A" w:rsidRDefault="0091398A" w:rsidP="0091398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1398A" w:rsidRPr="0091398A" w:rsidRDefault="0091398A" w:rsidP="009139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1398A">
        <w:rPr>
          <w:rFonts w:ascii="Arial" w:hAnsi="Arial" w:cs="Arial"/>
          <w:sz w:val="24"/>
          <w:szCs w:val="24"/>
        </w:rPr>
        <w:t>_______________________________</w:t>
      </w:r>
    </w:p>
    <w:p w:rsidR="0091398A" w:rsidRPr="0091398A" w:rsidRDefault="0091398A" w:rsidP="0091398A">
      <w:pPr>
        <w:rPr>
          <w:rFonts w:ascii="Arial" w:hAnsi="Arial" w:cs="Arial"/>
          <w:sz w:val="24"/>
          <w:szCs w:val="24"/>
        </w:rPr>
      </w:pPr>
    </w:p>
    <w:p w:rsidR="0091398A" w:rsidRPr="0091398A" w:rsidRDefault="0091398A" w:rsidP="00553A32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4001F4" w:rsidRPr="0091398A" w:rsidRDefault="004001F4">
      <w:pPr>
        <w:rPr>
          <w:rFonts w:ascii="Arial" w:hAnsi="Arial" w:cs="Arial"/>
          <w:sz w:val="24"/>
          <w:szCs w:val="24"/>
        </w:rPr>
      </w:pPr>
    </w:p>
    <w:sectPr w:rsidR="004001F4" w:rsidRPr="0091398A" w:rsidSect="0091398A"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10BF7"/>
    <w:multiLevelType w:val="hybridMultilevel"/>
    <w:tmpl w:val="E02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32"/>
    <w:rsid w:val="004001F4"/>
    <w:rsid w:val="00553A32"/>
    <w:rsid w:val="0091398A"/>
    <w:rsid w:val="00936421"/>
    <w:rsid w:val="00E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32C7D-4B51-43E3-BE3D-6F51BC3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3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3A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5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53A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1398A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91398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05AA4CC8DD65B745366CE270AA64AC27C80822BEBB1B74042EA6FD27A1DF755C352B76557E983773A39890289C5AE627132803A971B660089EEF04BEc1f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2</cp:revision>
  <cp:lastPrinted>2019-09-25T02:55:00Z</cp:lastPrinted>
  <dcterms:created xsi:type="dcterms:W3CDTF">2019-09-25T02:42:00Z</dcterms:created>
  <dcterms:modified xsi:type="dcterms:W3CDTF">2019-09-26T01:13:00Z</dcterms:modified>
</cp:coreProperties>
</file>