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50" w:rsidRDefault="008F1350" w:rsidP="008F135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Глава администрации муниципального района </w:t>
      </w:r>
    </w:p>
    <w:p w:rsidR="008F1350" w:rsidRDefault="008F1350" w:rsidP="008F1350">
      <w:pPr>
        <w:spacing w:line="276" w:lineRule="auto"/>
        <w:jc w:val="center"/>
        <w:rPr>
          <w:sz w:val="28"/>
        </w:rPr>
      </w:pPr>
      <w:r>
        <w:rPr>
          <w:sz w:val="28"/>
        </w:rPr>
        <w:t>«Тунгиро-Олёкминский район»</w:t>
      </w:r>
    </w:p>
    <w:p w:rsidR="008F1350" w:rsidRDefault="008F1350" w:rsidP="008F1350">
      <w:pPr>
        <w:spacing w:line="276" w:lineRule="auto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8F1350" w:rsidRDefault="008F1350" w:rsidP="008F1350">
      <w:pPr>
        <w:rPr>
          <w:sz w:val="28"/>
        </w:rPr>
      </w:pPr>
    </w:p>
    <w:p w:rsidR="008F1350" w:rsidRDefault="008F1350" w:rsidP="008F1350">
      <w:pPr>
        <w:jc w:val="center"/>
        <w:rPr>
          <w:b/>
          <w:sz w:val="40"/>
        </w:rPr>
      </w:pPr>
      <w:r>
        <w:rPr>
          <w:b/>
          <w:sz w:val="40"/>
        </w:rPr>
        <w:t>П О С Т А Н О В Л Е Н И Е</w:t>
      </w:r>
    </w:p>
    <w:p w:rsidR="008F1350" w:rsidRDefault="008F1350" w:rsidP="008F1350">
      <w:pPr>
        <w:jc w:val="center"/>
        <w:rPr>
          <w:sz w:val="28"/>
        </w:rPr>
      </w:pPr>
      <w:r>
        <w:rPr>
          <w:sz w:val="28"/>
        </w:rPr>
        <w:t>с. Тупик</w:t>
      </w:r>
    </w:p>
    <w:p w:rsidR="008F1350" w:rsidRDefault="008F1350" w:rsidP="008F1350">
      <w:pPr>
        <w:tabs>
          <w:tab w:val="left" w:pos="8520"/>
        </w:tabs>
        <w:rPr>
          <w:sz w:val="28"/>
        </w:rPr>
      </w:pPr>
      <w:r>
        <w:rPr>
          <w:sz w:val="28"/>
        </w:rPr>
        <w:tab/>
      </w:r>
    </w:p>
    <w:p w:rsidR="008F1350" w:rsidRDefault="008F1350" w:rsidP="008F1350">
      <w:pPr>
        <w:rPr>
          <w:sz w:val="28"/>
        </w:rPr>
      </w:pPr>
      <w:r>
        <w:rPr>
          <w:sz w:val="28"/>
        </w:rPr>
        <w:t xml:space="preserve"> </w:t>
      </w:r>
      <w:r w:rsidR="00A25267">
        <w:rPr>
          <w:sz w:val="28"/>
        </w:rPr>
        <w:t>0</w:t>
      </w:r>
      <w:r>
        <w:rPr>
          <w:sz w:val="28"/>
        </w:rPr>
        <w:t>6 ноября  201</w:t>
      </w:r>
      <w:r w:rsidR="00A25267">
        <w:rPr>
          <w:sz w:val="28"/>
        </w:rPr>
        <w:t>8 г.</w:t>
      </w:r>
      <w:r w:rsidR="00A25267">
        <w:rPr>
          <w:sz w:val="28"/>
        </w:rPr>
        <w:tab/>
      </w:r>
      <w:r w:rsidR="00A25267">
        <w:rPr>
          <w:sz w:val="28"/>
        </w:rPr>
        <w:tab/>
      </w:r>
      <w:r w:rsidR="00A25267">
        <w:rPr>
          <w:sz w:val="28"/>
        </w:rPr>
        <w:tab/>
      </w:r>
      <w:r w:rsidR="00A25267">
        <w:rPr>
          <w:sz w:val="28"/>
        </w:rPr>
        <w:tab/>
      </w:r>
      <w:r w:rsidR="00A25267">
        <w:rPr>
          <w:sz w:val="28"/>
        </w:rPr>
        <w:tab/>
        <w:t xml:space="preserve">            </w:t>
      </w:r>
      <w:r w:rsidR="00A25267">
        <w:rPr>
          <w:sz w:val="28"/>
        </w:rPr>
        <w:tab/>
        <w:t xml:space="preserve">            </w:t>
      </w:r>
      <w:r>
        <w:rPr>
          <w:sz w:val="28"/>
        </w:rPr>
        <w:t xml:space="preserve"> № </w:t>
      </w:r>
      <w:r w:rsidR="00E439B9">
        <w:rPr>
          <w:sz w:val="28"/>
        </w:rPr>
        <w:t xml:space="preserve"> 241</w:t>
      </w:r>
      <w:r>
        <w:rPr>
          <w:sz w:val="28"/>
        </w:rPr>
        <w:t xml:space="preserve">  </w:t>
      </w:r>
    </w:p>
    <w:p w:rsidR="008F1350" w:rsidRDefault="008F1350" w:rsidP="008F1350">
      <w:pPr>
        <w:rPr>
          <w:sz w:val="28"/>
        </w:rPr>
      </w:pPr>
    </w:p>
    <w:p w:rsidR="008F1350" w:rsidRDefault="008F1350" w:rsidP="008F1350">
      <w:pPr>
        <w:rPr>
          <w:sz w:val="28"/>
        </w:rPr>
      </w:pPr>
    </w:p>
    <w:p w:rsidR="003138CD" w:rsidRDefault="00B55957" w:rsidP="00455E72">
      <w:pPr>
        <w:jc w:val="center"/>
        <w:rPr>
          <w:sz w:val="28"/>
        </w:rPr>
      </w:pPr>
      <w:r>
        <w:rPr>
          <w:b/>
          <w:sz w:val="28"/>
        </w:rPr>
        <w:t>О создании</w:t>
      </w:r>
      <w:r w:rsidR="00D72DDA">
        <w:rPr>
          <w:b/>
          <w:sz w:val="28"/>
        </w:rPr>
        <w:t xml:space="preserve"> комиссии</w:t>
      </w:r>
      <w:r>
        <w:rPr>
          <w:b/>
          <w:sz w:val="28"/>
        </w:rPr>
        <w:t xml:space="preserve"> и утверждении Порядка деятельности комиссии по подготовке проекта правил землепользования и застройки сельских поселений и межселенных территорий</w:t>
      </w:r>
      <w:r w:rsidR="008F1350">
        <w:rPr>
          <w:b/>
          <w:sz w:val="28"/>
        </w:rPr>
        <w:t xml:space="preserve"> муниципального района «Тунгиро-Олекминский район» Забайкальского края </w:t>
      </w:r>
    </w:p>
    <w:p w:rsidR="003138CD" w:rsidRDefault="003138CD" w:rsidP="008F1350">
      <w:pPr>
        <w:jc w:val="center"/>
        <w:rPr>
          <w:sz w:val="28"/>
        </w:rPr>
      </w:pPr>
    </w:p>
    <w:p w:rsidR="008F1350" w:rsidRDefault="003138CD" w:rsidP="000B2DE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от 06 октября 2003 года № 131-ФЗ</w:t>
      </w:r>
      <w:r>
        <w:rPr>
          <w:b/>
          <w:sz w:val="28"/>
        </w:rPr>
        <w:t xml:space="preserve"> </w:t>
      </w:r>
      <w:r w:rsidRPr="003138CD">
        <w:rPr>
          <w:sz w:val="28"/>
        </w:rPr>
        <w:t>«Об общих принципах организации</w:t>
      </w:r>
      <w:r>
        <w:rPr>
          <w:sz w:val="28"/>
        </w:rPr>
        <w:t xml:space="preserve"> местного самоуправления в Российской Федерации», Градостроительным кодексом Российской Федерации, Законом Забайкальского края от 29 декабря 2008 года № 113-ЗЗК «О градостроительной деятельности в Забайкальском крае», руководствуясь ст. 24 Устава муниципального района «Тунгиро-Олекминский район», </w:t>
      </w:r>
      <w:r w:rsidRPr="003138CD">
        <w:rPr>
          <w:b/>
          <w:sz w:val="28"/>
        </w:rPr>
        <w:t>постановляю</w:t>
      </w:r>
      <w:r>
        <w:rPr>
          <w:b/>
          <w:sz w:val="28"/>
        </w:rPr>
        <w:t>:</w:t>
      </w:r>
      <w:r w:rsidR="000B2DEE">
        <w:rPr>
          <w:b/>
          <w:sz w:val="28"/>
        </w:rPr>
        <w:t xml:space="preserve"> </w:t>
      </w:r>
    </w:p>
    <w:p w:rsidR="00407B78" w:rsidRDefault="000B2DEE" w:rsidP="000B2DE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1. </w:t>
      </w:r>
      <w:r w:rsidR="001F18E6">
        <w:rPr>
          <w:sz w:val="28"/>
        </w:rPr>
        <w:t>Создать комиссию по подготовке правил землепользования и застройки сельских поселений и межселенных территорий</w:t>
      </w:r>
      <w:r w:rsidRPr="000B2DEE">
        <w:rPr>
          <w:sz w:val="28"/>
        </w:rPr>
        <w:t xml:space="preserve"> муниципального района «Тунгиро-Олекминский район» Забайкальского края</w:t>
      </w:r>
      <w:r w:rsidR="001F18E6">
        <w:rPr>
          <w:sz w:val="28"/>
        </w:rPr>
        <w:t xml:space="preserve"> (приложение  1).</w:t>
      </w:r>
    </w:p>
    <w:p w:rsidR="001F18E6" w:rsidRPr="001F18E6" w:rsidRDefault="001F18E6" w:rsidP="001F18E6">
      <w:pPr>
        <w:jc w:val="both"/>
        <w:rPr>
          <w:sz w:val="28"/>
        </w:rPr>
      </w:pPr>
      <w:r>
        <w:rPr>
          <w:sz w:val="28"/>
        </w:rPr>
        <w:t xml:space="preserve">          2. Утвердить </w:t>
      </w:r>
      <w:r w:rsidR="0031346F">
        <w:rPr>
          <w:sz w:val="28"/>
        </w:rPr>
        <w:t>Порядок</w:t>
      </w:r>
      <w:r w:rsidRPr="001F18E6">
        <w:rPr>
          <w:sz w:val="28"/>
        </w:rPr>
        <w:t xml:space="preserve"> деятельности комиссии по подготовке проекта правил землепользования и застройки сельских поселений и межселенных территорий муниципального района «Тунгиро-Олекминский район» Забайкальского края </w:t>
      </w:r>
      <w:r w:rsidR="0031346F">
        <w:rPr>
          <w:sz w:val="28"/>
        </w:rPr>
        <w:t>(приложение 2).</w:t>
      </w:r>
    </w:p>
    <w:p w:rsidR="000B2DEE" w:rsidRDefault="00B71709" w:rsidP="000B2DE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</w:t>
      </w:r>
      <w:r w:rsidR="00407B78">
        <w:rPr>
          <w:sz w:val="28"/>
        </w:rPr>
        <w:t xml:space="preserve">. Настоящее постановление обнародовать путем размещения на официальном сайте </w:t>
      </w:r>
      <w:r w:rsidR="00407B78" w:rsidRPr="00407B78">
        <w:rPr>
          <w:sz w:val="28"/>
          <w:u w:val="single"/>
          <w:lang w:val="en-US"/>
        </w:rPr>
        <w:t>www</w:t>
      </w:r>
      <w:r w:rsidR="00407B78" w:rsidRPr="00407B78">
        <w:rPr>
          <w:sz w:val="28"/>
          <w:u w:val="single"/>
        </w:rPr>
        <w:t>.</w:t>
      </w:r>
      <w:proofErr w:type="spellStart"/>
      <w:r w:rsidR="00407B78" w:rsidRPr="00407B78">
        <w:rPr>
          <w:sz w:val="28"/>
          <w:u w:val="single"/>
        </w:rPr>
        <w:t>тунгир.забайкальскийкрай.рф</w:t>
      </w:r>
      <w:proofErr w:type="spellEnd"/>
      <w:r w:rsidR="000B2DEE" w:rsidRPr="000B2DEE">
        <w:rPr>
          <w:sz w:val="28"/>
        </w:rPr>
        <w:t xml:space="preserve"> </w:t>
      </w:r>
      <w:r w:rsidR="00407B78">
        <w:rPr>
          <w:sz w:val="28"/>
        </w:rPr>
        <w:t>муниципального района «Тунгиро-Олекминский район» Забайкальского края в информационно-телекоммуникационной сети «Инте</w:t>
      </w:r>
      <w:r w:rsidR="00B83565">
        <w:rPr>
          <w:sz w:val="28"/>
        </w:rPr>
        <w:t>р</w:t>
      </w:r>
      <w:r w:rsidR="00407B78">
        <w:rPr>
          <w:sz w:val="28"/>
        </w:rPr>
        <w:t>нет».</w:t>
      </w:r>
    </w:p>
    <w:p w:rsidR="00324EDE" w:rsidRDefault="00324EDE" w:rsidP="000B2DE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71709">
        <w:rPr>
          <w:sz w:val="28"/>
        </w:rPr>
        <w:t>4</w:t>
      </w:r>
      <w:bookmarkStart w:id="0" w:name="_GoBack"/>
      <w:bookmarkEnd w:id="0"/>
      <w:r>
        <w:rPr>
          <w:sz w:val="28"/>
        </w:rPr>
        <w:t>.</w:t>
      </w:r>
      <w:r w:rsidRPr="00E806D0">
        <w:t xml:space="preserve"> </w:t>
      </w:r>
      <w:r w:rsidRPr="00324EDE">
        <w:rPr>
          <w:sz w:val="28"/>
          <w:szCs w:val="28"/>
        </w:rPr>
        <w:t>Настоящее постановление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A25267" w:rsidRDefault="00A25267" w:rsidP="000B2DEE">
      <w:pPr>
        <w:spacing w:line="276" w:lineRule="auto"/>
        <w:jc w:val="both"/>
        <w:rPr>
          <w:sz w:val="28"/>
          <w:szCs w:val="28"/>
        </w:rPr>
      </w:pPr>
    </w:p>
    <w:p w:rsidR="00A25267" w:rsidRDefault="00A25267" w:rsidP="000B2D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B238E" w:rsidRDefault="00A25267" w:rsidP="00455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«Тунгиро-Олекминский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</w:t>
      </w:r>
      <w:r w:rsidR="00A95C03">
        <w:rPr>
          <w:sz w:val="28"/>
          <w:szCs w:val="28"/>
        </w:rPr>
        <w:t xml:space="preserve">                     М.Н. Ефанов</w:t>
      </w:r>
    </w:p>
    <w:p w:rsidR="00721419" w:rsidRDefault="00721419" w:rsidP="00455E72">
      <w:pPr>
        <w:spacing w:line="276" w:lineRule="auto"/>
        <w:jc w:val="both"/>
        <w:rPr>
          <w:sz w:val="28"/>
          <w:szCs w:val="28"/>
        </w:rPr>
      </w:pPr>
    </w:p>
    <w:p w:rsidR="00721419" w:rsidRDefault="00721419" w:rsidP="0030382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21419" w:rsidRDefault="00721419" w:rsidP="003038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sz w:val="24"/>
          <w:szCs w:val="24"/>
        </w:rPr>
        <w:t>к  постановлению</w:t>
      </w:r>
      <w:proofErr w:type="gramEnd"/>
      <w:r>
        <w:rPr>
          <w:sz w:val="24"/>
          <w:szCs w:val="24"/>
        </w:rPr>
        <w:t xml:space="preserve"> главы муниципального</w:t>
      </w:r>
    </w:p>
    <w:p w:rsidR="00721419" w:rsidRDefault="00721419" w:rsidP="0030382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4"/>
          <w:szCs w:val="24"/>
        </w:rPr>
        <w:t>района «Тунгиро-Олекминский район»</w:t>
      </w:r>
    </w:p>
    <w:p w:rsidR="00721419" w:rsidRPr="002963F5" w:rsidRDefault="00721419" w:rsidP="003038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sz w:val="24"/>
          <w:szCs w:val="24"/>
        </w:rPr>
        <w:t>№  241</w:t>
      </w:r>
      <w:proofErr w:type="gramEnd"/>
      <w:r>
        <w:rPr>
          <w:sz w:val="24"/>
          <w:szCs w:val="24"/>
        </w:rPr>
        <w:t xml:space="preserve">  от 06 ноября 2018 г.</w:t>
      </w:r>
    </w:p>
    <w:p w:rsidR="00721419" w:rsidRPr="002963F5" w:rsidRDefault="00721419" w:rsidP="00721419">
      <w:pPr>
        <w:jc w:val="center"/>
        <w:rPr>
          <w:b/>
          <w:sz w:val="28"/>
          <w:szCs w:val="28"/>
        </w:rPr>
      </w:pPr>
      <w:r w:rsidRPr="002963F5">
        <w:rPr>
          <w:b/>
          <w:sz w:val="28"/>
          <w:szCs w:val="28"/>
        </w:rPr>
        <w:lastRenderedPageBreak/>
        <w:t>СОСТАВ</w:t>
      </w:r>
    </w:p>
    <w:p w:rsidR="00721419" w:rsidRDefault="00721419" w:rsidP="0072141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на территории сельских поселений и межселенных территорий муниципального района «Тунгиро-Олекминский район»</w:t>
      </w:r>
    </w:p>
    <w:p w:rsidR="00721419" w:rsidRDefault="00721419" w:rsidP="00721419">
      <w:pPr>
        <w:jc w:val="center"/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Самандаев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Дашидондок Хандаевич       первый заместитель главы муниципального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района «Тунгиро-</w:t>
      </w:r>
      <w:proofErr w:type="gramStart"/>
      <w:r>
        <w:rPr>
          <w:sz w:val="28"/>
          <w:szCs w:val="28"/>
        </w:rPr>
        <w:t>Олекминский  район</w:t>
      </w:r>
      <w:proofErr w:type="gramEnd"/>
      <w:r>
        <w:rPr>
          <w:sz w:val="28"/>
          <w:szCs w:val="28"/>
        </w:rPr>
        <w:t>»,</w:t>
      </w:r>
    </w:p>
    <w:p w:rsidR="00721419" w:rsidRDefault="00721419" w:rsidP="007214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председатель комиссии; </w:t>
      </w:r>
    </w:p>
    <w:p w:rsidR="00721419" w:rsidRDefault="00721419" w:rsidP="007214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Патрина</w:t>
      </w:r>
      <w:proofErr w:type="spellEnd"/>
      <w:r>
        <w:rPr>
          <w:sz w:val="28"/>
          <w:szCs w:val="28"/>
        </w:rPr>
        <w:t xml:space="preserve">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Надежда Николаевна            начальник отдела строительства, имущественных 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земельных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муниципального района «Тунгиро-Олекминский    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район»,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заместитель председателя комиссии;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Колобова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Наталья Александровна        главный специалист отдела строительства,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имущественных </w:t>
      </w:r>
      <w:proofErr w:type="gramStart"/>
      <w:r>
        <w:rPr>
          <w:sz w:val="28"/>
          <w:szCs w:val="28"/>
        </w:rPr>
        <w:t>и  земельных</w:t>
      </w:r>
      <w:proofErr w:type="gramEnd"/>
      <w:r>
        <w:rPr>
          <w:sz w:val="28"/>
          <w:szCs w:val="28"/>
        </w:rPr>
        <w:t xml:space="preserve"> отношений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администрации муниципального района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«Тунгиро-Олекминский район»,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секретарь комиссии. </w:t>
      </w:r>
    </w:p>
    <w:p w:rsidR="00721419" w:rsidRDefault="00721419" w:rsidP="007214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Члены комиссии: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Селезнев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Олег Иванович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глава сельского поселения «Тупикское»;</w:t>
      </w:r>
    </w:p>
    <w:p w:rsidR="00721419" w:rsidRDefault="00721419" w:rsidP="00721419">
      <w:pPr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Верхотуров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Леонид Сергеевич                   глава сельского поселения «Зареченское»;</w:t>
      </w:r>
    </w:p>
    <w:p w:rsidR="00721419" w:rsidRDefault="00721419" w:rsidP="00721419">
      <w:pPr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Донцова 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Наталья Алексеевна                главный редактор газеты «Северянка»;</w:t>
      </w:r>
    </w:p>
    <w:p w:rsidR="00721419" w:rsidRDefault="00721419" w:rsidP="00721419">
      <w:pPr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Ющенко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Анатолий Анатольевич           начальник пожарной части № 35;</w:t>
      </w:r>
    </w:p>
    <w:p w:rsidR="00721419" w:rsidRDefault="00721419" w:rsidP="00721419">
      <w:pPr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Ефанов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Николай Николаевич               генеральный директор ООО «Коммунальник»;</w:t>
      </w:r>
    </w:p>
    <w:p w:rsidR="00721419" w:rsidRDefault="00721419" w:rsidP="00721419">
      <w:pPr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Головина</w:t>
      </w: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 xml:space="preserve">Тамара Михайловна                 житель </w:t>
      </w:r>
      <w:proofErr w:type="spellStart"/>
      <w:r>
        <w:rPr>
          <w:sz w:val="28"/>
          <w:szCs w:val="28"/>
        </w:rPr>
        <w:t>с.Заречное</w:t>
      </w:r>
      <w:proofErr w:type="spellEnd"/>
      <w:r>
        <w:rPr>
          <w:sz w:val="28"/>
          <w:szCs w:val="28"/>
        </w:rPr>
        <w:t>, пенсионер;</w:t>
      </w:r>
    </w:p>
    <w:p w:rsidR="00721419" w:rsidRDefault="00721419" w:rsidP="00721419">
      <w:pPr>
        <w:rPr>
          <w:sz w:val="28"/>
          <w:szCs w:val="28"/>
        </w:rPr>
      </w:pPr>
    </w:p>
    <w:p w:rsidR="00721419" w:rsidRDefault="00721419" w:rsidP="00721419">
      <w:pPr>
        <w:rPr>
          <w:sz w:val="28"/>
          <w:szCs w:val="28"/>
        </w:rPr>
      </w:pPr>
      <w:r>
        <w:rPr>
          <w:sz w:val="28"/>
          <w:szCs w:val="28"/>
        </w:rPr>
        <w:t>Снигирева</w:t>
      </w:r>
    </w:p>
    <w:p w:rsidR="00562603" w:rsidRDefault="00721419" w:rsidP="007214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Евгеньевна                  житель </w:t>
      </w:r>
      <w:proofErr w:type="spellStart"/>
      <w:r>
        <w:rPr>
          <w:sz w:val="28"/>
          <w:szCs w:val="28"/>
        </w:rPr>
        <w:t>с.Тупик</w:t>
      </w:r>
      <w:proofErr w:type="spellEnd"/>
      <w:r>
        <w:rPr>
          <w:sz w:val="28"/>
          <w:szCs w:val="28"/>
        </w:rPr>
        <w:t xml:space="preserve">, предприниматель.      </w:t>
      </w:r>
    </w:p>
    <w:p w:rsidR="00562603" w:rsidRDefault="00562603" w:rsidP="00562603">
      <w:pPr>
        <w:shd w:val="clear" w:color="auto" w:fill="FFFFFF"/>
        <w:spacing w:line="277" w:lineRule="exac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                                                                                                                                                Приложение № 2</w:t>
      </w:r>
    </w:p>
    <w:p w:rsidR="00562603" w:rsidRDefault="00562603" w:rsidP="00562603">
      <w:pPr>
        <w:shd w:val="clear" w:color="auto" w:fill="FFFFFF"/>
        <w:spacing w:line="277" w:lineRule="exac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                                                                                                                   к </w:t>
      </w:r>
      <w:proofErr w:type="gramStart"/>
      <w:r>
        <w:rPr>
          <w:spacing w:val="-15"/>
          <w:sz w:val="24"/>
          <w:szCs w:val="24"/>
        </w:rPr>
        <w:t>постановлению  главы</w:t>
      </w:r>
      <w:proofErr w:type="gramEnd"/>
      <w:r>
        <w:rPr>
          <w:spacing w:val="-15"/>
          <w:sz w:val="24"/>
          <w:szCs w:val="24"/>
        </w:rPr>
        <w:t xml:space="preserve"> муниципального</w:t>
      </w:r>
    </w:p>
    <w:p w:rsidR="00562603" w:rsidRDefault="00562603" w:rsidP="00562603">
      <w:pPr>
        <w:shd w:val="clear" w:color="auto" w:fill="FFFFFF"/>
        <w:spacing w:line="277" w:lineRule="exac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                                                                                                                   района «Тунгиро-Олекминский район»</w:t>
      </w:r>
    </w:p>
    <w:p w:rsidR="00562603" w:rsidRDefault="00562603" w:rsidP="00562603">
      <w:pPr>
        <w:shd w:val="clear" w:color="auto" w:fill="FFFFFF"/>
        <w:spacing w:line="277" w:lineRule="exact"/>
        <w:rPr>
          <w:spacing w:val="-5"/>
          <w:sz w:val="28"/>
          <w:szCs w:val="24"/>
        </w:rPr>
      </w:pPr>
      <w:r>
        <w:rPr>
          <w:spacing w:val="-15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proofErr w:type="gramStart"/>
      <w:r>
        <w:rPr>
          <w:spacing w:val="-15"/>
          <w:sz w:val="24"/>
          <w:szCs w:val="24"/>
        </w:rPr>
        <w:t>№  241</w:t>
      </w:r>
      <w:proofErr w:type="gramEnd"/>
      <w:r>
        <w:rPr>
          <w:spacing w:val="-15"/>
          <w:sz w:val="24"/>
          <w:szCs w:val="24"/>
        </w:rPr>
        <w:t xml:space="preserve">  от 06 ноября  2018 г. </w:t>
      </w:r>
    </w:p>
    <w:p w:rsidR="00562603" w:rsidRDefault="00562603" w:rsidP="00562603">
      <w:pPr>
        <w:shd w:val="clear" w:color="auto" w:fill="FFFFFF"/>
        <w:spacing w:line="277" w:lineRule="exact"/>
        <w:jc w:val="center"/>
        <w:rPr>
          <w:spacing w:val="-5"/>
          <w:sz w:val="28"/>
          <w:szCs w:val="24"/>
        </w:rPr>
      </w:pPr>
    </w:p>
    <w:p w:rsidR="00562603" w:rsidRDefault="00562603" w:rsidP="00562603">
      <w:pPr>
        <w:shd w:val="clear" w:color="auto" w:fill="FFFFFF"/>
        <w:spacing w:line="277" w:lineRule="exact"/>
        <w:jc w:val="center"/>
        <w:rPr>
          <w:sz w:val="28"/>
          <w:szCs w:val="24"/>
        </w:rPr>
      </w:pPr>
      <w:r>
        <w:rPr>
          <w:spacing w:val="-5"/>
          <w:sz w:val="28"/>
          <w:szCs w:val="24"/>
        </w:rPr>
        <w:t xml:space="preserve">                  </w:t>
      </w:r>
    </w:p>
    <w:p w:rsidR="00562603" w:rsidRDefault="00562603" w:rsidP="00562603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Порядок деятельности комиссии</w:t>
      </w:r>
      <w:r>
        <w:rPr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по подготовке проекта правил</w:t>
      </w:r>
    </w:p>
    <w:p w:rsidR="00562603" w:rsidRDefault="00562603" w:rsidP="00562603">
      <w:pPr>
        <w:shd w:val="clear" w:color="auto" w:fill="FFFFFF"/>
        <w:jc w:val="center"/>
        <w:rPr>
          <w:b/>
          <w:spacing w:val="-1"/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землепользования  и</w:t>
      </w:r>
      <w:proofErr w:type="gramEnd"/>
      <w:r>
        <w:rPr>
          <w:b/>
          <w:spacing w:val="-1"/>
          <w:sz w:val="28"/>
          <w:szCs w:val="28"/>
        </w:rPr>
        <w:t xml:space="preserve"> застройки</w:t>
      </w:r>
      <w:r>
        <w:rPr>
          <w:b/>
          <w:sz w:val="28"/>
          <w:szCs w:val="28"/>
        </w:rPr>
        <w:t xml:space="preserve"> сельских поселений и межселенных территорий муниципального района «Тунгиро-Олекминский район»</w:t>
      </w:r>
    </w:p>
    <w:p w:rsidR="00562603" w:rsidRDefault="00562603" w:rsidP="00562603">
      <w:pPr>
        <w:shd w:val="clear" w:color="auto" w:fill="FFFFFF"/>
        <w:jc w:val="center"/>
        <w:rPr>
          <w:sz w:val="28"/>
          <w:szCs w:val="28"/>
        </w:rPr>
      </w:pPr>
    </w:p>
    <w:p w:rsidR="00562603" w:rsidRDefault="00562603" w:rsidP="00562603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Общие положения</w:t>
      </w:r>
    </w:p>
    <w:p w:rsidR="00562603" w:rsidRDefault="00562603" w:rsidP="00562603">
      <w:pPr>
        <w:shd w:val="clear" w:color="auto" w:fill="FFFFFF"/>
        <w:ind w:left="4302"/>
        <w:rPr>
          <w:b/>
        </w:rPr>
      </w:pP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1.1. Настоящее Порядок определяет задачи, функции деятельности комиссии по подготовке проекта правил землепользования и застройки сельских </w:t>
      </w:r>
      <w:proofErr w:type="gramStart"/>
      <w:r>
        <w:rPr>
          <w:sz w:val="28"/>
          <w:szCs w:val="28"/>
        </w:rPr>
        <w:t>поселений  и</w:t>
      </w:r>
      <w:proofErr w:type="gramEnd"/>
      <w:r>
        <w:rPr>
          <w:sz w:val="28"/>
          <w:szCs w:val="28"/>
        </w:rPr>
        <w:t xml:space="preserve"> межселенных территорий муниципального района «Тунгиро-Олекминский район» (далее по тексту - Комиссия).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является постоянно действующим органом администрации муниципального района «Тунгиро-Олекминский район» по подготовке проекта правил землепользования и застройки к утверждению Советом муниципального района «Тунгиро-Олекминский район»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подготовке изменений в указанные правила, подготовке рекомендаций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 или об отказе в предоставлении таких разрешений, о предоставлении разрешения на изменение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1.3. В своей деятельности Комиссия руководствуется Конституцией Российской Федерации и иными правовыми актами Российской Федерации, </w:t>
      </w:r>
      <w:r>
        <w:rPr>
          <w:spacing w:val="-1"/>
          <w:sz w:val="28"/>
          <w:szCs w:val="28"/>
        </w:rPr>
        <w:t>Забайкальского края и муниципального района «Тунгиро-Олекминский район».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>1.4. Комиссия создается на основании постановления главы муниципального района «Тунгиро-Олекминский район».</w:t>
      </w:r>
    </w:p>
    <w:p w:rsidR="00562603" w:rsidRDefault="00562603" w:rsidP="0056260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62603" w:rsidRDefault="00562603" w:rsidP="00562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функции комиссии</w:t>
      </w:r>
    </w:p>
    <w:p w:rsidR="00562603" w:rsidRDefault="00562603" w:rsidP="0056260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Подготовка проекта правил землепользования и застройки к утверждению Советом муниципального района «Тунгиро-Олекминский район»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подготовка изменений в указанные правила, подготовка рекомендаций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 или об отказе в предоставлении таких разрешений, о предоставлении разрешения на изменение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2.2. Рассмотрение заявлений и обращений граждан и юридических лиц о предоставлении разрешений на условно разрешенный вид использования </w:t>
      </w:r>
      <w:r>
        <w:rPr>
          <w:sz w:val="28"/>
          <w:szCs w:val="28"/>
        </w:rPr>
        <w:lastRenderedPageBreak/>
        <w:t>земельного участка и объектов капитального строительства.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2.3. Рассмотрение заявлений и обращений граждан и юридических лиц о </w:t>
      </w:r>
      <w:r>
        <w:rPr>
          <w:sz w:val="28"/>
          <w:szCs w:val="28"/>
        </w:rPr>
        <w:t>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>2.4. Организация и проведение публичных слушаний в соответствии с Положением о публичных слушаниях в муниципальном районе «Тунгиро-Олекминский район»:</w:t>
      </w:r>
    </w:p>
    <w:p w:rsidR="00562603" w:rsidRDefault="00562603" w:rsidP="00562603">
      <w:pPr>
        <w:numPr>
          <w:ilvl w:val="0"/>
          <w:numId w:val="2"/>
        </w:numPr>
        <w:shd w:val="clear" w:color="auto" w:fill="FFFFFF"/>
        <w:tabs>
          <w:tab w:val="left" w:pos="7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Правил землепользования и застройки, по внесению изменений в Правила;</w:t>
      </w:r>
    </w:p>
    <w:p w:rsidR="00562603" w:rsidRDefault="00562603" w:rsidP="00562603">
      <w:pPr>
        <w:numPr>
          <w:ilvl w:val="0"/>
          <w:numId w:val="2"/>
        </w:numPr>
        <w:shd w:val="clear" w:color="auto" w:fill="FFFFFF"/>
        <w:tabs>
          <w:tab w:val="left" w:pos="7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562603" w:rsidRDefault="00562603" w:rsidP="00562603">
      <w:pPr>
        <w:numPr>
          <w:ilvl w:val="0"/>
          <w:numId w:val="2"/>
        </w:numPr>
        <w:shd w:val="clear" w:color="auto" w:fill="FFFFFF"/>
        <w:tabs>
          <w:tab w:val="left" w:pos="7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2.5.Осуществление иных задач и функций, предусмотренных </w:t>
      </w:r>
      <w:r>
        <w:rPr>
          <w:spacing w:val="-1"/>
          <w:sz w:val="28"/>
          <w:szCs w:val="28"/>
        </w:rPr>
        <w:t xml:space="preserve">Градостроительным кодексом Российской Федерации, нормативными правовыми </w:t>
      </w:r>
      <w:r>
        <w:rPr>
          <w:sz w:val="28"/>
          <w:szCs w:val="28"/>
        </w:rPr>
        <w:t>актами Забайкальского края и правовыми актами муниципального района «Тунгиро-Олекминский район».</w:t>
      </w:r>
    </w:p>
    <w:p w:rsidR="00562603" w:rsidRDefault="00562603" w:rsidP="00562603">
      <w:pPr>
        <w:shd w:val="clear" w:color="auto" w:fill="FFFFFF"/>
        <w:ind w:firstLine="709"/>
        <w:jc w:val="center"/>
        <w:rPr>
          <w:sz w:val="28"/>
        </w:rPr>
      </w:pPr>
    </w:p>
    <w:p w:rsidR="00562603" w:rsidRDefault="00562603" w:rsidP="00562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3.Порядок деятельности комиссии</w:t>
      </w:r>
    </w:p>
    <w:p w:rsidR="00562603" w:rsidRDefault="00562603" w:rsidP="00562603">
      <w:pPr>
        <w:shd w:val="clear" w:color="auto" w:fill="FFFFFF"/>
        <w:jc w:val="center"/>
        <w:rPr>
          <w:sz w:val="28"/>
        </w:rPr>
      </w:pP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>3.1.Комиссия осуществляет свою деятельность на коллегиальной основе. Решения Комиссии принимаются простым большинством голосов от числа присутствующих членов комиссии путем открытого голосования ее членов. При равенстве голосов голос председательствующего является решающим.</w:t>
      </w:r>
      <w:r>
        <w:t xml:space="preserve"> </w:t>
      </w:r>
      <w:r>
        <w:rPr>
          <w:sz w:val="28"/>
          <w:szCs w:val="28"/>
        </w:rPr>
        <w:t>Любой член комиссии ее решением освобождается от участия в голосовании по конкретному вопросу в случае, если он имеет прямую заинтересованность или находится в родственных отношениях с лицом, заявление или предложение которого рассматривается комиссией.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3.2.</w:t>
      </w:r>
      <w:r>
        <w:t xml:space="preserve"> </w:t>
      </w:r>
      <w:r>
        <w:rPr>
          <w:sz w:val="28"/>
          <w:szCs w:val="28"/>
        </w:rPr>
        <w:t>Заседания комиссии проводятся по мере необходимости в соответствии с нормативными правовыми актами органов местного самоуправления. Заседание комиссии является правомочным, если на нем присутствует не менее двух третей от общего числа членов комиссии.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" w:name="sub_183"/>
      <w:r>
        <w:rPr>
          <w:sz w:val="28"/>
          <w:szCs w:val="28"/>
        </w:rPr>
        <w:t>3.3 Комиссия вправе разрабатывать регламент своей работы по принятию решений и рассмотрению вопросов, отнесенных к ее компетенции.</w:t>
      </w:r>
      <w:bookmarkEnd w:id="1"/>
      <w:r>
        <w:rPr>
          <w:sz w:val="28"/>
          <w:szCs w:val="28"/>
        </w:rPr>
        <w:t xml:space="preserve"> Регламент комиссии может предусматривать: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2" w:name="sub_1831"/>
      <w:r>
        <w:rPr>
          <w:sz w:val="28"/>
          <w:szCs w:val="28"/>
        </w:rPr>
        <w:t>1) порядок подготовки вопросов для рассмотрения на заседаниях комиссии;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3" w:name="sub_1832"/>
      <w:bookmarkEnd w:id="2"/>
      <w:r>
        <w:rPr>
          <w:sz w:val="28"/>
          <w:szCs w:val="28"/>
        </w:rPr>
        <w:t>2) порядок и периодичность проведения заседаний комиссии;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4" w:name="sub_1833"/>
      <w:bookmarkEnd w:id="3"/>
      <w:r>
        <w:rPr>
          <w:sz w:val="28"/>
          <w:szCs w:val="28"/>
        </w:rPr>
        <w:t>3) порядок ведения, содержание и форму протокола комиссии;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5" w:name="sub_1834"/>
      <w:bookmarkEnd w:id="4"/>
      <w:r>
        <w:rPr>
          <w:sz w:val="28"/>
          <w:szCs w:val="28"/>
        </w:rPr>
        <w:t>4) порядок принятия решений путем голосования;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6" w:name="sub_1835"/>
      <w:bookmarkEnd w:id="5"/>
      <w:r>
        <w:rPr>
          <w:sz w:val="28"/>
          <w:szCs w:val="28"/>
        </w:rPr>
        <w:t>5) порядок представления заключений комиссии;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7" w:name="sub_1836"/>
      <w:bookmarkEnd w:id="6"/>
      <w:r>
        <w:rPr>
          <w:sz w:val="28"/>
          <w:szCs w:val="28"/>
        </w:rPr>
        <w:t>6) ответственность членов комиссии за нарушение регламента;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8" w:name="sub_1837"/>
      <w:bookmarkEnd w:id="7"/>
      <w:r>
        <w:rPr>
          <w:sz w:val="28"/>
          <w:szCs w:val="28"/>
        </w:rPr>
        <w:t xml:space="preserve">7) обстоятельства, при которых члены комиссии не могут участвовать в </w:t>
      </w:r>
      <w:r>
        <w:rPr>
          <w:sz w:val="28"/>
          <w:szCs w:val="28"/>
        </w:rPr>
        <w:lastRenderedPageBreak/>
        <w:t>голосовании (конфликт интересов), и другие вопросы.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проводимые комиссией, могут назначаться на рабочие и выходные дни. В рабочие дни время начала публичных слушаний не может быть назначено ранее 18 часов. В дни официальных праздников заседания комиссии и публичные слушания не проводятся.</w:t>
      </w:r>
      <w:bookmarkEnd w:id="8"/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>3.4. Заседания комиссии оформляются протоколом. Протокол подписывает председательствующий на заседании и секретарь комиссии. К протоколу могут прилагаться копии материалов в соответствии с повесткой заседания.</w:t>
      </w:r>
    </w:p>
    <w:p w:rsidR="00562603" w:rsidRDefault="00562603" w:rsidP="00562603">
      <w:pPr>
        <w:shd w:val="clear" w:color="auto" w:fill="FFFFFF"/>
        <w:ind w:firstLine="709"/>
        <w:jc w:val="both"/>
      </w:pPr>
      <w:r>
        <w:rPr>
          <w:sz w:val="28"/>
          <w:szCs w:val="28"/>
        </w:rPr>
        <w:t>3.5. В случае невозможности очного участия в заседании, отсутствующий член комиссии вправе направить председателю комиссии свое мнение по обсуждаемому вопросу в письменном виде. В таком случае его мнение учитывается при принятии решения и является обязательным приложением к протоколу заседания.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Работой комиссии руководит председатель. В период отсутствия председателя, его обязанности исполняет заместитель председателя.</w:t>
      </w:r>
    </w:p>
    <w:p w:rsidR="00562603" w:rsidRDefault="00562603" w:rsidP="00562603">
      <w:pPr>
        <w:shd w:val="clear" w:color="auto" w:fill="FFFFFF"/>
        <w:ind w:firstLine="709"/>
        <w:jc w:val="both"/>
      </w:pPr>
    </w:p>
    <w:p w:rsidR="00562603" w:rsidRDefault="00562603" w:rsidP="00562603">
      <w:pPr>
        <w:shd w:val="clear" w:color="auto" w:fill="FFFFFF"/>
        <w:jc w:val="center"/>
        <w:rPr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>Председатель комиссии: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организацию деятельности комиссии;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и ведет заседания комиссии;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на заседания комиссии представителей заинтересованных лиц;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Распределяет обязанности между членами комиссии; 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Дает поручения членам комиссии, необходимые для осуществления установленных функций;</w:t>
      </w:r>
    </w:p>
    <w:p w:rsidR="00562603" w:rsidRDefault="00562603" w:rsidP="00562603">
      <w:pPr>
        <w:shd w:val="clear" w:color="auto" w:fill="FFFFFF"/>
        <w:tabs>
          <w:tab w:val="left" w:pos="5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комиссии, протоколы публичных </w:t>
      </w:r>
      <w:r>
        <w:rPr>
          <w:spacing w:val="-1"/>
          <w:sz w:val="28"/>
          <w:szCs w:val="28"/>
        </w:rPr>
        <w:t xml:space="preserve">слушаний и заключения о результатах публичных слушаний по проекту правил </w:t>
      </w:r>
      <w:r>
        <w:rPr>
          <w:sz w:val="28"/>
          <w:szCs w:val="28"/>
        </w:rPr>
        <w:t>землепользования и застройки,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предоставления разрешения на условно разрешенный вид использования земельного участка.</w:t>
      </w:r>
    </w:p>
    <w:p w:rsidR="00562603" w:rsidRDefault="00562603" w:rsidP="00562603">
      <w:pPr>
        <w:shd w:val="clear" w:color="auto" w:fill="FFFFFF"/>
        <w:tabs>
          <w:tab w:val="left" w:pos="5213"/>
        </w:tabs>
        <w:jc w:val="center"/>
        <w:rPr>
          <w:b/>
          <w:sz w:val="28"/>
          <w:szCs w:val="28"/>
        </w:rPr>
      </w:pPr>
      <w:r>
        <w:rPr>
          <w:b/>
          <w:iCs/>
          <w:spacing w:val="-8"/>
          <w:sz w:val="28"/>
          <w:szCs w:val="28"/>
        </w:rPr>
        <w:t>Секретарь комиссии:</w:t>
      </w:r>
    </w:p>
    <w:p w:rsidR="00562603" w:rsidRDefault="00562603" w:rsidP="0056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Ведет прием и регистрацию поступивших на рассмотрение комиссии обращений, предложений и заявлений.</w:t>
      </w:r>
    </w:p>
    <w:p w:rsidR="00562603" w:rsidRDefault="00562603" w:rsidP="00562603">
      <w:pPr>
        <w:shd w:val="clear" w:color="auto" w:fill="FFFFFF"/>
        <w:tabs>
          <w:tab w:val="left" w:pos="412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Информирует членов комиссии о времени, месте, дате и повестке очередного заседания.</w:t>
      </w:r>
    </w:p>
    <w:p w:rsidR="00562603" w:rsidRDefault="00562603" w:rsidP="00562603">
      <w:pPr>
        <w:shd w:val="clear" w:color="auto" w:fill="FFFFFF"/>
        <w:tabs>
          <w:tab w:val="left" w:pos="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заседания комиссии.</w:t>
      </w:r>
    </w:p>
    <w:p w:rsidR="00562603" w:rsidRDefault="00562603" w:rsidP="00562603">
      <w:pPr>
        <w:shd w:val="clear" w:color="auto" w:fill="FFFFFF"/>
        <w:tabs>
          <w:tab w:val="left" w:pos="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иную организационно-техническую работу.</w:t>
      </w:r>
    </w:p>
    <w:p w:rsidR="00562603" w:rsidRDefault="00562603" w:rsidP="00562603">
      <w:pPr>
        <w:shd w:val="clear" w:color="auto" w:fill="FFFFFF"/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562603" w:rsidRDefault="00562603" w:rsidP="00562603">
      <w:pPr>
        <w:shd w:val="clear" w:color="auto" w:fill="FFFFFF"/>
        <w:tabs>
          <w:tab w:val="left" w:pos="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Участвуют в обсуждении и голосовании рассматриваемых вопросов на заседаниях комиссии.</w:t>
      </w:r>
    </w:p>
    <w:p w:rsidR="00562603" w:rsidRDefault="00562603" w:rsidP="00562603">
      <w:pPr>
        <w:shd w:val="clear" w:color="auto" w:fill="FFFFFF"/>
        <w:tabs>
          <w:tab w:val="left" w:pos="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Высказывают свои замечания, предложения и дополнения в письменной или устной форме.</w:t>
      </w:r>
    </w:p>
    <w:p w:rsidR="00562603" w:rsidRDefault="00562603" w:rsidP="00562603">
      <w:pPr>
        <w:shd w:val="clear" w:color="auto" w:fill="FFFFFF"/>
        <w:tabs>
          <w:tab w:val="left" w:pos="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председательствующего готовят заключения по вопросам, находящимся в компетенции комиссии.</w:t>
      </w:r>
    </w:p>
    <w:p w:rsidR="00562603" w:rsidRDefault="00562603" w:rsidP="00562603">
      <w:pPr>
        <w:shd w:val="clear" w:color="auto" w:fill="FFFFFF"/>
        <w:tabs>
          <w:tab w:val="left" w:pos="5040"/>
        </w:tabs>
        <w:ind w:firstLine="709"/>
        <w:jc w:val="both"/>
        <w:rPr>
          <w:sz w:val="28"/>
          <w:szCs w:val="28"/>
        </w:rPr>
      </w:pP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Деятельность членов комиссии осуществляется на общественных началах.</w:t>
      </w:r>
    </w:p>
    <w:p w:rsidR="00562603" w:rsidRDefault="00562603" w:rsidP="00562603">
      <w:pPr>
        <w:ind w:firstLine="709"/>
        <w:jc w:val="both"/>
        <w:rPr>
          <w:sz w:val="28"/>
        </w:rPr>
      </w:pPr>
    </w:p>
    <w:p w:rsidR="00562603" w:rsidRDefault="00562603" w:rsidP="0056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сроки проведения работ по подготовке</w:t>
      </w:r>
    </w:p>
    <w:p w:rsidR="00562603" w:rsidRDefault="00562603" w:rsidP="00562603">
      <w:pPr>
        <w:jc w:val="center"/>
      </w:pPr>
      <w:r>
        <w:rPr>
          <w:b/>
          <w:sz w:val="28"/>
          <w:szCs w:val="28"/>
        </w:rPr>
        <w:t>правил землепользования и застройки, иные положения касающиеся организации указанных работ</w:t>
      </w:r>
    </w:p>
    <w:p w:rsidR="00562603" w:rsidRDefault="00562603" w:rsidP="00562603">
      <w:pPr>
        <w:jc w:val="center"/>
        <w:rPr>
          <w:b/>
          <w:sz w:val="28"/>
          <w:szCs w:val="28"/>
        </w:rPr>
      </w:pP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Глава муниципального района «Тунгиро-Олекминский </w:t>
      </w:r>
      <w:proofErr w:type="gramStart"/>
      <w:r>
        <w:rPr>
          <w:sz w:val="28"/>
          <w:szCs w:val="28"/>
        </w:rPr>
        <w:t>район»  не</w:t>
      </w:r>
      <w:proofErr w:type="gramEnd"/>
      <w:r>
        <w:rPr>
          <w:sz w:val="28"/>
          <w:szCs w:val="28"/>
        </w:rPr>
        <w:t xml:space="preserve">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района «Тунгиро-Олекминский район» в сети "Интернет". 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9" w:name="sub_3108"/>
      <w:r>
        <w:rPr>
          <w:sz w:val="28"/>
          <w:szCs w:val="28"/>
        </w:rPr>
        <w:t xml:space="preserve">4.2. В указанном сообщении о принятии решения о подготовке проекта </w:t>
      </w:r>
      <w:hyperlink r:id="rId6" w:anchor="sub_108" w:history="1">
        <w:r>
          <w:rPr>
            <w:rStyle w:val="a3"/>
            <w:sz w:val="28"/>
            <w:szCs w:val="28"/>
          </w:rPr>
          <w:t>правил землепользования и застройки</w:t>
        </w:r>
      </w:hyperlink>
      <w:r>
        <w:rPr>
          <w:sz w:val="28"/>
          <w:szCs w:val="28"/>
        </w:rPr>
        <w:t xml:space="preserve"> указываются: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0" w:name="sub_31081"/>
      <w:bookmarkEnd w:id="9"/>
      <w:r>
        <w:rPr>
          <w:sz w:val="28"/>
          <w:szCs w:val="28"/>
        </w:rPr>
        <w:t>1) состав и порядок деятельности комиссии;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1" w:name="sub_31082"/>
      <w:bookmarkEnd w:id="10"/>
      <w:r>
        <w:rPr>
          <w:sz w:val="28"/>
          <w:szCs w:val="28"/>
        </w:rPr>
        <w:t>2) последовательность градостроительного зонирования применительно к территориям сельского поселения, либо применительно к различным частям территорий сельского поселения</w:t>
      </w:r>
      <w:bookmarkStart w:id="12" w:name="sub_31083"/>
      <w:bookmarkEnd w:id="11"/>
      <w:r>
        <w:rPr>
          <w:sz w:val="28"/>
          <w:szCs w:val="28"/>
        </w:rPr>
        <w:t>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порядок и сроки проведения работ по подготовке проекта правил землепользования и застройки;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3" w:name="sub_31084"/>
      <w:bookmarkEnd w:id="12"/>
      <w:r>
        <w:rPr>
          <w:sz w:val="28"/>
          <w:szCs w:val="28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4" w:name="sub_31085"/>
      <w:bookmarkEnd w:id="13"/>
      <w:r>
        <w:rPr>
          <w:sz w:val="28"/>
          <w:szCs w:val="28"/>
        </w:rPr>
        <w:t>5) иные вопросы организации работ.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5" w:name="sub_3109"/>
      <w:bookmarkEnd w:id="14"/>
      <w:r>
        <w:rPr>
          <w:sz w:val="28"/>
          <w:szCs w:val="28"/>
        </w:rPr>
        <w:t xml:space="preserve">4.3. Структурные отделы администрации муниципального района «Тунгиро-Олекминский район» осуществляют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данного сельского поселения. </w:t>
      </w:r>
      <w:bookmarkStart w:id="16" w:name="sub_31010"/>
      <w:bookmarkEnd w:id="15"/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указанной проверки проект правил землепользования и застройки направляется главе муниципального района «Тунгиро-Олекминский район» или в случае обнаружения его несоответствия требованиям технических регламентов, генеральному плану данного сельского поселения, в комиссию на доработку.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17" w:name="sub_31011"/>
      <w:bookmarkEnd w:id="16"/>
      <w:r>
        <w:rPr>
          <w:sz w:val="28"/>
          <w:szCs w:val="28"/>
        </w:rPr>
        <w:t>4.5. Глава муниципального района «Тунгиро-Олекминский район» при получении  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562603" w:rsidRDefault="00562603" w:rsidP="00562603">
      <w:pPr>
        <w:shd w:val="clear" w:color="auto" w:fill="FFFFFF"/>
        <w:ind w:firstLine="709"/>
        <w:jc w:val="both"/>
      </w:pPr>
      <w:bookmarkStart w:id="18" w:name="sub_31012"/>
      <w:bookmarkEnd w:id="17"/>
      <w:r>
        <w:rPr>
          <w:sz w:val="28"/>
          <w:szCs w:val="28"/>
        </w:rPr>
        <w:t xml:space="preserve">4.6. Публичные слушания по проекту правил землепользования и застройки проводятся комиссией в порядке, определяемом </w:t>
      </w:r>
      <w:bookmarkStart w:id="19" w:name="sub_31013"/>
      <w:bookmarkEnd w:id="18"/>
      <w:r>
        <w:rPr>
          <w:sz w:val="28"/>
          <w:szCs w:val="28"/>
        </w:rPr>
        <w:t>Положением о публичных слушаниях в муниципальном районе «Тунгиро-Олекминский район».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Продолжительность публичных слушаний по проекту </w:t>
      </w:r>
      <w:hyperlink r:id="rId7" w:anchor="sub_108" w:history="1">
        <w:r>
          <w:rPr>
            <w:rStyle w:val="a3"/>
            <w:sz w:val="28"/>
            <w:szCs w:val="28"/>
          </w:rPr>
          <w:t>правил землепользования и застройки</w:t>
        </w:r>
      </w:hyperlink>
      <w:r>
        <w:rPr>
          <w:sz w:val="28"/>
          <w:szCs w:val="28"/>
        </w:rPr>
        <w:t xml:space="preserve"> составляет не менее двух и не более четырех месяцев со дня опубликования такого проекта.</w:t>
      </w:r>
    </w:p>
    <w:bookmarkEnd w:id="19"/>
    <w:p w:rsidR="00562603" w:rsidRDefault="00562603" w:rsidP="0056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подготовки правил землепользования и застройки применительно к части территории поселения или части межселенной </w:t>
      </w:r>
      <w:proofErr w:type="gramStart"/>
      <w:r>
        <w:rPr>
          <w:sz w:val="28"/>
          <w:szCs w:val="28"/>
        </w:rPr>
        <w:t>территории,  публичные</w:t>
      </w:r>
      <w:proofErr w:type="gramEnd"/>
      <w:r>
        <w:rPr>
          <w:sz w:val="28"/>
          <w:szCs w:val="28"/>
        </w:rPr>
        <w:t xml:space="preserve">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 территории поселения или части межселенной территории. В случае подготовки изменений в правила землепользования и застройки в части 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20" w:name="sub_31015"/>
      <w:r>
        <w:rPr>
          <w:sz w:val="28"/>
          <w:szCs w:val="28"/>
        </w:rPr>
        <w:t>4.9.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района «Тунгиро-Олекминский район».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562603" w:rsidRDefault="00562603" w:rsidP="00562603">
      <w:pPr>
        <w:ind w:firstLine="709"/>
        <w:jc w:val="both"/>
        <w:rPr>
          <w:sz w:val="28"/>
          <w:szCs w:val="28"/>
        </w:rPr>
      </w:pPr>
      <w:bookmarkStart w:id="21" w:name="sub_31016"/>
      <w:bookmarkEnd w:id="20"/>
      <w:r>
        <w:rPr>
          <w:sz w:val="28"/>
          <w:szCs w:val="28"/>
        </w:rPr>
        <w:t xml:space="preserve">4.10. Глава муниципального района «Тунгиро-Олекминский район» в течение десяти дней после представления ему проекта правил землепользования и застройки, протоколов публичных слушаний и заключений о результатах публичных слушаний должен принять решение о направлении указанного проекта в Совет муниципального района «Тунгиро-Олекминский район» или об отклонении проекта </w:t>
      </w:r>
      <w:hyperlink r:id="rId8" w:anchor="sub_108" w:history="1">
        <w:r>
          <w:rPr>
            <w:rStyle w:val="a3"/>
            <w:sz w:val="28"/>
            <w:szCs w:val="28"/>
          </w:rPr>
          <w:t>правил землепользования и застройки</w:t>
        </w:r>
      </w:hyperlink>
      <w:r>
        <w:rPr>
          <w:sz w:val="28"/>
          <w:szCs w:val="28"/>
        </w:rPr>
        <w:t xml:space="preserve"> и о направлении его на доработку с указанием даты его повторного представления.</w:t>
      </w:r>
      <w:bookmarkEnd w:id="21"/>
    </w:p>
    <w:p w:rsidR="00721419" w:rsidRPr="00455E72" w:rsidRDefault="00721419" w:rsidP="007214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721419" w:rsidRPr="00455E72" w:rsidSect="00455E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A653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975619"/>
    <w:multiLevelType w:val="hybridMultilevel"/>
    <w:tmpl w:val="E99CBD20"/>
    <w:lvl w:ilvl="0" w:tplc="3B70C0E6">
      <w:start w:val="1"/>
      <w:numFmt w:val="decimal"/>
      <w:lvlText w:val="%1."/>
      <w:lvlJc w:val="left"/>
      <w:pPr>
        <w:ind w:left="4302" w:hanging="360"/>
      </w:pPr>
    </w:lvl>
    <w:lvl w:ilvl="1" w:tplc="04190019">
      <w:start w:val="1"/>
      <w:numFmt w:val="lowerLetter"/>
      <w:lvlText w:val="%2."/>
      <w:lvlJc w:val="left"/>
      <w:pPr>
        <w:ind w:left="5022" w:hanging="360"/>
      </w:pPr>
    </w:lvl>
    <w:lvl w:ilvl="2" w:tplc="0419001B">
      <w:start w:val="1"/>
      <w:numFmt w:val="lowerRoman"/>
      <w:lvlText w:val="%3."/>
      <w:lvlJc w:val="right"/>
      <w:pPr>
        <w:ind w:left="5742" w:hanging="180"/>
      </w:pPr>
    </w:lvl>
    <w:lvl w:ilvl="3" w:tplc="0419000F">
      <w:start w:val="1"/>
      <w:numFmt w:val="decimal"/>
      <w:lvlText w:val="%4."/>
      <w:lvlJc w:val="left"/>
      <w:pPr>
        <w:ind w:left="6462" w:hanging="360"/>
      </w:pPr>
    </w:lvl>
    <w:lvl w:ilvl="4" w:tplc="04190019">
      <w:start w:val="1"/>
      <w:numFmt w:val="lowerLetter"/>
      <w:lvlText w:val="%5."/>
      <w:lvlJc w:val="left"/>
      <w:pPr>
        <w:ind w:left="7182" w:hanging="360"/>
      </w:pPr>
    </w:lvl>
    <w:lvl w:ilvl="5" w:tplc="0419001B">
      <w:start w:val="1"/>
      <w:numFmt w:val="lowerRoman"/>
      <w:lvlText w:val="%6."/>
      <w:lvlJc w:val="right"/>
      <w:pPr>
        <w:ind w:left="7902" w:hanging="180"/>
      </w:pPr>
    </w:lvl>
    <w:lvl w:ilvl="6" w:tplc="0419000F">
      <w:start w:val="1"/>
      <w:numFmt w:val="decimal"/>
      <w:lvlText w:val="%7."/>
      <w:lvlJc w:val="left"/>
      <w:pPr>
        <w:ind w:left="8622" w:hanging="360"/>
      </w:pPr>
    </w:lvl>
    <w:lvl w:ilvl="7" w:tplc="04190019">
      <w:start w:val="1"/>
      <w:numFmt w:val="lowerLetter"/>
      <w:lvlText w:val="%8."/>
      <w:lvlJc w:val="left"/>
      <w:pPr>
        <w:ind w:left="9342" w:hanging="360"/>
      </w:pPr>
    </w:lvl>
    <w:lvl w:ilvl="8" w:tplc="0419001B">
      <w:start w:val="1"/>
      <w:numFmt w:val="lowerRoman"/>
      <w:lvlText w:val="%9."/>
      <w:lvlJc w:val="right"/>
      <w:pPr>
        <w:ind w:left="100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19"/>
    <w:rsid w:val="000B2DEE"/>
    <w:rsid w:val="00110CFA"/>
    <w:rsid w:val="001F18E6"/>
    <w:rsid w:val="002D3A19"/>
    <w:rsid w:val="0030382A"/>
    <w:rsid w:val="0031346F"/>
    <w:rsid w:val="003138CD"/>
    <w:rsid w:val="00324EDE"/>
    <w:rsid w:val="00407B78"/>
    <w:rsid w:val="00455E72"/>
    <w:rsid w:val="00562603"/>
    <w:rsid w:val="00721419"/>
    <w:rsid w:val="0084517F"/>
    <w:rsid w:val="008F1350"/>
    <w:rsid w:val="00A25267"/>
    <w:rsid w:val="00A95C03"/>
    <w:rsid w:val="00B55957"/>
    <w:rsid w:val="00B71709"/>
    <w:rsid w:val="00B83565"/>
    <w:rsid w:val="00D72DDA"/>
    <w:rsid w:val="00E439B9"/>
    <w:rsid w:val="00F80FA9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C9E50-9912-45A9-AFFC-0E26A05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56260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ahtina\Desktop\&#1044;&#1086;&#1082;&#1091;&#1084;&#1077;&#1085;&#1090;&#1099;\&#1041;&#1072;&#1088;&#1072;&#1093;&#1090;&#1080;&#1085;&#1072;%20&#1042;.&#1055;.%20&#1059;&#1087;&#1088;&#1072;&#1074;&#1083;&#1077;&#1085;&#1080;&#1077;\&#1056;&#1077;&#1075;&#1080;&#1089;&#1090;&#1088;%20&#1053;&#1055;&#1040;\2019%20&#1075;&#1086;&#1076;\24-38-2019\&#1055;&#1086;&#1088;&#1103;&#1076;&#1086;&#1082;%20&#1082;&#1086;&#1084;&#1080;&#1089;&#1089;&#1080;&#1080;%20&#1087;&#1086;%20&#1055;&#1047;&#1047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arahtina\Desktop\&#1044;&#1086;&#1082;&#1091;&#1084;&#1077;&#1085;&#1090;&#1099;\&#1041;&#1072;&#1088;&#1072;&#1093;&#1090;&#1080;&#1085;&#1072;%20&#1042;.&#1055;.%20&#1059;&#1087;&#1088;&#1072;&#1074;&#1083;&#1077;&#1085;&#1080;&#1077;\&#1056;&#1077;&#1075;&#1080;&#1089;&#1090;&#1088;%20&#1053;&#1055;&#1040;\2019%20&#1075;&#1086;&#1076;\24-38-2019\&#1055;&#1086;&#1088;&#1103;&#1076;&#1086;&#1082;%20&#1082;&#1086;&#1084;&#1080;&#1089;&#1089;&#1080;&#1080;%20&#1087;&#1086;%20&#1055;&#1047;&#104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arahtina\Desktop\&#1044;&#1086;&#1082;&#1091;&#1084;&#1077;&#1085;&#1090;&#1099;\&#1041;&#1072;&#1088;&#1072;&#1093;&#1090;&#1080;&#1085;&#1072;%20&#1042;.&#1055;.%20&#1059;&#1087;&#1088;&#1072;&#1074;&#1083;&#1077;&#1085;&#1080;&#1077;\&#1056;&#1077;&#1075;&#1080;&#1089;&#1090;&#1088;%20&#1053;&#1055;&#1040;\2019%20&#1075;&#1086;&#1076;\24-38-2019\&#1055;&#1086;&#1088;&#1103;&#1076;&#1086;&#1082;%20&#1082;&#1086;&#1084;&#1080;&#1089;&#1089;&#1080;&#1080;%20&#1087;&#1086;%20&#1055;&#1047;&#1047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004B-5651-4173-BE40-9CC7F239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20</cp:revision>
  <cp:lastPrinted>2019-10-17T00:43:00Z</cp:lastPrinted>
  <dcterms:created xsi:type="dcterms:W3CDTF">2018-10-31T02:42:00Z</dcterms:created>
  <dcterms:modified xsi:type="dcterms:W3CDTF">2019-10-17T01:16:00Z</dcterms:modified>
</cp:coreProperties>
</file>