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20" w:rsidRPr="00ED5663" w:rsidRDefault="00E6140C" w:rsidP="00802C20">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Администрация </w:t>
      </w:r>
      <w:r w:rsidRPr="00ED5663">
        <w:rPr>
          <w:rFonts w:ascii="Times New Roman" w:hAnsi="Times New Roman" w:cs="Times New Roman"/>
          <w:b w:val="0"/>
          <w:sz w:val="28"/>
          <w:szCs w:val="28"/>
        </w:rPr>
        <w:t>муниципального</w:t>
      </w:r>
      <w:r w:rsidR="00802C20" w:rsidRPr="00ED5663">
        <w:rPr>
          <w:rFonts w:ascii="Times New Roman" w:hAnsi="Times New Roman" w:cs="Times New Roman"/>
          <w:b w:val="0"/>
          <w:sz w:val="28"/>
          <w:szCs w:val="28"/>
        </w:rPr>
        <w:t xml:space="preserve"> района</w:t>
      </w:r>
    </w:p>
    <w:p w:rsidR="00802C20" w:rsidRPr="00ED5663" w:rsidRDefault="00802C20" w:rsidP="00802C20">
      <w:pPr>
        <w:pStyle w:val="ConsTitle"/>
        <w:widowControl/>
        <w:ind w:right="0"/>
        <w:jc w:val="center"/>
        <w:rPr>
          <w:rFonts w:ascii="Times New Roman" w:hAnsi="Times New Roman" w:cs="Times New Roman"/>
          <w:b w:val="0"/>
          <w:sz w:val="28"/>
          <w:szCs w:val="28"/>
        </w:rPr>
      </w:pPr>
      <w:r w:rsidRPr="00ED5663">
        <w:rPr>
          <w:rFonts w:ascii="Times New Roman" w:hAnsi="Times New Roman" w:cs="Times New Roman"/>
          <w:b w:val="0"/>
          <w:sz w:val="28"/>
          <w:szCs w:val="28"/>
        </w:rPr>
        <w:t>«Тунгиро-Олёкминский район»</w:t>
      </w:r>
    </w:p>
    <w:p w:rsidR="00802C20" w:rsidRPr="00ED5663" w:rsidRDefault="00802C20" w:rsidP="00802C20">
      <w:pPr>
        <w:pStyle w:val="ConsTitle"/>
        <w:widowControl/>
        <w:ind w:right="0"/>
        <w:jc w:val="center"/>
        <w:rPr>
          <w:rFonts w:ascii="Times New Roman" w:hAnsi="Times New Roman" w:cs="Times New Roman"/>
          <w:b w:val="0"/>
          <w:sz w:val="28"/>
          <w:szCs w:val="28"/>
        </w:rPr>
      </w:pPr>
      <w:r w:rsidRPr="00ED5663">
        <w:rPr>
          <w:rFonts w:ascii="Times New Roman" w:hAnsi="Times New Roman" w:cs="Times New Roman"/>
          <w:b w:val="0"/>
          <w:sz w:val="28"/>
          <w:szCs w:val="28"/>
        </w:rPr>
        <w:t>Забайкальск</w:t>
      </w:r>
      <w:r w:rsidR="00E6140C">
        <w:rPr>
          <w:rFonts w:ascii="Times New Roman" w:hAnsi="Times New Roman" w:cs="Times New Roman"/>
          <w:b w:val="0"/>
          <w:sz w:val="28"/>
          <w:szCs w:val="28"/>
        </w:rPr>
        <w:t>ого края</w:t>
      </w:r>
    </w:p>
    <w:p w:rsidR="00802C20" w:rsidRPr="00ED5663" w:rsidRDefault="00802C20" w:rsidP="00802C20">
      <w:pPr>
        <w:pStyle w:val="ConsTitle"/>
        <w:widowControl/>
        <w:ind w:right="0"/>
        <w:jc w:val="center"/>
        <w:rPr>
          <w:rFonts w:ascii="Times New Roman" w:hAnsi="Times New Roman" w:cs="Times New Roman"/>
          <w:b w:val="0"/>
          <w:sz w:val="28"/>
          <w:szCs w:val="28"/>
        </w:rPr>
      </w:pPr>
    </w:p>
    <w:p w:rsidR="00802C20" w:rsidRPr="00802C20" w:rsidRDefault="00802C20" w:rsidP="00802C20">
      <w:pPr>
        <w:pStyle w:val="ConsTitle"/>
        <w:widowControl/>
        <w:ind w:right="0"/>
        <w:jc w:val="center"/>
        <w:rPr>
          <w:rFonts w:ascii="Times New Roman" w:hAnsi="Times New Roman" w:cs="Times New Roman"/>
          <w:sz w:val="28"/>
          <w:szCs w:val="28"/>
        </w:rPr>
      </w:pPr>
    </w:p>
    <w:p w:rsidR="00ED5663" w:rsidRPr="00ED5663" w:rsidRDefault="00802C20" w:rsidP="00ED5663">
      <w:pPr>
        <w:jc w:val="center"/>
        <w:rPr>
          <w:rFonts w:ascii="Times New Roman" w:hAnsi="Times New Roman"/>
          <w:b/>
          <w:spacing w:val="40"/>
          <w:sz w:val="28"/>
          <w:szCs w:val="28"/>
        </w:rPr>
      </w:pPr>
      <w:r w:rsidRPr="00ED5663">
        <w:rPr>
          <w:rFonts w:ascii="Times New Roman" w:hAnsi="Times New Roman"/>
          <w:b/>
          <w:spacing w:val="40"/>
          <w:sz w:val="40"/>
          <w:szCs w:val="40"/>
        </w:rPr>
        <w:t>ПОСТАНОВЛЕНИЕ</w:t>
      </w:r>
    </w:p>
    <w:p w:rsidR="00802C20" w:rsidRPr="00CD4F3E" w:rsidRDefault="00802C20" w:rsidP="00CD4F3E">
      <w:pPr>
        <w:pStyle w:val="a9"/>
        <w:jc w:val="center"/>
        <w:rPr>
          <w:rFonts w:ascii="Times New Roman" w:hAnsi="Times New Roman"/>
          <w:sz w:val="28"/>
          <w:szCs w:val="28"/>
        </w:rPr>
      </w:pPr>
      <w:r w:rsidRPr="00CD4F3E">
        <w:rPr>
          <w:rFonts w:ascii="Times New Roman" w:hAnsi="Times New Roman"/>
          <w:sz w:val="28"/>
          <w:szCs w:val="28"/>
        </w:rPr>
        <w:t>с. Тупик</w:t>
      </w:r>
    </w:p>
    <w:p w:rsidR="00CD4F3E" w:rsidRPr="00CD4F3E" w:rsidRDefault="00CD4F3E" w:rsidP="00CD4F3E">
      <w:pPr>
        <w:pStyle w:val="a9"/>
        <w:jc w:val="both"/>
        <w:rPr>
          <w:rFonts w:ascii="Times New Roman" w:hAnsi="Times New Roman"/>
          <w:b/>
          <w:sz w:val="28"/>
          <w:szCs w:val="28"/>
        </w:rPr>
      </w:pPr>
    </w:p>
    <w:p w:rsidR="00802C20" w:rsidRDefault="00FA60C1" w:rsidP="00CD4F3E">
      <w:pPr>
        <w:pStyle w:val="a9"/>
        <w:jc w:val="both"/>
        <w:rPr>
          <w:rFonts w:ascii="Times New Roman" w:hAnsi="Times New Roman"/>
          <w:sz w:val="28"/>
          <w:szCs w:val="28"/>
        </w:rPr>
      </w:pPr>
      <w:r>
        <w:rPr>
          <w:rFonts w:ascii="Times New Roman" w:hAnsi="Times New Roman"/>
          <w:sz w:val="28"/>
          <w:szCs w:val="28"/>
        </w:rPr>
        <w:t>2</w:t>
      </w:r>
      <w:r w:rsidR="00625E9E">
        <w:rPr>
          <w:rFonts w:ascii="Times New Roman" w:hAnsi="Times New Roman"/>
          <w:sz w:val="28"/>
          <w:szCs w:val="28"/>
        </w:rPr>
        <w:t>6</w:t>
      </w:r>
      <w:r w:rsidR="00802C20" w:rsidRPr="00CD4F3E">
        <w:rPr>
          <w:rFonts w:ascii="Times New Roman" w:hAnsi="Times New Roman"/>
          <w:sz w:val="28"/>
          <w:szCs w:val="28"/>
        </w:rPr>
        <w:t xml:space="preserve"> </w:t>
      </w:r>
      <w:r>
        <w:rPr>
          <w:rFonts w:ascii="Times New Roman" w:hAnsi="Times New Roman"/>
          <w:sz w:val="28"/>
          <w:szCs w:val="28"/>
        </w:rPr>
        <w:t>ноября</w:t>
      </w:r>
      <w:r w:rsidR="00B040AC">
        <w:rPr>
          <w:rFonts w:ascii="Times New Roman" w:hAnsi="Times New Roman"/>
          <w:sz w:val="28"/>
          <w:szCs w:val="28"/>
        </w:rPr>
        <w:t xml:space="preserve"> </w:t>
      </w:r>
      <w:r w:rsidR="00802C20" w:rsidRPr="00CD4F3E">
        <w:rPr>
          <w:rFonts w:ascii="Times New Roman" w:hAnsi="Times New Roman"/>
          <w:sz w:val="28"/>
          <w:szCs w:val="28"/>
        </w:rPr>
        <w:t>20</w:t>
      </w:r>
      <w:r>
        <w:rPr>
          <w:rFonts w:ascii="Times New Roman" w:hAnsi="Times New Roman"/>
          <w:sz w:val="28"/>
          <w:szCs w:val="28"/>
        </w:rPr>
        <w:t>20</w:t>
      </w:r>
      <w:r w:rsidR="00802C20" w:rsidRPr="00CD4F3E">
        <w:rPr>
          <w:rFonts w:ascii="Times New Roman" w:hAnsi="Times New Roman"/>
          <w:sz w:val="28"/>
          <w:szCs w:val="28"/>
        </w:rPr>
        <w:t xml:space="preserve"> года   </w:t>
      </w:r>
      <w:r w:rsidR="00ED5663" w:rsidRPr="00CD4F3E">
        <w:rPr>
          <w:rFonts w:ascii="Times New Roman" w:hAnsi="Times New Roman"/>
          <w:sz w:val="28"/>
          <w:szCs w:val="28"/>
        </w:rPr>
        <w:tab/>
      </w:r>
      <w:r w:rsidR="00ED5663" w:rsidRPr="00CD4F3E">
        <w:rPr>
          <w:rFonts w:ascii="Times New Roman" w:hAnsi="Times New Roman"/>
          <w:sz w:val="28"/>
          <w:szCs w:val="28"/>
        </w:rPr>
        <w:tab/>
      </w:r>
      <w:r w:rsidR="00ED5663" w:rsidRPr="00CD4F3E">
        <w:rPr>
          <w:rFonts w:ascii="Times New Roman" w:hAnsi="Times New Roman"/>
          <w:sz w:val="28"/>
          <w:szCs w:val="28"/>
        </w:rPr>
        <w:tab/>
      </w:r>
      <w:r w:rsidR="00ED5663" w:rsidRPr="00CD4F3E">
        <w:rPr>
          <w:rFonts w:ascii="Times New Roman" w:hAnsi="Times New Roman"/>
          <w:sz w:val="28"/>
          <w:szCs w:val="28"/>
        </w:rPr>
        <w:tab/>
      </w:r>
      <w:r w:rsidR="00ED5663" w:rsidRPr="00CD4F3E">
        <w:rPr>
          <w:rFonts w:ascii="Times New Roman" w:hAnsi="Times New Roman"/>
          <w:sz w:val="28"/>
          <w:szCs w:val="28"/>
        </w:rPr>
        <w:tab/>
      </w:r>
      <w:r w:rsidR="00754A6E" w:rsidRPr="00CD4F3E">
        <w:rPr>
          <w:rFonts w:ascii="Times New Roman" w:hAnsi="Times New Roman"/>
          <w:sz w:val="28"/>
          <w:szCs w:val="28"/>
        </w:rPr>
        <w:tab/>
      </w:r>
      <w:r w:rsidR="00ED5663" w:rsidRPr="00CD4F3E">
        <w:rPr>
          <w:rFonts w:ascii="Times New Roman" w:hAnsi="Times New Roman"/>
          <w:sz w:val="28"/>
          <w:szCs w:val="28"/>
        </w:rPr>
        <w:tab/>
      </w:r>
      <w:r w:rsidR="007E416A" w:rsidRPr="00CD4F3E">
        <w:rPr>
          <w:rFonts w:ascii="Times New Roman" w:hAnsi="Times New Roman"/>
          <w:sz w:val="28"/>
          <w:szCs w:val="28"/>
        </w:rPr>
        <w:tab/>
      </w:r>
      <w:r>
        <w:rPr>
          <w:rFonts w:ascii="Times New Roman" w:hAnsi="Times New Roman"/>
          <w:sz w:val="28"/>
          <w:szCs w:val="28"/>
        </w:rPr>
        <w:tab/>
      </w:r>
      <w:r w:rsidR="00ED5663" w:rsidRPr="00CD4F3E">
        <w:rPr>
          <w:rFonts w:ascii="Times New Roman" w:hAnsi="Times New Roman"/>
          <w:sz w:val="28"/>
          <w:szCs w:val="28"/>
        </w:rPr>
        <w:t>№</w:t>
      </w:r>
      <w:r w:rsidR="00B040AC">
        <w:rPr>
          <w:rFonts w:ascii="Times New Roman" w:hAnsi="Times New Roman"/>
          <w:sz w:val="28"/>
          <w:szCs w:val="28"/>
        </w:rPr>
        <w:t xml:space="preserve"> </w:t>
      </w:r>
      <w:r>
        <w:rPr>
          <w:rFonts w:ascii="Times New Roman" w:hAnsi="Times New Roman"/>
          <w:sz w:val="28"/>
          <w:szCs w:val="28"/>
        </w:rPr>
        <w:t>207</w:t>
      </w:r>
    </w:p>
    <w:p w:rsidR="00CD4F3E" w:rsidRPr="00CD4F3E" w:rsidRDefault="00CD4F3E" w:rsidP="00CD4F3E">
      <w:pPr>
        <w:pStyle w:val="a9"/>
        <w:jc w:val="both"/>
        <w:rPr>
          <w:rFonts w:ascii="Times New Roman" w:hAnsi="Times New Roman"/>
          <w:sz w:val="28"/>
          <w:szCs w:val="28"/>
        </w:rPr>
      </w:pPr>
    </w:p>
    <w:p w:rsidR="00B040AC" w:rsidRPr="00FA60C1" w:rsidRDefault="00B040AC" w:rsidP="00FA60C1">
      <w:pPr>
        <w:pStyle w:val="a9"/>
        <w:jc w:val="center"/>
        <w:rPr>
          <w:rFonts w:ascii="Times New Roman" w:hAnsi="Times New Roman"/>
          <w:b/>
          <w:sz w:val="28"/>
          <w:szCs w:val="28"/>
        </w:rPr>
      </w:pPr>
      <w:r w:rsidRPr="00FA60C1">
        <w:rPr>
          <w:rFonts w:ascii="Times New Roman" w:hAnsi="Times New Roman"/>
          <w:b/>
          <w:sz w:val="28"/>
          <w:szCs w:val="28"/>
        </w:rPr>
        <w:t>О внесении изменений в</w:t>
      </w:r>
      <w:r w:rsidR="00995804" w:rsidRPr="00FA60C1">
        <w:rPr>
          <w:rFonts w:ascii="Times New Roman" w:hAnsi="Times New Roman"/>
          <w:b/>
          <w:sz w:val="28"/>
          <w:szCs w:val="28"/>
        </w:rPr>
        <w:t xml:space="preserve"> Методик</w:t>
      </w:r>
      <w:r w:rsidRPr="00FA60C1">
        <w:rPr>
          <w:rFonts w:ascii="Times New Roman" w:hAnsi="Times New Roman"/>
          <w:b/>
          <w:sz w:val="28"/>
          <w:szCs w:val="28"/>
        </w:rPr>
        <w:t>у</w:t>
      </w:r>
      <w:r w:rsidR="00995804" w:rsidRPr="00FA60C1">
        <w:rPr>
          <w:rFonts w:ascii="Times New Roman" w:hAnsi="Times New Roman"/>
          <w:b/>
          <w:sz w:val="28"/>
          <w:szCs w:val="28"/>
        </w:rPr>
        <w:t xml:space="preserve"> расчета нормативов</w:t>
      </w:r>
      <w:r w:rsidR="00FA60C1">
        <w:rPr>
          <w:rFonts w:ascii="Times New Roman" w:hAnsi="Times New Roman"/>
          <w:b/>
          <w:sz w:val="28"/>
          <w:szCs w:val="28"/>
        </w:rPr>
        <w:t xml:space="preserve"> </w:t>
      </w:r>
      <w:r w:rsidR="00995804" w:rsidRPr="00FA60C1">
        <w:rPr>
          <w:rFonts w:ascii="Times New Roman" w:hAnsi="Times New Roman"/>
          <w:b/>
          <w:sz w:val="28"/>
          <w:szCs w:val="28"/>
        </w:rPr>
        <w:t>формирования расходов на содержание органов</w:t>
      </w:r>
      <w:r w:rsidR="00FA60C1">
        <w:rPr>
          <w:rFonts w:ascii="Times New Roman" w:hAnsi="Times New Roman"/>
          <w:b/>
          <w:sz w:val="28"/>
          <w:szCs w:val="28"/>
        </w:rPr>
        <w:t xml:space="preserve"> </w:t>
      </w:r>
      <w:r w:rsidR="00995804" w:rsidRPr="00FA60C1">
        <w:rPr>
          <w:rFonts w:ascii="Times New Roman" w:hAnsi="Times New Roman"/>
          <w:b/>
          <w:sz w:val="28"/>
          <w:szCs w:val="28"/>
        </w:rPr>
        <w:t>местного са</w:t>
      </w:r>
      <w:r w:rsidR="00CD4F3E" w:rsidRPr="00FA60C1">
        <w:rPr>
          <w:rFonts w:ascii="Times New Roman" w:hAnsi="Times New Roman"/>
          <w:b/>
          <w:sz w:val="28"/>
          <w:szCs w:val="28"/>
        </w:rPr>
        <w:t>моуправления сельских поселений</w:t>
      </w:r>
      <w:r w:rsidR="00FA60C1">
        <w:rPr>
          <w:rFonts w:ascii="Times New Roman" w:hAnsi="Times New Roman"/>
          <w:b/>
          <w:sz w:val="28"/>
          <w:szCs w:val="28"/>
        </w:rPr>
        <w:t xml:space="preserve"> </w:t>
      </w:r>
      <w:r w:rsidR="00995804" w:rsidRPr="00FA60C1">
        <w:rPr>
          <w:rFonts w:ascii="Times New Roman" w:hAnsi="Times New Roman"/>
          <w:b/>
          <w:sz w:val="28"/>
          <w:szCs w:val="28"/>
        </w:rPr>
        <w:t>муниципального района «</w:t>
      </w:r>
      <w:r w:rsidR="00802C20" w:rsidRPr="00FA60C1">
        <w:rPr>
          <w:rFonts w:ascii="Times New Roman" w:hAnsi="Times New Roman"/>
          <w:b/>
          <w:sz w:val="28"/>
          <w:szCs w:val="28"/>
        </w:rPr>
        <w:t>Тунгиро-Олёкминский</w:t>
      </w:r>
      <w:r w:rsidR="00995804" w:rsidRPr="00FA60C1">
        <w:rPr>
          <w:rFonts w:ascii="Times New Roman" w:hAnsi="Times New Roman"/>
          <w:b/>
          <w:sz w:val="28"/>
          <w:szCs w:val="28"/>
        </w:rPr>
        <w:t xml:space="preserve"> район»</w:t>
      </w:r>
      <w:r w:rsidRPr="00FA60C1">
        <w:rPr>
          <w:rFonts w:ascii="Times New Roman" w:hAnsi="Times New Roman"/>
          <w:b/>
          <w:sz w:val="28"/>
          <w:szCs w:val="28"/>
        </w:rPr>
        <w:t>,</w:t>
      </w:r>
      <w:r w:rsidR="00FA60C1">
        <w:rPr>
          <w:rFonts w:ascii="Times New Roman" w:hAnsi="Times New Roman"/>
          <w:b/>
          <w:sz w:val="28"/>
          <w:szCs w:val="28"/>
        </w:rPr>
        <w:t xml:space="preserve"> </w:t>
      </w:r>
      <w:r w:rsidRPr="00FA60C1">
        <w:rPr>
          <w:rFonts w:ascii="Times New Roman" w:hAnsi="Times New Roman"/>
          <w:b/>
          <w:sz w:val="28"/>
          <w:szCs w:val="28"/>
        </w:rPr>
        <w:t xml:space="preserve">утвержденную постановлением </w:t>
      </w:r>
      <w:r w:rsidR="00FA60C1">
        <w:rPr>
          <w:rFonts w:ascii="Times New Roman" w:hAnsi="Times New Roman"/>
          <w:b/>
          <w:sz w:val="28"/>
          <w:szCs w:val="28"/>
        </w:rPr>
        <w:t>администрации</w:t>
      </w:r>
      <w:r w:rsidRPr="00FA60C1">
        <w:rPr>
          <w:rFonts w:ascii="Times New Roman" w:hAnsi="Times New Roman"/>
          <w:b/>
          <w:sz w:val="28"/>
          <w:szCs w:val="28"/>
        </w:rPr>
        <w:t xml:space="preserve"> муниципального района</w:t>
      </w:r>
    </w:p>
    <w:p w:rsidR="00FA60C1" w:rsidRDefault="00B040AC" w:rsidP="00FA60C1">
      <w:pPr>
        <w:pStyle w:val="a9"/>
        <w:jc w:val="center"/>
        <w:rPr>
          <w:rFonts w:ascii="Times New Roman" w:hAnsi="Times New Roman"/>
          <w:b/>
          <w:sz w:val="28"/>
          <w:szCs w:val="28"/>
        </w:rPr>
      </w:pPr>
      <w:r w:rsidRPr="00FA60C1">
        <w:rPr>
          <w:rFonts w:ascii="Times New Roman" w:hAnsi="Times New Roman"/>
          <w:b/>
          <w:sz w:val="28"/>
          <w:szCs w:val="28"/>
        </w:rPr>
        <w:t>«Тунгиро-Олёкминский район» Забайкальского края</w:t>
      </w:r>
      <w:r w:rsidR="00FA60C1">
        <w:rPr>
          <w:rFonts w:ascii="Times New Roman" w:hAnsi="Times New Roman"/>
          <w:b/>
          <w:sz w:val="28"/>
          <w:szCs w:val="28"/>
        </w:rPr>
        <w:t xml:space="preserve"> </w:t>
      </w:r>
    </w:p>
    <w:p w:rsidR="00B040AC" w:rsidRPr="00FA60C1" w:rsidRDefault="00B040AC" w:rsidP="00FA60C1">
      <w:pPr>
        <w:pStyle w:val="a9"/>
        <w:jc w:val="center"/>
        <w:rPr>
          <w:rFonts w:ascii="Times New Roman" w:hAnsi="Times New Roman"/>
          <w:b/>
          <w:sz w:val="28"/>
          <w:szCs w:val="28"/>
        </w:rPr>
      </w:pPr>
      <w:r w:rsidRPr="00FA60C1">
        <w:rPr>
          <w:rFonts w:ascii="Times New Roman" w:hAnsi="Times New Roman"/>
          <w:b/>
          <w:sz w:val="28"/>
          <w:szCs w:val="28"/>
        </w:rPr>
        <w:t xml:space="preserve">от </w:t>
      </w:r>
      <w:r w:rsidR="00FA60C1">
        <w:rPr>
          <w:rFonts w:ascii="Times New Roman" w:hAnsi="Times New Roman"/>
          <w:b/>
          <w:sz w:val="28"/>
          <w:szCs w:val="28"/>
        </w:rPr>
        <w:t>10 июля 2020</w:t>
      </w:r>
      <w:r w:rsidRPr="00FA60C1">
        <w:rPr>
          <w:rFonts w:ascii="Times New Roman" w:hAnsi="Times New Roman"/>
          <w:b/>
          <w:sz w:val="28"/>
          <w:szCs w:val="28"/>
        </w:rPr>
        <w:t xml:space="preserve"> года № </w:t>
      </w:r>
      <w:r w:rsidR="00FA60C1">
        <w:rPr>
          <w:rFonts w:ascii="Times New Roman" w:hAnsi="Times New Roman"/>
          <w:b/>
          <w:sz w:val="28"/>
          <w:szCs w:val="28"/>
        </w:rPr>
        <w:t>119</w:t>
      </w:r>
    </w:p>
    <w:p w:rsidR="003E74AA" w:rsidRPr="00CD4F3E" w:rsidRDefault="00995804" w:rsidP="00ED5663">
      <w:pPr>
        <w:tabs>
          <w:tab w:val="left" w:pos="5240"/>
        </w:tabs>
        <w:rPr>
          <w:rFonts w:ascii="Times New Roman" w:hAnsi="Times New Roman"/>
          <w:b/>
          <w:sz w:val="28"/>
          <w:szCs w:val="28"/>
        </w:rPr>
      </w:pPr>
      <w:r w:rsidRPr="00CD4F3E">
        <w:rPr>
          <w:rFonts w:ascii="Times New Roman" w:hAnsi="Times New Roman"/>
          <w:b/>
          <w:sz w:val="28"/>
          <w:szCs w:val="28"/>
        </w:rPr>
        <w:t xml:space="preserve"> </w:t>
      </w:r>
    </w:p>
    <w:p w:rsidR="00ED5663" w:rsidRDefault="00995804" w:rsidP="006D1029">
      <w:pPr>
        <w:pStyle w:val="a9"/>
        <w:ind w:firstLine="708"/>
        <w:jc w:val="both"/>
        <w:rPr>
          <w:rFonts w:ascii="Times New Roman" w:hAnsi="Times New Roman"/>
          <w:sz w:val="28"/>
          <w:szCs w:val="28"/>
        </w:rPr>
      </w:pPr>
      <w:r w:rsidRPr="006D1029">
        <w:rPr>
          <w:rFonts w:ascii="Times New Roman" w:hAnsi="Times New Roman"/>
          <w:sz w:val="28"/>
          <w:szCs w:val="28"/>
        </w:rPr>
        <w:t xml:space="preserve">В соответствии </w:t>
      </w:r>
      <w:r w:rsidR="00754A6E">
        <w:rPr>
          <w:rFonts w:ascii="Times New Roman" w:hAnsi="Times New Roman"/>
          <w:sz w:val="28"/>
          <w:szCs w:val="28"/>
        </w:rPr>
        <w:t xml:space="preserve">со статьей </w:t>
      </w:r>
      <w:r w:rsidRPr="006D1029">
        <w:rPr>
          <w:rFonts w:ascii="Times New Roman" w:hAnsi="Times New Roman"/>
          <w:sz w:val="28"/>
          <w:szCs w:val="28"/>
        </w:rPr>
        <w:t>2</w:t>
      </w:r>
      <w:r w:rsidR="00E6140C">
        <w:rPr>
          <w:rFonts w:ascii="Times New Roman" w:hAnsi="Times New Roman"/>
          <w:sz w:val="28"/>
          <w:szCs w:val="28"/>
        </w:rPr>
        <w:t>5</w:t>
      </w:r>
      <w:r w:rsidRPr="006D1029">
        <w:rPr>
          <w:rFonts w:ascii="Times New Roman" w:hAnsi="Times New Roman"/>
          <w:sz w:val="28"/>
          <w:szCs w:val="28"/>
        </w:rPr>
        <w:t xml:space="preserve"> Устава муниципального района «</w:t>
      </w:r>
      <w:r w:rsidR="002C71FA" w:rsidRPr="006D1029">
        <w:rPr>
          <w:rFonts w:ascii="Times New Roman" w:hAnsi="Times New Roman"/>
          <w:sz w:val="28"/>
          <w:szCs w:val="28"/>
        </w:rPr>
        <w:t>Тунгиро-Олёкминский</w:t>
      </w:r>
      <w:r w:rsidRPr="006D1029">
        <w:rPr>
          <w:rFonts w:ascii="Times New Roman" w:hAnsi="Times New Roman"/>
          <w:sz w:val="28"/>
          <w:szCs w:val="28"/>
        </w:rPr>
        <w:t xml:space="preserve"> район</w:t>
      </w:r>
      <w:r w:rsidR="00AD3BDC" w:rsidRPr="006D1029">
        <w:rPr>
          <w:rFonts w:ascii="Times New Roman" w:hAnsi="Times New Roman"/>
          <w:sz w:val="28"/>
          <w:szCs w:val="28"/>
        </w:rPr>
        <w:t>,</w:t>
      </w:r>
      <w:r w:rsidRPr="006D1029">
        <w:rPr>
          <w:rFonts w:ascii="Times New Roman" w:hAnsi="Times New Roman"/>
          <w:sz w:val="28"/>
          <w:szCs w:val="28"/>
        </w:rPr>
        <w:t xml:space="preserve"> </w:t>
      </w:r>
      <w:r w:rsidR="00B040AC">
        <w:rPr>
          <w:rFonts w:ascii="Times New Roman" w:hAnsi="Times New Roman"/>
          <w:sz w:val="28"/>
          <w:szCs w:val="28"/>
        </w:rPr>
        <w:t xml:space="preserve">в связи с </w:t>
      </w:r>
      <w:r w:rsidR="00E6140C">
        <w:rPr>
          <w:rFonts w:ascii="Times New Roman" w:hAnsi="Times New Roman"/>
          <w:sz w:val="28"/>
          <w:szCs w:val="28"/>
        </w:rPr>
        <w:t xml:space="preserve">вступлением в силу изменений в Методику расчета нормативов формирования расходов на содержание органов местного самоуправления муниципальных образований </w:t>
      </w:r>
      <w:r w:rsidR="00625E9E">
        <w:rPr>
          <w:rFonts w:ascii="Times New Roman" w:hAnsi="Times New Roman"/>
          <w:sz w:val="28"/>
          <w:szCs w:val="28"/>
        </w:rPr>
        <w:t xml:space="preserve">от 09.06.2020 года № 195 </w:t>
      </w:r>
      <w:r w:rsidR="00E6140C">
        <w:rPr>
          <w:rFonts w:ascii="Times New Roman" w:hAnsi="Times New Roman"/>
          <w:sz w:val="28"/>
          <w:szCs w:val="28"/>
        </w:rPr>
        <w:t xml:space="preserve">администрация муниципального района «Тунгиро-Олёкминский район» </w:t>
      </w:r>
      <w:r w:rsidRPr="00ED5663">
        <w:rPr>
          <w:rFonts w:ascii="Times New Roman" w:hAnsi="Times New Roman"/>
          <w:sz w:val="28"/>
          <w:szCs w:val="28"/>
        </w:rPr>
        <w:t>постановля</w:t>
      </w:r>
      <w:r w:rsidR="00E6140C">
        <w:rPr>
          <w:rFonts w:ascii="Times New Roman" w:hAnsi="Times New Roman"/>
          <w:sz w:val="28"/>
          <w:szCs w:val="28"/>
        </w:rPr>
        <w:t>ет</w:t>
      </w:r>
      <w:r w:rsidRPr="00ED5663">
        <w:rPr>
          <w:rFonts w:ascii="Times New Roman" w:hAnsi="Times New Roman"/>
          <w:sz w:val="28"/>
          <w:szCs w:val="28"/>
        </w:rPr>
        <w:t>:</w:t>
      </w:r>
    </w:p>
    <w:p w:rsidR="007E416A" w:rsidRPr="006D1029" w:rsidRDefault="00E6140C" w:rsidP="00E6140C">
      <w:pPr>
        <w:pStyle w:val="a9"/>
        <w:tabs>
          <w:tab w:val="left" w:pos="2025"/>
        </w:tabs>
        <w:ind w:firstLine="708"/>
        <w:jc w:val="both"/>
        <w:rPr>
          <w:rFonts w:ascii="Times New Roman" w:hAnsi="Times New Roman"/>
          <w:sz w:val="28"/>
          <w:szCs w:val="28"/>
        </w:rPr>
      </w:pPr>
      <w:r>
        <w:rPr>
          <w:rFonts w:ascii="Times New Roman" w:hAnsi="Times New Roman"/>
          <w:sz w:val="28"/>
          <w:szCs w:val="28"/>
        </w:rPr>
        <w:tab/>
      </w:r>
    </w:p>
    <w:p w:rsidR="00995804" w:rsidRDefault="003E74AA" w:rsidP="00B040AC">
      <w:pPr>
        <w:pStyle w:val="a9"/>
        <w:jc w:val="both"/>
        <w:rPr>
          <w:rFonts w:ascii="Times New Roman" w:hAnsi="Times New Roman"/>
          <w:sz w:val="28"/>
          <w:szCs w:val="28"/>
        </w:rPr>
      </w:pPr>
      <w:r w:rsidRPr="006D1029">
        <w:rPr>
          <w:rFonts w:ascii="Times New Roman" w:hAnsi="Times New Roman"/>
          <w:sz w:val="28"/>
          <w:szCs w:val="28"/>
        </w:rPr>
        <w:tab/>
      </w:r>
      <w:r w:rsidR="00995804" w:rsidRPr="006D1029">
        <w:rPr>
          <w:rFonts w:ascii="Times New Roman" w:hAnsi="Times New Roman"/>
          <w:sz w:val="28"/>
          <w:szCs w:val="28"/>
        </w:rPr>
        <w:t>1. Утвердить прилагаем</w:t>
      </w:r>
      <w:r w:rsidR="009C6362">
        <w:rPr>
          <w:rFonts w:ascii="Times New Roman" w:hAnsi="Times New Roman"/>
          <w:sz w:val="28"/>
          <w:szCs w:val="28"/>
        </w:rPr>
        <w:t>ые</w:t>
      </w:r>
      <w:r w:rsidR="00995804" w:rsidRPr="006D1029">
        <w:rPr>
          <w:rFonts w:ascii="Times New Roman" w:hAnsi="Times New Roman"/>
          <w:sz w:val="28"/>
          <w:szCs w:val="28"/>
        </w:rPr>
        <w:t xml:space="preserve"> </w:t>
      </w:r>
      <w:r w:rsidR="00B040AC">
        <w:rPr>
          <w:rFonts w:ascii="Times New Roman" w:hAnsi="Times New Roman"/>
          <w:sz w:val="28"/>
          <w:szCs w:val="28"/>
        </w:rPr>
        <w:t>изменения, которые вносятся в Методику</w:t>
      </w:r>
      <w:r w:rsidR="00995804" w:rsidRPr="006D1029">
        <w:rPr>
          <w:rFonts w:ascii="Times New Roman" w:hAnsi="Times New Roman"/>
          <w:sz w:val="28"/>
          <w:szCs w:val="28"/>
        </w:rPr>
        <w:t xml:space="preserve"> расчета нормативов формирования расходов на содержание органов местного самоуправления сельских поселений муниципального района «</w:t>
      </w:r>
      <w:r w:rsidR="002C71FA" w:rsidRPr="006D1029">
        <w:rPr>
          <w:rFonts w:ascii="Times New Roman" w:hAnsi="Times New Roman"/>
          <w:sz w:val="28"/>
          <w:szCs w:val="28"/>
        </w:rPr>
        <w:t>Тунгиро-Олёкминский</w:t>
      </w:r>
      <w:r w:rsidR="00ED5663">
        <w:rPr>
          <w:rFonts w:ascii="Times New Roman" w:hAnsi="Times New Roman"/>
          <w:sz w:val="28"/>
          <w:szCs w:val="28"/>
        </w:rPr>
        <w:t xml:space="preserve"> район»</w:t>
      </w:r>
      <w:r w:rsidR="00B040AC">
        <w:rPr>
          <w:rFonts w:ascii="Times New Roman" w:hAnsi="Times New Roman"/>
          <w:sz w:val="28"/>
          <w:szCs w:val="28"/>
        </w:rPr>
        <w:t xml:space="preserve">, утвержденную постановлением Главы муниципального района «Тунгиро-Олёкминский район» Забайкальского края от </w:t>
      </w:r>
      <w:r w:rsidR="00625E9E">
        <w:rPr>
          <w:rFonts w:ascii="Times New Roman" w:hAnsi="Times New Roman"/>
          <w:sz w:val="28"/>
          <w:szCs w:val="28"/>
        </w:rPr>
        <w:t>10</w:t>
      </w:r>
      <w:r w:rsidR="00B040AC">
        <w:rPr>
          <w:rFonts w:ascii="Times New Roman" w:hAnsi="Times New Roman"/>
          <w:sz w:val="28"/>
          <w:szCs w:val="28"/>
        </w:rPr>
        <w:t xml:space="preserve"> </w:t>
      </w:r>
      <w:r w:rsidR="00625E9E">
        <w:rPr>
          <w:rFonts w:ascii="Times New Roman" w:hAnsi="Times New Roman"/>
          <w:sz w:val="28"/>
          <w:szCs w:val="28"/>
        </w:rPr>
        <w:t>июля</w:t>
      </w:r>
      <w:r w:rsidR="00B040AC">
        <w:rPr>
          <w:rFonts w:ascii="Times New Roman" w:hAnsi="Times New Roman"/>
          <w:sz w:val="28"/>
          <w:szCs w:val="28"/>
        </w:rPr>
        <w:t xml:space="preserve"> 20</w:t>
      </w:r>
      <w:r w:rsidR="00625E9E">
        <w:rPr>
          <w:rFonts w:ascii="Times New Roman" w:hAnsi="Times New Roman"/>
          <w:sz w:val="28"/>
          <w:szCs w:val="28"/>
        </w:rPr>
        <w:t>20</w:t>
      </w:r>
      <w:r w:rsidR="00B040AC">
        <w:rPr>
          <w:rFonts w:ascii="Times New Roman" w:hAnsi="Times New Roman"/>
          <w:sz w:val="28"/>
          <w:szCs w:val="28"/>
        </w:rPr>
        <w:t xml:space="preserve"> года № </w:t>
      </w:r>
      <w:r w:rsidR="00625E9E">
        <w:rPr>
          <w:rFonts w:ascii="Times New Roman" w:hAnsi="Times New Roman"/>
          <w:sz w:val="28"/>
          <w:szCs w:val="28"/>
        </w:rPr>
        <w:t>119</w:t>
      </w:r>
      <w:r w:rsidR="00B040AC">
        <w:rPr>
          <w:rFonts w:ascii="Times New Roman" w:hAnsi="Times New Roman"/>
          <w:sz w:val="28"/>
          <w:szCs w:val="28"/>
        </w:rPr>
        <w:t>.</w:t>
      </w:r>
    </w:p>
    <w:p w:rsidR="00647400" w:rsidRPr="00647400" w:rsidRDefault="00647400" w:rsidP="00B040AC">
      <w:pPr>
        <w:pStyle w:val="a9"/>
        <w:jc w:val="both"/>
        <w:rPr>
          <w:rFonts w:ascii="Times New Roman" w:hAnsi="Times New Roman"/>
          <w:sz w:val="28"/>
          <w:szCs w:val="28"/>
          <w:lang w:eastAsia="ru-RU"/>
        </w:rPr>
      </w:pPr>
      <w:r>
        <w:tab/>
      </w:r>
      <w:r w:rsidRPr="00647400">
        <w:rPr>
          <w:rFonts w:ascii="Times New Roman" w:hAnsi="Times New Roman"/>
          <w:sz w:val="28"/>
          <w:szCs w:val="28"/>
        </w:rPr>
        <w:t xml:space="preserve">2. </w:t>
      </w:r>
      <w:r w:rsidR="00B040AC">
        <w:rPr>
          <w:rFonts w:ascii="Times New Roman" w:hAnsi="Times New Roman"/>
          <w:sz w:val="28"/>
          <w:szCs w:val="28"/>
        </w:rPr>
        <w:t xml:space="preserve">Действие настоящего </w:t>
      </w:r>
      <w:r w:rsidRPr="00647400">
        <w:rPr>
          <w:rFonts w:ascii="Times New Roman" w:hAnsi="Times New Roman"/>
          <w:sz w:val="28"/>
          <w:szCs w:val="28"/>
          <w:lang w:eastAsia="ru-RU"/>
        </w:rPr>
        <w:t>постановлени</w:t>
      </w:r>
      <w:r w:rsidR="00B040AC">
        <w:rPr>
          <w:rFonts w:ascii="Times New Roman" w:hAnsi="Times New Roman"/>
          <w:sz w:val="28"/>
          <w:szCs w:val="28"/>
          <w:lang w:eastAsia="ru-RU"/>
        </w:rPr>
        <w:t xml:space="preserve">я </w:t>
      </w:r>
      <w:r w:rsidR="00B878BE">
        <w:rPr>
          <w:rFonts w:ascii="Times New Roman" w:hAnsi="Times New Roman"/>
          <w:sz w:val="28"/>
          <w:szCs w:val="28"/>
          <w:lang w:eastAsia="ru-RU"/>
        </w:rPr>
        <w:t>распространить</w:t>
      </w:r>
      <w:r w:rsidRPr="00647400">
        <w:rPr>
          <w:rFonts w:ascii="Times New Roman" w:hAnsi="Times New Roman"/>
          <w:sz w:val="28"/>
          <w:szCs w:val="28"/>
          <w:lang w:eastAsia="ru-RU"/>
        </w:rPr>
        <w:t xml:space="preserve"> </w:t>
      </w:r>
      <w:r w:rsidR="00B878BE">
        <w:rPr>
          <w:rFonts w:ascii="Times New Roman" w:hAnsi="Times New Roman"/>
          <w:sz w:val="28"/>
          <w:szCs w:val="28"/>
          <w:lang w:eastAsia="ru-RU"/>
        </w:rPr>
        <w:t>на правоотношения, возникшие с</w:t>
      </w:r>
      <w:r w:rsidRPr="00647400">
        <w:rPr>
          <w:rFonts w:ascii="Times New Roman" w:hAnsi="Times New Roman"/>
          <w:sz w:val="28"/>
          <w:szCs w:val="28"/>
          <w:lang w:eastAsia="ru-RU"/>
        </w:rPr>
        <w:t xml:space="preserve"> 01 </w:t>
      </w:r>
      <w:r w:rsidR="00E6140C">
        <w:rPr>
          <w:rFonts w:ascii="Times New Roman" w:hAnsi="Times New Roman"/>
          <w:sz w:val="28"/>
          <w:szCs w:val="28"/>
          <w:lang w:eastAsia="ru-RU"/>
        </w:rPr>
        <w:t>октября</w:t>
      </w:r>
      <w:r w:rsidR="00625E9E">
        <w:rPr>
          <w:rFonts w:ascii="Times New Roman" w:hAnsi="Times New Roman"/>
          <w:sz w:val="28"/>
          <w:szCs w:val="28"/>
          <w:lang w:eastAsia="ru-RU"/>
        </w:rPr>
        <w:t xml:space="preserve"> 2020</w:t>
      </w:r>
      <w:r w:rsidRPr="00647400">
        <w:rPr>
          <w:rFonts w:ascii="Times New Roman" w:hAnsi="Times New Roman"/>
          <w:sz w:val="28"/>
          <w:szCs w:val="28"/>
          <w:lang w:eastAsia="ru-RU"/>
        </w:rPr>
        <w:t xml:space="preserve"> года. </w:t>
      </w:r>
    </w:p>
    <w:p w:rsidR="00647400" w:rsidRDefault="00647400" w:rsidP="00647400">
      <w:pPr>
        <w:autoSpaceDE w:val="0"/>
        <w:autoSpaceDN w:val="0"/>
        <w:spacing w:after="0" w:line="240" w:lineRule="auto"/>
        <w:jc w:val="both"/>
        <w:rPr>
          <w:rFonts w:ascii="Times New Roman" w:hAnsi="Times New Roman"/>
          <w:sz w:val="28"/>
          <w:szCs w:val="28"/>
          <w:lang w:eastAsia="ru-RU"/>
        </w:rPr>
      </w:pPr>
    </w:p>
    <w:p w:rsidR="00647400" w:rsidRDefault="00647400" w:rsidP="00647400">
      <w:pPr>
        <w:autoSpaceDE w:val="0"/>
        <w:autoSpaceDN w:val="0"/>
        <w:spacing w:after="0" w:line="240" w:lineRule="auto"/>
        <w:jc w:val="both"/>
        <w:rPr>
          <w:rFonts w:ascii="Times New Roman" w:hAnsi="Times New Roman"/>
          <w:sz w:val="28"/>
          <w:szCs w:val="28"/>
          <w:lang w:eastAsia="ru-RU"/>
        </w:rPr>
      </w:pPr>
    </w:p>
    <w:p w:rsidR="00B878BE" w:rsidRDefault="00B878BE" w:rsidP="00647400">
      <w:pPr>
        <w:autoSpaceDE w:val="0"/>
        <w:autoSpaceDN w:val="0"/>
        <w:spacing w:after="0" w:line="240" w:lineRule="auto"/>
        <w:jc w:val="both"/>
        <w:rPr>
          <w:rFonts w:ascii="Times New Roman" w:hAnsi="Times New Roman"/>
          <w:sz w:val="28"/>
          <w:szCs w:val="28"/>
          <w:lang w:eastAsia="ru-RU"/>
        </w:rPr>
      </w:pPr>
    </w:p>
    <w:p w:rsidR="00625E9E" w:rsidRPr="006D1029" w:rsidRDefault="00625E9E" w:rsidP="00625E9E">
      <w:pPr>
        <w:pStyle w:val="a9"/>
        <w:jc w:val="both"/>
        <w:rPr>
          <w:rFonts w:ascii="Times New Roman" w:hAnsi="Times New Roman"/>
          <w:sz w:val="28"/>
          <w:szCs w:val="28"/>
        </w:rPr>
      </w:pPr>
      <w:r w:rsidRPr="006D1029">
        <w:rPr>
          <w:rFonts w:ascii="Times New Roman" w:hAnsi="Times New Roman"/>
          <w:sz w:val="28"/>
          <w:szCs w:val="28"/>
        </w:rPr>
        <w:t xml:space="preserve">Глава муниципального района </w:t>
      </w:r>
    </w:p>
    <w:p w:rsidR="00625E9E" w:rsidRDefault="00625E9E" w:rsidP="00625E9E">
      <w:pPr>
        <w:pStyle w:val="a9"/>
        <w:jc w:val="both"/>
        <w:rPr>
          <w:rFonts w:ascii="Times New Roman" w:hAnsi="Times New Roman"/>
          <w:sz w:val="28"/>
          <w:szCs w:val="28"/>
        </w:rPr>
      </w:pPr>
      <w:r w:rsidRPr="006D1029">
        <w:rPr>
          <w:rFonts w:ascii="Times New Roman" w:hAnsi="Times New Roman"/>
          <w:sz w:val="28"/>
          <w:szCs w:val="28"/>
        </w:rPr>
        <w:t>«Тунгиро-Олёкминский район»</w:t>
      </w:r>
      <w:r w:rsidRPr="006D1029">
        <w:rPr>
          <w:rFonts w:ascii="Times New Roman" w:hAnsi="Times New Roman"/>
          <w:sz w:val="28"/>
          <w:szCs w:val="28"/>
        </w:rPr>
        <w:tab/>
      </w:r>
      <w:r w:rsidRPr="006D1029">
        <w:rPr>
          <w:rFonts w:ascii="Times New Roman" w:hAnsi="Times New Roman"/>
          <w:sz w:val="28"/>
          <w:szCs w:val="28"/>
        </w:rPr>
        <w:tab/>
      </w:r>
      <w:r w:rsidRPr="006D1029">
        <w:rPr>
          <w:rFonts w:ascii="Times New Roman" w:hAnsi="Times New Roman"/>
          <w:sz w:val="28"/>
          <w:szCs w:val="28"/>
        </w:rPr>
        <w:tab/>
      </w:r>
      <w:r w:rsidRPr="006D1029">
        <w:rPr>
          <w:rFonts w:ascii="Times New Roman" w:hAnsi="Times New Roman"/>
          <w:sz w:val="28"/>
          <w:szCs w:val="28"/>
        </w:rPr>
        <w:tab/>
      </w:r>
      <w:r w:rsidRPr="006D1029">
        <w:rPr>
          <w:rFonts w:ascii="Times New Roman" w:hAnsi="Times New Roman"/>
          <w:sz w:val="28"/>
          <w:szCs w:val="28"/>
        </w:rPr>
        <w:tab/>
      </w:r>
      <w:r w:rsidRPr="006D1029">
        <w:rPr>
          <w:rFonts w:ascii="Times New Roman" w:hAnsi="Times New Roman"/>
          <w:sz w:val="28"/>
          <w:szCs w:val="28"/>
        </w:rPr>
        <w:tab/>
      </w:r>
      <w:r>
        <w:rPr>
          <w:rFonts w:ascii="Times New Roman" w:hAnsi="Times New Roman"/>
          <w:sz w:val="28"/>
          <w:szCs w:val="28"/>
        </w:rPr>
        <w:t>М.Н. Ефанов</w:t>
      </w:r>
    </w:p>
    <w:p w:rsidR="00625E9E" w:rsidRDefault="00625E9E" w:rsidP="00625E9E">
      <w:pPr>
        <w:pStyle w:val="a9"/>
        <w:jc w:val="both"/>
        <w:rPr>
          <w:rFonts w:ascii="Times New Roman" w:hAnsi="Times New Roman"/>
          <w:sz w:val="28"/>
          <w:szCs w:val="28"/>
        </w:rPr>
      </w:pPr>
    </w:p>
    <w:p w:rsidR="00B878BE" w:rsidRDefault="00B878BE" w:rsidP="00647400">
      <w:pPr>
        <w:autoSpaceDE w:val="0"/>
        <w:autoSpaceDN w:val="0"/>
        <w:spacing w:after="0" w:line="240" w:lineRule="auto"/>
        <w:jc w:val="both"/>
        <w:rPr>
          <w:rFonts w:ascii="Times New Roman" w:hAnsi="Times New Roman"/>
          <w:sz w:val="28"/>
          <w:szCs w:val="28"/>
          <w:lang w:eastAsia="ru-RU"/>
        </w:rPr>
      </w:pPr>
    </w:p>
    <w:p w:rsidR="00B878BE" w:rsidRDefault="00B878BE" w:rsidP="006D1029">
      <w:pPr>
        <w:pStyle w:val="a9"/>
        <w:jc w:val="both"/>
        <w:rPr>
          <w:rFonts w:ascii="Times New Roman" w:hAnsi="Times New Roman"/>
          <w:sz w:val="28"/>
          <w:szCs w:val="28"/>
        </w:rPr>
      </w:pPr>
    </w:p>
    <w:p w:rsidR="00B878BE" w:rsidRDefault="00B878BE" w:rsidP="006D1029">
      <w:pPr>
        <w:pStyle w:val="a9"/>
        <w:jc w:val="both"/>
        <w:rPr>
          <w:rFonts w:ascii="Times New Roman" w:hAnsi="Times New Roman"/>
          <w:sz w:val="28"/>
          <w:szCs w:val="28"/>
        </w:rPr>
      </w:pPr>
    </w:p>
    <w:p w:rsidR="00625E9E" w:rsidRDefault="00625E9E" w:rsidP="006D1029">
      <w:pPr>
        <w:pStyle w:val="a9"/>
        <w:jc w:val="both"/>
        <w:rPr>
          <w:rFonts w:ascii="Times New Roman" w:hAnsi="Times New Roman"/>
          <w:sz w:val="28"/>
          <w:szCs w:val="28"/>
        </w:rPr>
      </w:pPr>
    </w:p>
    <w:p w:rsidR="00625E9E" w:rsidRDefault="00625E9E" w:rsidP="006D1029">
      <w:pPr>
        <w:pStyle w:val="a9"/>
        <w:jc w:val="both"/>
        <w:rPr>
          <w:rFonts w:ascii="Times New Roman" w:hAnsi="Times New Roman"/>
          <w:sz w:val="28"/>
          <w:szCs w:val="28"/>
        </w:rPr>
      </w:pPr>
    </w:p>
    <w:p w:rsidR="00805B4D" w:rsidRPr="00231BF2" w:rsidRDefault="00805B4D" w:rsidP="00805B4D">
      <w:pPr>
        <w:tabs>
          <w:tab w:val="left" w:pos="-1620"/>
        </w:tabs>
        <w:spacing w:after="0" w:line="240" w:lineRule="auto"/>
        <w:ind w:firstLine="709"/>
        <w:jc w:val="right"/>
        <w:rPr>
          <w:rFonts w:ascii="Times New Roman" w:hAnsi="Times New Roman"/>
        </w:rPr>
      </w:pPr>
      <w:r>
        <w:rPr>
          <w:rFonts w:ascii="Times New Roman" w:hAnsi="Times New Roman"/>
        </w:rPr>
        <w:lastRenderedPageBreak/>
        <w:t>УТВЕРЖДЕН</w:t>
      </w:r>
      <w:r w:rsidR="00B878BE">
        <w:rPr>
          <w:rFonts w:ascii="Times New Roman" w:hAnsi="Times New Roman"/>
        </w:rPr>
        <w:t>Ы</w:t>
      </w:r>
    </w:p>
    <w:p w:rsidR="00805B4D" w:rsidRPr="00231BF2" w:rsidRDefault="00805B4D" w:rsidP="00805B4D">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постановлением </w:t>
      </w:r>
      <w:r>
        <w:rPr>
          <w:rFonts w:ascii="Times New Roman" w:hAnsi="Times New Roman"/>
        </w:rPr>
        <w:t>главы</w:t>
      </w:r>
    </w:p>
    <w:p w:rsidR="00805B4D" w:rsidRDefault="00805B4D" w:rsidP="00805B4D">
      <w:pPr>
        <w:tabs>
          <w:tab w:val="left" w:pos="-1620"/>
        </w:tabs>
        <w:spacing w:after="0" w:line="240" w:lineRule="auto"/>
        <w:ind w:firstLine="709"/>
        <w:jc w:val="right"/>
        <w:rPr>
          <w:rFonts w:ascii="Times New Roman" w:hAnsi="Times New Roman"/>
        </w:rPr>
      </w:pPr>
      <w:r w:rsidRPr="00231BF2">
        <w:rPr>
          <w:rFonts w:ascii="Times New Roman" w:hAnsi="Times New Roman"/>
        </w:rPr>
        <w:t>муниципального района</w:t>
      </w:r>
    </w:p>
    <w:p w:rsidR="00805B4D" w:rsidRPr="00231BF2" w:rsidRDefault="00805B4D" w:rsidP="00805B4D">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 «</w:t>
      </w:r>
      <w:r>
        <w:rPr>
          <w:rFonts w:ascii="Times New Roman" w:hAnsi="Times New Roman"/>
        </w:rPr>
        <w:t>Тунгиро-Олёкминский район</w:t>
      </w:r>
      <w:r w:rsidRPr="00231BF2">
        <w:rPr>
          <w:rFonts w:ascii="Times New Roman" w:hAnsi="Times New Roman"/>
        </w:rPr>
        <w:t>»</w:t>
      </w:r>
    </w:p>
    <w:p w:rsidR="00805B4D" w:rsidRPr="00231BF2" w:rsidRDefault="007E416A" w:rsidP="007E416A">
      <w:pPr>
        <w:tabs>
          <w:tab w:val="left" w:pos="-1620"/>
        </w:tabs>
        <w:spacing w:after="0" w:line="240" w:lineRule="auto"/>
        <w:ind w:firstLine="709"/>
        <w:jc w:val="cente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11B95">
        <w:rPr>
          <w:rFonts w:ascii="Times New Roman" w:hAnsi="Times New Roman"/>
        </w:rPr>
        <w:t xml:space="preserve"> </w:t>
      </w:r>
      <w:r w:rsidR="00B878BE">
        <w:rPr>
          <w:rFonts w:ascii="Times New Roman" w:hAnsi="Times New Roman"/>
        </w:rPr>
        <w:t xml:space="preserve"> </w:t>
      </w:r>
      <w:r w:rsidR="00625E9E">
        <w:rPr>
          <w:rFonts w:ascii="Times New Roman" w:hAnsi="Times New Roman"/>
        </w:rPr>
        <w:t>26</w:t>
      </w:r>
      <w:r w:rsidR="000721CD">
        <w:rPr>
          <w:rFonts w:ascii="Times New Roman" w:hAnsi="Times New Roman"/>
        </w:rPr>
        <w:t>.</w:t>
      </w:r>
      <w:r w:rsidR="00625E9E">
        <w:rPr>
          <w:rFonts w:ascii="Times New Roman" w:hAnsi="Times New Roman"/>
        </w:rPr>
        <w:t>11</w:t>
      </w:r>
      <w:r w:rsidR="000721CD">
        <w:rPr>
          <w:rFonts w:ascii="Times New Roman" w:hAnsi="Times New Roman"/>
        </w:rPr>
        <w:t>.</w:t>
      </w:r>
      <w:r w:rsidR="00805B4D" w:rsidRPr="00231BF2">
        <w:rPr>
          <w:rFonts w:ascii="Times New Roman" w:hAnsi="Times New Roman"/>
        </w:rPr>
        <w:t>20</w:t>
      </w:r>
      <w:r w:rsidR="00625E9E">
        <w:rPr>
          <w:rFonts w:ascii="Times New Roman" w:hAnsi="Times New Roman"/>
        </w:rPr>
        <w:t>20</w:t>
      </w:r>
      <w:r>
        <w:rPr>
          <w:rFonts w:ascii="Times New Roman" w:hAnsi="Times New Roman"/>
        </w:rPr>
        <w:t xml:space="preserve"> года №</w:t>
      </w:r>
      <w:r w:rsidR="00647400">
        <w:rPr>
          <w:rFonts w:ascii="Times New Roman" w:hAnsi="Times New Roman"/>
        </w:rPr>
        <w:t xml:space="preserve"> </w:t>
      </w:r>
      <w:r w:rsidR="00625E9E">
        <w:rPr>
          <w:rFonts w:ascii="Times New Roman" w:hAnsi="Times New Roman"/>
        </w:rPr>
        <w:t>207</w:t>
      </w:r>
    </w:p>
    <w:p w:rsidR="00805B4D" w:rsidRDefault="00805B4D" w:rsidP="00805B4D">
      <w:pPr>
        <w:pStyle w:val="a9"/>
        <w:jc w:val="right"/>
        <w:rPr>
          <w:rFonts w:ascii="Times New Roman" w:hAnsi="Times New Roman"/>
          <w:b/>
          <w:sz w:val="28"/>
          <w:szCs w:val="28"/>
        </w:rPr>
      </w:pPr>
    </w:p>
    <w:p w:rsidR="00805B4D" w:rsidRDefault="00805B4D" w:rsidP="006D1029">
      <w:pPr>
        <w:pStyle w:val="a9"/>
        <w:jc w:val="center"/>
        <w:rPr>
          <w:rFonts w:ascii="Times New Roman" w:hAnsi="Times New Roman"/>
          <w:b/>
          <w:sz w:val="28"/>
          <w:szCs w:val="28"/>
        </w:rPr>
      </w:pPr>
    </w:p>
    <w:p w:rsidR="00B878BE" w:rsidRDefault="00B878BE" w:rsidP="006D1029">
      <w:pPr>
        <w:pStyle w:val="a9"/>
        <w:jc w:val="center"/>
        <w:rPr>
          <w:rFonts w:ascii="Times New Roman" w:hAnsi="Times New Roman"/>
          <w:b/>
          <w:sz w:val="28"/>
          <w:szCs w:val="28"/>
        </w:rPr>
      </w:pPr>
      <w:r>
        <w:rPr>
          <w:rFonts w:ascii="Times New Roman" w:hAnsi="Times New Roman"/>
          <w:b/>
          <w:sz w:val="28"/>
          <w:szCs w:val="28"/>
        </w:rPr>
        <w:t>ИЗМЕНЕНИЯ,</w:t>
      </w:r>
    </w:p>
    <w:p w:rsidR="00B878BE" w:rsidRPr="00647400" w:rsidRDefault="00B878BE" w:rsidP="00B878BE">
      <w:pPr>
        <w:pStyle w:val="a9"/>
        <w:jc w:val="both"/>
        <w:rPr>
          <w:rFonts w:ascii="Times New Roman" w:hAnsi="Times New Roman"/>
          <w:sz w:val="28"/>
          <w:szCs w:val="28"/>
        </w:rPr>
      </w:pPr>
      <w:r>
        <w:rPr>
          <w:rFonts w:ascii="Times New Roman" w:hAnsi="Times New Roman"/>
          <w:b/>
          <w:sz w:val="28"/>
          <w:szCs w:val="28"/>
        </w:rPr>
        <w:t xml:space="preserve">которые вносятся в Методику </w:t>
      </w:r>
      <w:r w:rsidR="00E6311E" w:rsidRPr="006D1029">
        <w:rPr>
          <w:rFonts w:ascii="Times New Roman" w:hAnsi="Times New Roman"/>
          <w:b/>
          <w:sz w:val="28"/>
          <w:szCs w:val="28"/>
        </w:rPr>
        <w:t>расчета нормативов формирования расходов на содержание органов местного самоуправления сельских поселений муниципального района «</w:t>
      </w:r>
      <w:r w:rsidR="00481269" w:rsidRPr="006D1029">
        <w:rPr>
          <w:rFonts w:ascii="Times New Roman" w:hAnsi="Times New Roman"/>
          <w:b/>
          <w:sz w:val="28"/>
          <w:szCs w:val="28"/>
        </w:rPr>
        <w:t>Тунгиро-Олёкминск</w:t>
      </w:r>
      <w:r>
        <w:rPr>
          <w:rFonts w:ascii="Times New Roman" w:hAnsi="Times New Roman"/>
          <w:b/>
          <w:sz w:val="28"/>
          <w:szCs w:val="28"/>
        </w:rPr>
        <w:t xml:space="preserve">ий район», утвержденную постановлением </w:t>
      </w:r>
      <w:r w:rsidR="00625E9E">
        <w:rPr>
          <w:rFonts w:ascii="Times New Roman" w:hAnsi="Times New Roman"/>
          <w:b/>
          <w:sz w:val="28"/>
          <w:szCs w:val="28"/>
        </w:rPr>
        <w:t>администрации</w:t>
      </w:r>
      <w:r w:rsidRPr="00B878BE">
        <w:rPr>
          <w:rFonts w:ascii="Times New Roman" w:hAnsi="Times New Roman"/>
          <w:b/>
          <w:sz w:val="28"/>
          <w:szCs w:val="28"/>
        </w:rPr>
        <w:t xml:space="preserve"> муниципального района «Тунгиро-Олёкминский</w:t>
      </w:r>
      <w:r w:rsidR="00625E9E">
        <w:rPr>
          <w:rFonts w:ascii="Times New Roman" w:hAnsi="Times New Roman"/>
          <w:b/>
          <w:sz w:val="28"/>
          <w:szCs w:val="28"/>
        </w:rPr>
        <w:t xml:space="preserve"> район» Забайкальского края от 10</w:t>
      </w:r>
      <w:r w:rsidRPr="00B878BE">
        <w:rPr>
          <w:rFonts w:ascii="Times New Roman" w:hAnsi="Times New Roman"/>
          <w:b/>
          <w:sz w:val="28"/>
          <w:szCs w:val="28"/>
        </w:rPr>
        <w:t xml:space="preserve"> </w:t>
      </w:r>
      <w:r w:rsidR="00625E9E">
        <w:rPr>
          <w:rFonts w:ascii="Times New Roman" w:hAnsi="Times New Roman"/>
          <w:b/>
          <w:sz w:val="28"/>
          <w:szCs w:val="28"/>
        </w:rPr>
        <w:t>июля</w:t>
      </w:r>
      <w:r w:rsidRPr="00B878BE">
        <w:rPr>
          <w:rFonts w:ascii="Times New Roman" w:hAnsi="Times New Roman"/>
          <w:b/>
          <w:sz w:val="28"/>
          <w:szCs w:val="28"/>
        </w:rPr>
        <w:t xml:space="preserve"> 20</w:t>
      </w:r>
      <w:r w:rsidR="00625E9E">
        <w:rPr>
          <w:rFonts w:ascii="Times New Roman" w:hAnsi="Times New Roman"/>
          <w:b/>
          <w:sz w:val="28"/>
          <w:szCs w:val="28"/>
        </w:rPr>
        <w:t>20</w:t>
      </w:r>
      <w:r w:rsidRPr="00B878BE">
        <w:rPr>
          <w:rFonts w:ascii="Times New Roman" w:hAnsi="Times New Roman"/>
          <w:b/>
          <w:sz w:val="28"/>
          <w:szCs w:val="28"/>
        </w:rPr>
        <w:t xml:space="preserve"> года № </w:t>
      </w:r>
      <w:r w:rsidR="00625E9E">
        <w:rPr>
          <w:rFonts w:ascii="Times New Roman" w:hAnsi="Times New Roman"/>
          <w:b/>
          <w:sz w:val="28"/>
          <w:szCs w:val="28"/>
        </w:rPr>
        <w:t>119</w:t>
      </w:r>
    </w:p>
    <w:p w:rsidR="00E6311E" w:rsidRPr="006D1029" w:rsidRDefault="00E6311E" w:rsidP="006D1029">
      <w:pPr>
        <w:pStyle w:val="a9"/>
        <w:jc w:val="center"/>
        <w:rPr>
          <w:rFonts w:ascii="Times New Roman" w:hAnsi="Times New Roman"/>
          <w:b/>
          <w:sz w:val="28"/>
          <w:szCs w:val="28"/>
        </w:rPr>
      </w:pPr>
    </w:p>
    <w:p w:rsidR="00E6311E" w:rsidRPr="000F37A9" w:rsidRDefault="000F37A9" w:rsidP="000F37A9">
      <w:pPr>
        <w:pStyle w:val="a3"/>
        <w:numPr>
          <w:ilvl w:val="0"/>
          <w:numId w:val="6"/>
        </w:numPr>
        <w:spacing w:after="0" w:line="240" w:lineRule="auto"/>
        <w:jc w:val="both"/>
        <w:rPr>
          <w:rFonts w:ascii="Times New Roman" w:hAnsi="Times New Roman"/>
          <w:sz w:val="28"/>
          <w:szCs w:val="28"/>
        </w:rPr>
      </w:pPr>
      <w:r w:rsidRPr="000F37A9">
        <w:rPr>
          <w:rFonts w:ascii="Times New Roman" w:hAnsi="Times New Roman"/>
          <w:sz w:val="28"/>
          <w:szCs w:val="28"/>
        </w:rPr>
        <w:t xml:space="preserve">Приложение № </w:t>
      </w:r>
      <w:r w:rsidR="00625E9E">
        <w:rPr>
          <w:rFonts w:ascii="Times New Roman" w:hAnsi="Times New Roman"/>
          <w:sz w:val="28"/>
          <w:szCs w:val="28"/>
        </w:rPr>
        <w:t>2</w:t>
      </w:r>
      <w:r w:rsidRPr="000F37A9">
        <w:rPr>
          <w:rFonts w:ascii="Times New Roman" w:hAnsi="Times New Roman"/>
          <w:sz w:val="28"/>
          <w:szCs w:val="28"/>
        </w:rPr>
        <w:t xml:space="preserve"> изложить в следующей редакции:</w:t>
      </w:r>
    </w:p>
    <w:p w:rsidR="000F37A9" w:rsidRPr="000F37A9" w:rsidRDefault="000F37A9" w:rsidP="000F37A9">
      <w:pPr>
        <w:pStyle w:val="a3"/>
        <w:spacing w:after="0" w:line="240" w:lineRule="auto"/>
        <w:ind w:left="1069"/>
        <w:jc w:val="both"/>
        <w:rPr>
          <w:rFonts w:ascii="Times New Roman" w:hAnsi="Times New Roman"/>
          <w:sz w:val="28"/>
          <w:szCs w:val="28"/>
        </w:rPr>
      </w:pPr>
    </w:p>
    <w:p w:rsidR="00675273" w:rsidRPr="00231BF2" w:rsidRDefault="00675273" w:rsidP="0046754C">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ПРИЛОЖЕНИЕ № </w:t>
      </w:r>
      <w:r w:rsidR="00625E9E">
        <w:rPr>
          <w:rFonts w:ascii="Times New Roman" w:hAnsi="Times New Roman"/>
        </w:rPr>
        <w:t>2</w:t>
      </w:r>
    </w:p>
    <w:p w:rsidR="00675273" w:rsidRPr="00231BF2" w:rsidRDefault="00805B4D" w:rsidP="0046754C">
      <w:pPr>
        <w:tabs>
          <w:tab w:val="left" w:pos="-1620"/>
        </w:tabs>
        <w:spacing w:after="0" w:line="240" w:lineRule="auto"/>
        <w:ind w:firstLine="709"/>
        <w:jc w:val="right"/>
        <w:rPr>
          <w:rFonts w:ascii="Times New Roman" w:hAnsi="Times New Roman"/>
        </w:rPr>
      </w:pPr>
      <w:r>
        <w:rPr>
          <w:rFonts w:ascii="Times New Roman" w:hAnsi="Times New Roman"/>
        </w:rPr>
        <w:t>к</w:t>
      </w:r>
      <w:r w:rsidR="00675273" w:rsidRPr="00231BF2">
        <w:rPr>
          <w:rFonts w:ascii="Times New Roman" w:hAnsi="Times New Roman"/>
        </w:rPr>
        <w:t xml:space="preserve"> Методике расчета нормативов формирования</w:t>
      </w:r>
    </w:p>
    <w:p w:rsidR="00675273" w:rsidRPr="00231BF2" w:rsidRDefault="00675273" w:rsidP="0046754C">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 расходов на содержание органов местного </w:t>
      </w:r>
    </w:p>
    <w:p w:rsidR="00675273" w:rsidRPr="00231BF2" w:rsidRDefault="00675273" w:rsidP="0046754C">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самоуправления </w:t>
      </w:r>
      <w:r w:rsidR="000F37A9">
        <w:rPr>
          <w:rFonts w:ascii="Times New Roman" w:hAnsi="Times New Roman"/>
        </w:rPr>
        <w:t xml:space="preserve">сельских </w:t>
      </w:r>
      <w:r w:rsidRPr="00231BF2">
        <w:rPr>
          <w:rFonts w:ascii="Times New Roman" w:hAnsi="Times New Roman"/>
        </w:rPr>
        <w:t>поселений</w:t>
      </w:r>
    </w:p>
    <w:p w:rsidR="00675273" w:rsidRPr="00231BF2" w:rsidRDefault="00675273" w:rsidP="0046754C">
      <w:pPr>
        <w:tabs>
          <w:tab w:val="left" w:pos="-1620"/>
        </w:tabs>
        <w:spacing w:after="0" w:line="240" w:lineRule="auto"/>
        <w:ind w:firstLine="709"/>
        <w:jc w:val="right"/>
        <w:rPr>
          <w:rFonts w:ascii="Times New Roman" w:hAnsi="Times New Roman"/>
        </w:rPr>
      </w:pPr>
      <w:r w:rsidRPr="00231BF2">
        <w:rPr>
          <w:rFonts w:ascii="Times New Roman" w:hAnsi="Times New Roman"/>
        </w:rPr>
        <w:t>муниципального района «</w:t>
      </w:r>
      <w:r w:rsidR="0013282D">
        <w:rPr>
          <w:rFonts w:ascii="Times New Roman" w:hAnsi="Times New Roman"/>
        </w:rPr>
        <w:t>Тунгиро-Олёкминский</w:t>
      </w:r>
      <w:r w:rsidRPr="00231BF2">
        <w:rPr>
          <w:rFonts w:ascii="Times New Roman" w:hAnsi="Times New Roman"/>
        </w:rPr>
        <w:t xml:space="preserve"> район» </w:t>
      </w:r>
    </w:p>
    <w:p w:rsidR="000F37A9" w:rsidRDefault="000F37A9" w:rsidP="007B7208">
      <w:pPr>
        <w:pStyle w:val="a9"/>
        <w:jc w:val="center"/>
        <w:rPr>
          <w:rFonts w:ascii="Times New Roman" w:hAnsi="Times New Roman"/>
          <w:b/>
          <w:sz w:val="28"/>
          <w:szCs w:val="28"/>
        </w:rPr>
      </w:pPr>
    </w:p>
    <w:p w:rsidR="000F37A9" w:rsidRDefault="000F37A9" w:rsidP="007B7208">
      <w:pPr>
        <w:pStyle w:val="a9"/>
        <w:jc w:val="center"/>
        <w:rPr>
          <w:rFonts w:ascii="Times New Roman" w:hAnsi="Times New Roman"/>
          <w:b/>
          <w:sz w:val="28"/>
          <w:szCs w:val="28"/>
        </w:rPr>
      </w:pPr>
    </w:p>
    <w:p w:rsidR="0000354C" w:rsidRPr="007B7208" w:rsidRDefault="0000354C" w:rsidP="007B7208">
      <w:pPr>
        <w:pStyle w:val="a9"/>
        <w:jc w:val="center"/>
        <w:rPr>
          <w:rFonts w:ascii="Times New Roman" w:hAnsi="Times New Roman"/>
          <w:b/>
          <w:sz w:val="28"/>
          <w:szCs w:val="28"/>
        </w:rPr>
      </w:pPr>
      <w:r w:rsidRPr="007B7208">
        <w:rPr>
          <w:rFonts w:ascii="Times New Roman" w:hAnsi="Times New Roman"/>
          <w:b/>
          <w:sz w:val="28"/>
          <w:szCs w:val="28"/>
        </w:rPr>
        <w:t>Р</w:t>
      </w:r>
      <w:r w:rsidR="0013282D" w:rsidRPr="007B7208">
        <w:rPr>
          <w:rFonts w:ascii="Times New Roman" w:hAnsi="Times New Roman"/>
          <w:b/>
          <w:sz w:val="28"/>
          <w:szCs w:val="28"/>
        </w:rPr>
        <w:t>АЗМЕРЫ</w:t>
      </w:r>
    </w:p>
    <w:p w:rsidR="00675273" w:rsidRPr="007B7208" w:rsidRDefault="00675273" w:rsidP="007B7208">
      <w:pPr>
        <w:pStyle w:val="a9"/>
        <w:jc w:val="center"/>
        <w:rPr>
          <w:rFonts w:ascii="Times New Roman" w:hAnsi="Times New Roman"/>
          <w:b/>
          <w:sz w:val="28"/>
          <w:szCs w:val="28"/>
        </w:rPr>
      </w:pPr>
      <w:r w:rsidRPr="007B7208">
        <w:rPr>
          <w:rFonts w:ascii="Times New Roman" w:hAnsi="Times New Roman"/>
          <w:b/>
          <w:sz w:val="28"/>
          <w:szCs w:val="28"/>
        </w:rPr>
        <w:t>должностн</w:t>
      </w:r>
      <w:r w:rsidR="0000354C" w:rsidRPr="007B7208">
        <w:rPr>
          <w:rFonts w:ascii="Times New Roman" w:hAnsi="Times New Roman"/>
          <w:b/>
          <w:sz w:val="28"/>
          <w:szCs w:val="28"/>
        </w:rPr>
        <w:t>ых</w:t>
      </w:r>
      <w:r w:rsidRPr="007B7208">
        <w:rPr>
          <w:rFonts w:ascii="Times New Roman" w:hAnsi="Times New Roman"/>
          <w:b/>
          <w:sz w:val="28"/>
          <w:szCs w:val="28"/>
        </w:rPr>
        <w:t xml:space="preserve"> оклад</w:t>
      </w:r>
      <w:r w:rsidR="0000354C" w:rsidRPr="007B7208">
        <w:rPr>
          <w:rFonts w:ascii="Times New Roman" w:hAnsi="Times New Roman"/>
          <w:b/>
          <w:sz w:val="28"/>
          <w:szCs w:val="28"/>
        </w:rPr>
        <w:t>ов</w:t>
      </w:r>
      <w:r w:rsidR="009C411F">
        <w:rPr>
          <w:rFonts w:ascii="Times New Roman" w:hAnsi="Times New Roman"/>
          <w:b/>
          <w:sz w:val="28"/>
          <w:szCs w:val="28"/>
        </w:rPr>
        <w:t xml:space="preserve"> глав</w:t>
      </w:r>
      <w:r w:rsidRPr="007B7208">
        <w:rPr>
          <w:rFonts w:ascii="Times New Roman" w:hAnsi="Times New Roman"/>
          <w:b/>
          <w:sz w:val="28"/>
          <w:szCs w:val="28"/>
        </w:rPr>
        <w:t xml:space="preserve"> сельск</w:t>
      </w:r>
      <w:r w:rsidR="007B7208">
        <w:rPr>
          <w:rFonts w:ascii="Times New Roman" w:hAnsi="Times New Roman"/>
          <w:b/>
          <w:sz w:val="28"/>
          <w:szCs w:val="28"/>
        </w:rPr>
        <w:t>их</w:t>
      </w:r>
      <w:r w:rsidRPr="007B7208">
        <w:rPr>
          <w:rFonts w:ascii="Times New Roman" w:hAnsi="Times New Roman"/>
          <w:b/>
          <w:sz w:val="28"/>
          <w:szCs w:val="28"/>
        </w:rPr>
        <w:t xml:space="preserve"> поселени</w:t>
      </w:r>
      <w:r w:rsidR="007B7208">
        <w:rPr>
          <w:rFonts w:ascii="Times New Roman" w:hAnsi="Times New Roman"/>
          <w:b/>
          <w:sz w:val="28"/>
          <w:szCs w:val="28"/>
        </w:rPr>
        <w:t>й</w:t>
      </w:r>
      <w:r w:rsidRPr="007B7208">
        <w:rPr>
          <w:rFonts w:ascii="Times New Roman" w:hAnsi="Times New Roman"/>
          <w:b/>
          <w:sz w:val="28"/>
          <w:szCs w:val="28"/>
        </w:rPr>
        <w:t xml:space="preserve"> муниципального района «</w:t>
      </w:r>
      <w:r w:rsidR="0013282D" w:rsidRPr="007B7208">
        <w:rPr>
          <w:rFonts w:ascii="Times New Roman" w:hAnsi="Times New Roman"/>
          <w:b/>
          <w:sz w:val="28"/>
          <w:szCs w:val="28"/>
        </w:rPr>
        <w:t>Тунгиро-Олёкминский</w:t>
      </w:r>
      <w:r w:rsidRPr="007B7208">
        <w:rPr>
          <w:rFonts w:ascii="Times New Roman" w:hAnsi="Times New Roman"/>
          <w:b/>
          <w:sz w:val="28"/>
          <w:szCs w:val="28"/>
        </w:rPr>
        <w:t xml:space="preserve"> район»</w:t>
      </w:r>
    </w:p>
    <w:p w:rsidR="00675273" w:rsidRDefault="00675273" w:rsidP="00675273">
      <w:pPr>
        <w:tabs>
          <w:tab w:val="left" w:pos="0"/>
        </w:tabs>
        <w:jc w:val="center"/>
        <w:rPr>
          <w:rFonts w:ascii="Times New Roman" w:hAnsi="Times New Roman"/>
          <w:b/>
          <w:sz w:val="28"/>
          <w:szCs w:val="28"/>
        </w:rPr>
      </w:pPr>
    </w:p>
    <w:p w:rsidR="000F37A9" w:rsidRPr="006B70F5" w:rsidRDefault="000F37A9" w:rsidP="00675273">
      <w:pPr>
        <w:tabs>
          <w:tab w:val="left" w:pos="0"/>
        </w:tabs>
        <w:jc w:val="center"/>
        <w:rPr>
          <w:rFonts w:ascii="Times New Roman" w:hAnsi="Times New Roman"/>
          <w:b/>
          <w:sz w:val="28"/>
          <w:szCs w:val="28"/>
        </w:rPr>
      </w:pPr>
    </w:p>
    <w:tbl>
      <w:tblPr>
        <w:tblStyle w:val="a8"/>
        <w:tblW w:w="0" w:type="auto"/>
        <w:tblLook w:val="01E0" w:firstRow="1" w:lastRow="1" w:firstColumn="1" w:lastColumn="1" w:noHBand="0" w:noVBand="0"/>
      </w:tblPr>
      <w:tblGrid>
        <w:gridCol w:w="957"/>
        <w:gridCol w:w="4572"/>
        <w:gridCol w:w="3816"/>
      </w:tblGrid>
      <w:tr w:rsidR="00675273" w:rsidRPr="006B70F5" w:rsidTr="0013282D">
        <w:tc>
          <w:tcPr>
            <w:tcW w:w="957" w:type="dxa"/>
          </w:tcPr>
          <w:p w:rsidR="0000354C" w:rsidRPr="006B70F5" w:rsidRDefault="00675273" w:rsidP="00331456">
            <w:pPr>
              <w:tabs>
                <w:tab w:val="left" w:pos="0"/>
              </w:tabs>
              <w:jc w:val="center"/>
              <w:rPr>
                <w:b/>
                <w:sz w:val="28"/>
                <w:szCs w:val="28"/>
              </w:rPr>
            </w:pPr>
            <w:r w:rsidRPr="006B70F5">
              <w:rPr>
                <w:b/>
                <w:sz w:val="28"/>
                <w:szCs w:val="28"/>
              </w:rPr>
              <w:t>№</w:t>
            </w:r>
          </w:p>
          <w:p w:rsidR="00675273" w:rsidRPr="006B70F5" w:rsidRDefault="00675273" w:rsidP="00331456">
            <w:pPr>
              <w:tabs>
                <w:tab w:val="left" w:pos="0"/>
              </w:tabs>
              <w:jc w:val="center"/>
              <w:rPr>
                <w:b/>
                <w:sz w:val="28"/>
                <w:szCs w:val="28"/>
              </w:rPr>
            </w:pPr>
            <w:r w:rsidRPr="006B70F5">
              <w:rPr>
                <w:b/>
                <w:sz w:val="28"/>
                <w:szCs w:val="28"/>
              </w:rPr>
              <w:t xml:space="preserve"> п/п</w:t>
            </w:r>
          </w:p>
        </w:tc>
        <w:tc>
          <w:tcPr>
            <w:tcW w:w="4572" w:type="dxa"/>
          </w:tcPr>
          <w:p w:rsidR="00675273" w:rsidRPr="006B70F5" w:rsidRDefault="00675273" w:rsidP="00331456">
            <w:pPr>
              <w:tabs>
                <w:tab w:val="left" w:pos="0"/>
              </w:tabs>
              <w:jc w:val="center"/>
              <w:rPr>
                <w:b/>
                <w:sz w:val="28"/>
                <w:szCs w:val="28"/>
              </w:rPr>
            </w:pPr>
            <w:r w:rsidRPr="006B70F5">
              <w:rPr>
                <w:b/>
                <w:sz w:val="28"/>
                <w:szCs w:val="28"/>
              </w:rPr>
              <w:t>Группа по оплате труда</w:t>
            </w:r>
          </w:p>
        </w:tc>
        <w:tc>
          <w:tcPr>
            <w:tcW w:w="3816" w:type="dxa"/>
          </w:tcPr>
          <w:p w:rsidR="00675273" w:rsidRPr="006B70F5" w:rsidRDefault="00675273" w:rsidP="00625E9E">
            <w:pPr>
              <w:tabs>
                <w:tab w:val="left" w:pos="0"/>
              </w:tabs>
              <w:jc w:val="center"/>
              <w:rPr>
                <w:b/>
                <w:sz w:val="28"/>
                <w:szCs w:val="28"/>
              </w:rPr>
            </w:pPr>
            <w:r w:rsidRPr="006B70F5">
              <w:rPr>
                <w:b/>
                <w:sz w:val="28"/>
                <w:szCs w:val="28"/>
              </w:rPr>
              <w:t>Должностной оклад</w:t>
            </w:r>
            <w:r w:rsidR="00625E9E">
              <w:rPr>
                <w:b/>
                <w:sz w:val="28"/>
                <w:szCs w:val="28"/>
              </w:rPr>
              <w:t xml:space="preserve">, </w:t>
            </w:r>
            <w:r w:rsidRPr="006B70F5">
              <w:rPr>
                <w:b/>
                <w:sz w:val="28"/>
                <w:szCs w:val="28"/>
              </w:rPr>
              <w:t>рубл</w:t>
            </w:r>
            <w:r w:rsidR="00625E9E">
              <w:rPr>
                <w:b/>
                <w:sz w:val="28"/>
                <w:szCs w:val="28"/>
              </w:rPr>
              <w:t>ей</w:t>
            </w:r>
          </w:p>
        </w:tc>
      </w:tr>
      <w:tr w:rsidR="006B70F5" w:rsidRPr="006B70F5" w:rsidTr="0013282D">
        <w:trPr>
          <w:trHeight w:val="263"/>
        </w:trPr>
        <w:tc>
          <w:tcPr>
            <w:tcW w:w="957" w:type="dxa"/>
          </w:tcPr>
          <w:p w:rsidR="006B70F5" w:rsidRPr="006B70F5" w:rsidRDefault="00625E9E" w:rsidP="00FE1BD4">
            <w:pPr>
              <w:tabs>
                <w:tab w:val="left" w:pos="0"/>
              </w:tabs>
              <w:jc w:val="center"/>
              <w:rPr>
                <w:sz w:val="28"/>
                <w:szCs w:val="28"/>
              </w:rPr>
            </w:pPr>
            <w:r>
              <w:rPr>
                <w:sz w:val="28"/>
                <w:szCs w:val="28"/>
              </w:rPr>
              <w:t>1</w:t>
            </w:r>
          </w:p>
        </w:tc>
        <w:tc>
          <w:tcPr>
            <w:tcW w:w="4572" w:type="dxa"/>
          </w:tcPr>
          <w:p w:rsidR="006B70F5" w:rsidRPr="006B70F5" w:rsidRDefault="006B70F5" w:rsidP="00625E9E">
            <w:pPr>
              <w:tabs>
                <w:tab w:val="left" w:pos="0"/>
              </w:tabs>
              <w:rPr>
                <w:sz w:val="28"/>
                <w:szCs w:val="28"/>
              </w:rPr>
            </w:pPr>
            <w:r w:rsidRPr="006B70F5">
              <w:rPr>
                <w:sz w:val="28"/>
                <w:szCs w:val="28"/>
              </w:rPr>
              <w:t>4 группа</w:t>
            </w:r>
            <w:r w:rsidR="002E0662">
              <w:rPr>
                <w:sz w:val="28"/>
                <w:szCs w:val="28"/>
              </w:rPr>
              <w:t xml:space="preserve"> </w:t>
            </w:r>
          </w:p>
        </w:tc>
        <w:tc>
          <w:tcPr>
            <w:tcW w:w="3816" w:type="dxa"/>
          </w:tcPr>
          <w:p w:rsidR="006B70F5" w:rsidRPr="006B70F5" w:rsidRDefault="00625E9E" w:rsidP="009C411F">
            <w:pPr>
              <w:jc w:val="center"/>
              <w:rPr>
                <w:sz w:val="28"/>
                <w:szCs w:val="28"/>
              </w:rPr>
            </w:pPr>
            <w:r>
              <w:rPr>
                <w:sz w:val="28"/>
                <w:szCs w:val="28"/>
              </w:rPr>
              <w:t>4185,0</w:t>
            </w:r>
          </w:p>
        </w:tc>
      </w:tr>
    </w:tbl>
    <w:p w:rsidR="00675273" w:rsidRDefault="009C6362" w:rsidP="00675273">
      <w:pPr>
        <w:tabs>
          <w:tab w:val="left" w:pos="0"/>
        </w:tabs>
        <w:jc w:val="center"/>
        <w:rPr>
          <w:rFonts w:ascii="Times New Roman" w:hAnsi="Times New Roman"/>
          <w:b/>
          <w:sz w:val="28"/>
          <w:szCs w:val="28"/>
        </w:rPr>
      </w:pPr>
      <w:r>
        <w:rPr>
          <w:rFonts w:ascii="Times New Roman" w:hAnsi="Times New Roman"/>
          <w:b/>
          <w:sz w:val="28"/>
          <w:szCs w:val="28"/>
        </w:rPr>
        <w:t>_______________________________</w:t>
      </w:r>
    </w:p>
    <w:p w:rsidR="005B3938" w:rsidRDefault="005B3938" w:rsidP="00675273">
      <w:pPr>
        <w:tabs>
          <w:tab w:val="left" w:pos="0"/>
        </w:tabs>
        <w:jc w:val="center"/>
        <w:rPr>
          <w:rFonts w:ascii="Times New Roman" w:hAnsi="Times New Roman"/>
          <w:b/>
          <w:sz w:val="28"/>
          <w:szCs w:val="28"/>
        </w:rPr>
      </w:pPr>
    </w:p>
    <w:p w:rsidR="005B3938" w:rsidRDefault="005B3938" w:rsidP="00675273">
      <w:pPr>
        <w:tabs>
          <w:tab w:val="left" w:pos="0"/>
        </w:tabs>
        <w:jc w:val="center"/>
        <w:rPr>
          <w:rFonts w:ascii="Times New Roman" w:hAnsi="Times New Roman"/>
          <w:b/>
          <w:sz w:val="28"/>
          <w:szCs w:val="28"/>
        </w:rPr>
      </w:pPr>
    </w:p>
    <w:p w:rsidR="005B3938" w:rsidRDefault="005B3938" w:rsidP="00675273">
      <w:pPr>
        <w:tabs>
          <w:tab w:val="left" w:pos="0"/>
        </w:tabs>
        <w:jc w:val="center"/>
        <w:rPr>
          <w:rFonts w:ascii="Times New Roman" w:hAnsi="Times New Roman"/>
          <w:b/>
          <w:sz w:val="28"/>
          <w:szCs w:val="28"/>
        </w:rPr>
      </w:pPr>
    </w:p>
    <w:p w:rsidR="005B3938" w:rsidRDefault="005B3938" w:rsidP="00675273">
      <w:pPr>
        <w:tabs>
          <w:tab w:val="left" w:pos="0"/>
        </w:tabs>
        <w:jc w:val="center"/>
        <w:rPr>
          <w:rFonts w:ascii="Times New Roman" w:hAnsi="Times New Roman"/>
          <w:b/>
          <w:sz w:val="28"/>
          <w:szCs w:val="28"/>
        </w:rPr>
      </w:pPr>
    </w:p>
    <w:p w:rsidR="005B3938" w:rsidRDefault="005B3938" w:rsidP="00675273">
      <w:pPr>
        <w:tabs>
          <w:tab w:val="left" w:pos="0"/>
        </w:tabs>
        <w:jc w:val="center"/>
        <w:rPr>
          <w:rFonts w:ascii="Times New Roman" w:hAnsi="Times New Roman"/>
          <w:b/>
          <w:sz w:val="28"/>
          <w:szCs w:val="28"/>
        </w:rPr>
      </w:pPr>
    </w:p>
    <w:p w:rsidR="005B3938" w:rsidRDefault="005B3938" w:rsidP="00675273">
      <w:pPr>
        <w:tabs>
          <w:tab w:val="left" w:pos="0"/>
        </w:tabs>
        <w:jc w:val="center"/>
        <w:rPr>
          <w:rFonts w:ascii="Times New Roman" w:hAnsi="Times New Roman"/>
          <w:b/>
          <w:sz w:val="28"/>
          <w:szCs w:val="28"/>
        </w:rPr>
      </w:pPr>
    </w:p>
    <w:p w:rsidR="005B3938" w:rsidRDefault="005B3938" w:rsidP="00675273">
      <w:pPr>
        <w:tabs>
          <w:tab w:val="left" w:pos="0"/>
        </w:tabs>
        <w:jc w:val="center"/>
        <w:rPr>
          <w:rFonts w:ascii="Times New Roman" w:hAnsi="Times New Roman"/>
          <w:b/>
          <w:sz w:val="28"/>
          <w:szCs w:val="28"/>
        </w:rPr>
      </w:pPr>
    </w:p>
    <w:p w:rsidR="005B3938" w:rsidRPr="000F37A9" w:rsidRDefault="005B3938" w:rsidP="005B3938">
      <w:pPr>
        <w:pStyle w:val="a3"/>
        <w:numPr>
          <w:ilvl w:val="0"/>
          <w:numId w:val="6"/>
        </w:numPr>
        <w:spacing w:after="0" w:line="240" w:lineRule="auto"/>
        <w:jc w:val="both"/>
        <w:rPr>
          <w:rFonts w:ascii="Times New Roman" w:hAnsi="Times New Roman"/>
          <w:sz w:val="28"/>
          <w:szCs w:val="28"/>
        </w:rPr>
      </w:pPr>
      <w:r w:rsidRPr="000F37A9">
        <w:rPr>
          <w:rFonts w:ascii="Times New Roman" w:hAnsi="Times New Roman"/>
          <w:sz w:val="28"/>
          <w:szCs w:val="28"/>
        </w:rPr>
        <w:lastRenderedPageBreak/>
        <w:t xml:space="preserve">Приложение № </w:t>
      </w:r>
      <w:r>
        <w:rPr>
          <w:rFonts w:ascii="Times New Roman" w:hAnsi="Times New Roman"/>
          <w:sz w:val="28"/>
          <w:szCs w:val="28"/>
        </w:rPr>
        <w:t>5</w:t>
      </w:r>
      <w:r w:rsidRPr="000F37A9">
        <w:rPr>
          <w:rFonts w:ascii="Times New Roman" w:hAnsi="Times New Roman"/>
          <w:sz w:val="28"/>
          <w:szCs w:val="28"/>
        </w:rPr>
        <w:t xml:space="preserve"> изложить в следующей редакции:</w:t>
      </w:r>
    </w:p>
    <w:p w:rsidR="005B3938" w:rsidRPr="000F37A9" w:rsidRDefault="005B3938" w:rsidP="005B3938">
      <w:pPr>
        <w:pStyle w:val="a3"/>
        <w:spacing w:after="0" w:line="240" w:lineRule="auto"/>
        <w:ind w:left="1069"/>
        <w:jc w:val="both"/>
        <w:rPr>
          <w:rFonts w:ascii="Times New Roman" w:hAnsi="Times New Roman"/>
          <w:sz w:val="28"/>
          <w:szCs w:val="28"/>
        </w:rPr>
      </w:pPr>
    </w:p>
    <w:p w:rsidR="005B3938" w:rsidRPr="00231BF2" w:rsidRDefault="005B3938" w:rsidP="005B3938">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ПРИЛОЖЕНИЕ № </w:t>
      </w:r>
      <w:r>
        <w:rPr>
          <w:rFonts w:ascii="Times New Roman" w:hAnsi="Times New Roman"/>
        </w:rPr>
        <w:t>5</w:t>
      </w:r>
    </w:p>
    <w:p w:rsidR="005B3938" w:rsidRPr="00231BF2" w:rsidRDefault="005B3938" w:rsidP="005B3938">
      <w:pPr>
        <w:tabs>
          <w:tab w:val="left" w:pos="-1620"/>
        </w:tabs>
        <w:spacing w:after="0" w:line="240" w:lineRule="auto"/>
        <w:ind w:firstLine="709"/>
        <w:jc w:val="right"/>
        <w:rPr>
          <w:rFonts w:ascii="Times New Roman" w:hAnsi="Times New Roman"/>
        </w:rPr>
      </w:pPr>
      <w:r>
        <w:rPr>
          <w:rFonts w:ascii="Times New Roman" w:hAnsi="Times New Roman"/>
        </w:rPr>
        <w:t>к</w:t>
      </w:r>
      <w:r w:rsidRPr="00231BF2">
        <w:rPr>
          <w:rFonts w:ascii="Times New Roman" w:hAnsi="Times New Roman"/>
        </w:rPr>
        <w:t xml:space="preserve"> Методике расчета нормативов формирования</w:t>
      </w:r>
    </w:p>
    <w:p w:rsidR="005B3938" w:rsidRPr="00231BF2" w:rsidRDefault="005B3938" w:rsidP="005B3938">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 расходов на содержание органов местного </w:t>
      </w:r>
    </w:p>
    <w:p w:rsidR="005B3938" w:rsidRPr="00231BF2" w:rsidRDefault="005B3938" w:rsidP="005B3938">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самоуправления </w:t>
      </w:r>
      <w:r>
        <w:rPr>
          <w:rFonts w:ascii="Times New Roman" w:hAnsi="Times New Roman"/>
        </w:rPr>
        <w:t xml:space="preserve">сельских </w:t>
      </w:r>
      <w:r w:rsidRPr="00231BF2">
        <w:rPr>
          <w:rFonts w:ascii="Times New Roman" w:hAnsi="Times New Roman"/>
        </w:rPr>
        <w:t>поселений</w:t>
      </w:r>
    </w:p>
    <w:p w:rsidR="005B3938" w:rsidRPr="00231BF2" w:rsidRDefault="005B3938" w:rsidP="005B3938">
      <w:pPr>
        <w:tabs>
          <w:tab w:val="left" w:pos="-1620"/>
        </w:tabs>
        <w:spacing w:after="0" w:line="240" w:lineRule="auto"/>
        <w:ind w:firstLine="709"/>
        <w:jc w:val="right"/>
        <w:rPr>
          <w:rFonts w:ascii="Times New Roman" w:hAnsi="Times New Roman"/>
        </w:rPr>
      </w:pPr>
      <w:r w:rsidRPr="00231BF2">
        <w:rPr>
          <w:rFonts w:ascii="Times New Roman" w:hAnsi="Times New Roman"/>
        </w:rPr>
        <w:t>муниципального района «</w:t>
      </w:r>
      <w:r>
        <w:rPr>
          <w:rFonts w:ascii="Times New Roman" w:hAnsi="Times New Roman"/>
        </w:rPr>
        <w:t>Тунгиро-Олёкминский</w:t>
      </w:r>
      <w:r w:rsidRPr="00231BF2">
        <w:rPr>
          <w:rFonts w:ascii="Times New Roman" w:hAnsi="Times New Roman"/>
        </w:rPr>
        <w:t xml:space="preserve"> район» </w:t>
      </w:r>
    </w:p>
    <w:p w:rsidR="005B3938" w:rsidRDefault="005B3938" w:rsidP="005B3938">
      <w:pPr>
        <w:pStyle w:val="a9"/>
        <w:jc w:val="center"/>
        <w:rPr>
          <w:rFonts w:ascii="Times New Roman" w:hAnsi="Times New Roman"/>
          <w:b/>
          <w:sz w:val="28"/>
          <w:szCs w:val="28"/>
        </w:rPr>
      </w:pPr>
    </w:p>
    <w:p w:rsidR="005B3938" w:rsidRDefault="005B3938" w:rsidP="005B3938">
      <w:pPr>
        <w:pStyle w:val="a9"/>
        <w:jc w:val="center"/>
        <w:rPr>
          <w:rFonts w:ascii="Times New Roman" w:hAnsi="Times New Roman"/>
          <w:b/>
          <w:sz w:val="28"/>
          <w:szCs w:val="28"/>
        </w:rPr>
      </w:pPr>
    </w:p>
    <w:p w:rsidR="005B3938" w:rsidRPr="007B7208" w:rsidRDefault="005B3938" w:rsidP="005B3938">
      <w:pPr>
        <w:pStyle w:val="a9"/>
        <w:jc w:val="center"/>
        <w:rPr>
          <w:rFonts w:ascii="Times New Roman" w:hAnsi="Times New Roman"/>
          <w:b/>
          <w:sz w:val="28"/>
          <w:szCs w:val="28"/>
        </w:rPr>
      </w:pPr>
      <w:r w:rsidRPr="007B7208">
        <w:rPr>
          <w:rFonts w:ascii="Times New Roman" w:hAnsi="Times New Roman"/>
          <w:b/>
          <w:sz w:val="28"/>
          <w:szCs w:val="28"/>
        </w:rPr>
        <w:t>РАЗМЕРЫ</w:t>
      </w:r>
    </w:p>
    <w:p w:rsidR="005B3938" w:rsidRPr="007B7208" w:rsidRDefault="005B3938" w:rsidP="005B3938">
      <w:pPr>
        <w:pStyle w:val="a9"/>
        <w:jc w:val="center"/>
        <w:rPr>
          <w:rFonts w:ascii="Times New Roman" w:hAnsi="Times New Roman"/>
          <w:b/>
          <w:sz w:val="28"/>
          <w:szCs w:val="28"/>
        </w:rPr>
      </w:pPr>
      <w:r w:rsidRPr="007B7208">
        <w:rPr>
          <w:rFonts w:ascii="Times New Roman" w:hAnsi="Times New Roman"/>
          <w:b/>
          <w:sz w:val="28"/>
          <w:szCs w:val="28"/>
        </w:rPr>
        <w:t>должностных окладов</w:t>
      </w:r>
      <w:r>
        <w:rPr>
          <w:rFonts w:ascii="Times New Roman" w:hAnsi="Times New Roman"/>
          <w:b/>
          <w:sz w:val="28"/>
          <w:szCs w:val="28"/>
        </w:rPr>
        <w:t xml:space="preserve"> муниципальных служащих органов местного самоуправления</w:t>
      </w:r>
      <w:r w:rsidRPr="007B7208">
        <w:rPr>
          <w:rFonts w:ascii="Times New Roman" w:hAnsi="Times New Roman"/>
          <w:b/>
          <w:sz w:val="28"/>
          <w:szCs w:val="28"/>
        </w:rPr>
        <w:t xml:space="preserve"> сельск</w:t>
      </w:r>
      <w:r>
        <w:rPr>
          <w:rFonts w:ascii="Times New Roman" w:hAnsi="Times New Roman"/>
          <w:b/>
          <w:sz w:val="28"/>
          <w:szCs w:val="28"/>
        </w:rPr>
        <w:t>их</w:t>
      </w:r>
      <w:r w:rsidRPr="007B7208">
        <w:rPr>
          <w:rFonts w:ascii="Times New Roman" w:hAnsi="Times New Roman"/>
          <w:b/>
          <w:sz w:val="28"/>
          <w:szCs w:val="28"/>
        </w:rPr>
        <w:t xml:space="preserve"> поселени</w:t>
      </w:r>
      <w:r>
        <w:rPr>
          <w:rFonts w:ascii="Times New Roman" w:hAnsi="Times New Roman"/>
          <w:b/>
          <w:sz w:val="28"/>
          <w:szCs w:val="28"/>
        </w:rPr>
        <w:t>й</w:t>
      </w:r>
      <w:r w:rsidRPr="007B7208">
        <w:rPr>
          <w:rFonts w:ascii="Times New Roman" w:hAnsi="Times New Roman"/>
          <w:b/>
          <w:sz w:val="28"/>
          <w:szCs w:val="28"/>
        </w:rPr>
        <w:t xml:space="preserve"> муниципального района «Тунгиро-Олёкминский район»</w:t>
      </w:r>
      <w:r>
        <w:rPr>
          <w:rFonts w:ascii="Times New Roman" w:hAnsi="Times New Roman"/>
          <w:b/>
          <w:sz w:val="28"/>
          <w:szCs w:val="28"/>
        </w:rPr>
        <w:t xml:space="preserve"> по соответствующей должности муниципальной службы</w:t>
      </w:r>
    </w:p>
    <w:p w:rsidR="005B3938" w:rsidRDefault="005B3938" w:rsidP="005B3938">
      <w:pPr>
        <w:tabs>
          <w:tab w:val="left" w:pos="0"/>
        </w:tabs>
        <w:jc w:val="center"/>
        <w:rPr>
          <w:rFonts w:ascii="Times New Roman" w:hAnsi="Times New Roman"/>
          <w:b/>
          <w:sz w:val="28"/>
          <w:szCs w:val="28"/>
        </w:rPr>
      </w:pPr>
    </w:p>
    <w:p w:rsidR="005B3938" w:rsidRPr="006B70F5" w:rsidRDefault="005B3938" w:rsidP="005B3938">
      <w:pPr>
        <w:tabs>
          <w:tab w:val="left" w:pos="0"/>
        </w:tabs>
        <w:jc w:val="center"/>
        <w:rPr>
          <w:rFonts w:ascii="Times New Roman" w:hAnsi="Times New Roman"/>
          <w:b/>
          <w:sz w:val="28"/>
          <w:szCs w:val="28"/>
        </w:rPr>
      </w:pPr>
    </w:p>
    <w:tbl>
      <w:tblPr>
        <w:tblStyle w:val="a8"/>
        <w:tblW w:w="0" w:type="auto"/>
        <w:tblLook w:val="01E0" w:firstRow="1" w:lastRow="1" w:firstColumn="1" w:lastColumn="1" w:noHBand="0" w:noVBand="0"/>
      </w:tblPr>
      <w:tblGrid>
        <w:gridCol w:w="957"/>
        <w:gridCol w:w="4572"/>
        <w:gridCol w:w="3816"/>
      </w:tblGrid>
      <w:tr w:rsidR="005B3938" w:rsidRPr="006B70F5" w:rsidTr="000E0E76">
        <w:tc>
          <w:tcPr>
            <w:tcW w:w="957" w:type="dxa"/>
          </w:tcPr>
          <w:p w:rsidR="005B3938" w:rsidRPr="005B3938" w:rsidRDefault="005B3938" w:rsidP="000E0E76">
            <w:pPr>
              <w:tabs>
                <w:tab w:val="left" w:pos="0"/>
              </w:tabs>
              <w:jc w:val="center"/>
              <w:rPr>
                <w:sz w:val="28"/>
                <w:szCs w:val="28"/>
              </w:rPr>
            </w:pPr>
            <w:r w:rsidRPr="005B3938">
              <w:rPr>
                <w:sz w:val="28"/>
                <w:szCs w:val="28"/>
              </w:rPr>
              <w:t>№</w:t>
            </w:r>
          </w:p>
          <w:p w:rsidR="005B3938" w:rsidRPr="005B3938" w:rsidRDefault="005B3938" w:rsidP="000E0E76">
            <w:pPr>
              <w:tabs>
                <w:tab w:val="left" w:pos="0"/>
              </w:tabs>
              <w:jc w:val="center"/>
              <w:rPr>
                <w:sz w:val="28"/>
                <w:szCs w:val="28"/>
              </w:rPr>
            </w:pPr>
            <w:r w:rsidRPr="005B3938">
              <w:rPr>
                <w:sz w:val="28"/>
                <w:szCs w:val="28"/>
              </w:rPr>
              <w:t xml:space="preserve"> п/п</w:t>
            </w:r>
          </w:p>
        </w:tc>
        <w:tc>
          <w:tcPr>
            <w:tcW w:w="4572" w:type="dxa"/>
          </w:tcPr>
          <w:p w:rsidR="005B3938" w:rsidRPr="005B3938" w:rsidRDefault="005B3938" w:rsidP="000E0E76">
            <w:pPr>
              <w:tabs>
                <w:tab w:val="left" w:pos="0"/>
              </w:tabs>
              <w:jc w:val="center"/>
              <w:rPr>
                <w:sz w:val="28"/>
                <w:szCs w:val="28"/>
              </w:rPr>
            </w:pPr>
            <w:r>
              <w:rPr>
                <w:sz w:val="28"/>
                <w:szCs w:val="28"/>
              </w:rPr>
              <w:t>Должности муниципальной службы</w:t>
            </w:r>
          </w:p>
        </w:tc>
        <w:tc>
          <w:tcPr>
            <w:tcW w:w="3816" w:type="dxa"/>
          </w:tcPr>
          <w:p w:rsidR="005B3938" w:rsidRPr="005B3938" w:rsidRDefault="005B3938" w:rsidP="000E0E76">
            <w:pPr>
              <w:tabs>
                <w:tab w:val="left" w:pos="0"/>
              </w:tabs>
              <w:jc w:val="center"/>
              <w:rPr>
                <w:sz w:val="28"/>
                <w:szCs w:val="28"/>
              </w:rPr>
            </w:pPr>
            <w:r w:rsidRPr="005B3938">
              <w:rPr>
                <w:sz w:val="28"/>
                <w:szCs w:val="28"/>
              </w:rPr>
              <w:t>Должностной оклад, рублей</w:t>
            </w:r>
          </w:p>
        </w:tc>
      </w:tr>
      <w:tr w:rsidR="005B3938" w:rsidRPr="006B70F5" w:rsidTr="00093E5E">
        <w:trPr>
          <w:trHeight w:val="263"/>
        </w:trPr>
        <w:tc>
          <w:tcPr>
            <w:tcW w:w="957" w:type="dxa"/>
          </w:tcPr>
          <w:p w:rsidR="005B3938" w:rsidRPr="005B3938" w:rsidRDefault="005B3938" w:rsidP="000E0E76">
            <w:pPr>
              <w:tabs>
                <w:tab w:val="left" w:pos="0"/>
              </w:tabs>
              <w:jc w:val="center"/>
              <w:rPr>
                <w:sz w:val="28"/>
                <w:szCs w:val="28"/>
              </w:rPr>
            </w:pPr>
            <w:r w:rsidRPr="005B3938">
              <w:rPr>
                <w:sz w:val="28"/>
                <w:szCs w:val="28"/>
              </w:rPr>
              <w:t>1</w:t>
            </w:r>
            <w:r>
              <w:rPr>
                <w:sz w:val="28"/>
                <w:szCs w:val="28"/>
              </w:rPr>
              <w:t>.</w:t>
            </w:r>
          </w:p>
        </w:tc>
        <w:tc>
          <w:tcPr>
            <w:tcW w:w="8388" w:type="dxa"/>
            <w:gridSpan w:val="2"/>
          </w:tcPr>
          <w:p w:rsidR="005B3938" w:rsidRPr="005B3938" w:rsidRDefault="005B3938" w:rsidP="005B3938">
            <w:pPr>
              <w:jc w:val="center"/>
              <w:rPr>
                <w:sz w:val="28"/>
                <w:szCs w:val="28"/>
              </w:rPr>
            </w:pPr>
            <w:r>
              <w:rPr>
                <w:sz w:val="28"/>
                <w:szCs w:val="28"/>
              </w:rPr>
              <w:t>Должности категории «специалисты»</w:t>
            </w:r>
          </w:p>
        </w:tc>
      </w:tr>
      <w:tr w:rsidR="005B3938" w:rsidRPr="006B70F5" w:rsidTr="00A67086">
        <w:trPr>
          <w:trHeight w:val="263"/>
        </w:trPr>
        <w:tc>
          <w:tcPr>
            <w:tcW w:w="957" w:type="dxa"/>
          </w:tcPr>
          <w:p w:rsidR="005B3938" w:rsidRPr="005B3938" w:rsidRDefault="005B3938" w:rsidP="000E0E76">
            <w:pPr>
              <w:tabs>
                <w:tab w:val="left" w:pos="0"/>
              </w:tabs>
              <w:jc w:val="center"/>
              <w:rPr>
                <w:sz w:val="28"/>
                <w:szCs w:val="28"/>
              </w:rPr>
            </w:pPr>
            <w:r>
              <w:rPr>
                <w:sz w:val="28"/>
                <w:szCs w:val="28"/>
              </w:rPr>
              <w:t>1.1.</w:t>
            </w:r>
          </w:p>
        </w:tc>
        <w:tc>
          <w:tcPr>
            <w:tcW w:w="8388" w:type="dxa"/>
            <w:gridSpan w:val="2"/>
          </w:tcPr>
          <w:p w:rsidR="005B3938" w:rsidRPr="005B3938" w:rsidRDefault="005B3938" w:rsidP="000E0E76">
            <w:pPr>
              <w:jc w:val="center"/>
              <w:rPr>
                <w:sz w:val="28"/>
                <w:szCs w:val="28"/>
              </w:rPr>
            </w:pPr>
            <w:r>
              <w:rPr>
                <w:sz w:val="28"/>
                <w:szCs w:val="28"/>
              </w:rPr>
              <w:t>Старшая группа должностей</w:t>
            </w:r>
          </w:p>
        </w:tc>
      </w:tr>
      <w:tr w:rsidR="005B3938" w:rsidRPr="006B70F5" w:rsidTr="000E0E76">
        <w:trPr>
          <w:trHeight w:val="263"/>
        </w:trPr>
        <w:tc>
          <w:tcPr>
            <w:tcW w:w="957" w:type="dxa"/>
          </w:tcPr>
          <w:p w:rsidR="005B3938" w:rsidRPr="005B3938" w:rsidRDefault="005B3938" w:rsidP="000E0E76">
            <w:pPr>
              <w:tabs>
                <w:tab w:val="left" w:pos="0"/>
              </w:tabs>
              <w:jc w:val="center"/>
              <w:rPr>
                <w:sz w:val="28"/>
                <w:szCs w:val="28"/>
              </w:rPr>
            </w:pPr>
            <w:r>
              <w:rPr>
                <w:sz w:val="28"/>
                <w:szCs w:val="28"/>
              </w:rPr>
              <w:t>1.1.1.</w:t>
            </w:r>
          </w:p>
        </w:tc>
        <w:tc>
          <w:tcPr>
            <w:tcW w:w="4572" w:type="dxa"/>
          </w:tcPr>
          <w:p w:rsidR="005B3938" w:rsidRPr="005B3938" w:rsidRDefault="005B3938" w:rsidP="000E0E76">
            <w:pPr>
              <w:tabs>
                <w:tab w:val="left" w:pos="0"/>
              </w:tabs>
              <w:rPr>
                <w:sz w:val="28"/>
                <w:szCs w:val="28"/>
              </w:rPr>
            </w:pPr>
            <w:r>
              <w:rPr>
                <w:sz w:val="28"/>
                <w:szCs w:val="28"/>
              </w:rPr>
              <w:t>Главный специалист</w:t>
            </w:r>
          </w:p>
        </w:tc>
        <w:tc>
          <w:tcPr>
            <w:tcW w:w="3816" w:type="dxa"/>
          </w:tcPr>
          <w:p w:rsidR="005B3938" w:rsidRPr="005B3938" w:rsidRDefault="005B3938" w:rsidP="000E0E76">
            <w:pPr>
              <w:jc w:val="center"/>
              <w:rPr>
                <w:sz w:val="28"/>
                <w:szCs w:val="28"/>
              </w:rPr>
            </w:pPr>
            <w:r>
              <w:rPr>
                <w:sz w:val="28"/>
                <w:szCs w:val="28"/>
              </w:rPr>
              <w:t>2846,0</w:t>
            </w:r>
          </w:p>
        </w:tc>
        <w:bookmarkStart w:id="0" w:name="_GoBack"/>
        <w:bookmarkEnd w:id="0"/>
      </w:tr>
    </w:tbl>
    <w:p w:rsidR="005B3938" w:rsidRDefault="005B3938" w:rsidP="005B3938">
      <w:pPr>
        <w:tabs>
          <w:tab w:val="left" w:pos="0"/>
        </w:tabs>
        <w:jc w:val="center"/>
        <w:rPr>
          <w:rFonts w:ascii="Times New Roman" w:hAnsi="Times New Roman"/>
          <w:b/>
          <w:sz w:val="28"/>
          <w:szCs w:val="28"/>
        </w:rPr>
      </w:pPr>
      <w:r>
        <w:rPr>
          <w:rFonts w:ascii="Times New Roman" w:hAnsi="Times New Roman"/>
          <w:b/>
          <w:sz w:val="28"/>
          <w:szCs w:val="28"/>
        </w:rPr>
        <w:t>_______________________________</w:t>
      </w:r>
    </w:p>
    <w:p w:rsidR="005B3938" w:rsidRDefault="005B3938" w:rsidP="00675273">
      <w:pPr>
        <w:tabs>
          <w:tab w:val="left" w:pos="0"/>
        </w:tabs>
        <w:jc w:val="center"/>
        <w:rPr>
          <w:rFonts w:ascii="Times New Roman" w:hAnsi="Times New Roman"/>
          <w:b/>
          <w:sz w:val="28"/>
          <w:szCs w:val="28"/>
        </w:rPr>
      </w:pPr>
    </w:p>
    <w:p w:rsidR="000F37A9" w:rsidRDefault="000F37A9" w:rsidP="00675273">
      <w:pPr>
        <w:tabs>
          <w:tab w:val="left" w:pos="0"/>
        </w:tabs>
        <w:jc w:val="center"/>
        <w:rPr>
          <w:rFonts w:ascii="Times New Roman" w:hAnsi="Times New Roman"/>
          <w:b/>
          <w:sz w:val="28"/>
          <w:szCs w:val="28"/>
        </w:rPr>
      </w:pPr>
    </w:p>
    <w:p w:rsidR="000F37A9" w:rsidRDefault="000F37A9" w:rsidP="00675273">
      <w:pPr>
        <w:tabs>
          <w:tab w:val="left" w:pos="0"/>
        </w:tabs>
        <w:jc w:val="center"/>
        <w:rPr>
          <w:rFonts w:ascii="Times New Roman" w:hAnsi="Times New Roman"/>
          <w:b/>
          <w:sz w:val="28"/>
          <w:szCs w:val="28"/>
        </w:rPr>
      </w:pPr>
    </w:p>
    <w:p w:rsidR="00BD27A9" w:rsidRPr="00231BF2" w:rsidRDefault="00BD27A9" w:rsidP="00BD27A9">
      <w:pPr>
        <w:tabs>
          <w:tab w:val="left" w:pos="-1620"/>
        </w:tabs>
        <w:spacing w:after="0" w:line="240" w:lineRule="auto"/>
        <w:ind w:firstLine="709"/>
        <w:jc w:val="right"/>
        <w:rPr>
          <w:rFonts w:ascii="Times New Roman" w:hAnsi="Times New Roman"/>
        </w:rPr>
      </w:pPr>
      <w:r>
        <w:t>УТ</w:t>
      </w:r>
      <w:r>
        <w:rPr>
          <w:rFonts w:ascii="Times New Roman" w:hAnsi="Times New Roman"/>
        </w:rPr>
        <w:t>ВЕРЖДЕНА</w:t>
      </w:r>
    </w:p>
    <w:p w:rsidR="00BD27A9" w:rsidRPr="00231BF2" w:rsidRDefault="00BD27A9" w:rsidP="00BD27A9">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постановлением </w:t>
      </w:r>
      <w:r>
        <w:rPr>
          <w:rFonts w:ascii="Times New Roman" w:hAnsi="Times New Roman"/>
        </w:rPr>
        <w:t>администрации</w:t>
      </w:r>
    </w:p>
    <w:p w:rsidR="00BD27A9" w:rsidRDefault="00BD27A9" w:rsidP="00BD27A9">
      <w:pPr>
        <w:tabs>
          <w:tab w:val="left" w:pos="-1620"/>
        </w:tabs>
        <w:spacing w:after="0" w:line="240" w:lineRule="auto"/>
        <w:ind w:firstLine="709"/>
        <w:jc w:val="right"/>
        <w:rPr>
          <w:rFonts w:ascii="Times New Roman" w:hAnsi="Times New Roman"/>
        </w:rPr>
      </w:pPr>
      <w:r w:rsidRPr="00231BF2">
        <w:rPr>
          <w:rFonts w:ascii="Times New Roman" w:hAnsi="Times New Roman"/>
        </w:rPr>
        <w:t>муниципального района</w:t>
      </w:r>
    </w:p>
    <w:p w:rsidR="00BD27A9" w:rsidRPr="00231BF2" w:rsidRDefault="00BD27A9" w:rsidP="00BD27A9">
      <w:pPr>
        <w:tabs>
          <w:tab w:val="left" w:pos="-1620"/>
        </w:tabs>
        <w:spacing w:after="0" w:line="240" w:lineRule="auto"/>
        <w:ind w:firstLine="709"/>
        <w:jc w:val="right"/>
        <w:rPr>
          <w:rFonts w:ascii="Times New Roman" w:hAnsi="Times New Roman"/>
        </w:rPr>
      </w:pPr>
      <w:r w:rsidRPr="00231BF2">
        <w:rPr>
          <w:rFonts w:ascii="Times New Roman" w:hAnsi="Times New Roman"/>
        </w:rPr>
        <w:t xml:space="preserve"> «</w:t>
      </w:r>
      <w:r>
        <w:rPr>
          <w:rFonts w:ascii="Times New Roman" w:hAnsi="Times New Roman"/>
        </w:rPr>
        <w:t>Тунгиро-Олёкминский район</w:t>
      </w:r>
      <w:r w:rsidRPr="00231BF2">
        <w:rPr>
          <w:rFonts w:ascii="Times New Roman" w:hAnsi="Times New Roman"/>
        </w:rPr>
        <w:t>»</w:t>
      </w:r>
    </w:p>
    <w:p w:rsidR="00BD27A9" w:rsidRDefault="00BD27A9" w:rsidP="00BD27A9">
      <w:pPr>
        <w:tabs>
          <w:tab w:val="left" w:pos="-1620"/>
        </w:tabs>
        <w:spacing w:after="0" w:line="240" w:lineRule="auto"/>
        <w:ind w:firstLine="709"/>
        <w:jc w:val="righ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 июля 2020 года № 119</w:t>
      </w:r>
    </w:p>
    <w:p w:rsidR="00BD27A9" w:rsidRPr="00231BF2" w:rsidRDefault="00BD27A9" w:rsidP="00BD27A9">
      <w:pPr>
        <w:tabs>
          <w:tab w:val="left" w:pos="-1620"/>
        </w:tabs>
        <w:spacing w:after="0" w:line="240" w:lineRule="auto"/>
        <w:ind w:firstLine="709"/>
        <w:jc w:val="right"/>
        <w:rPr>
          <w:rFonts w:ascii="Times New Roman" w:hAnsi="Times New Roman"/>
        </w:rPr>
      </w:pPr>
      <w:r>
        <w:rPr>
          <w:rFonts w:ascii="Times New Roman" w:hAnsi="Times New Roman"/>
        </w:rPr>
        <w:t>( в редакции Постановления № 207 от 26.11.2020 г.)</w:t>
      </w:r>
    </w:p>
    <w:p w:rsidR="00BD27A9" w:rsidRDefault="00BD27A9" w:rsidP="00BD27A9">
      <w:pPr>
        <w:pStyle w:val="a9"/>
        <w:jc w:val="right"/>
        <w:rPr>
          <w:rFonts w:ascii="Times New Roman" w:hAnsi="Times New Roman"/>
          <w:b/>
          <w:sz w:val="28"/>
          <w:szCs w:val="28"/>
        </w:rPr>
      </w:pPr>
    </w:p>
    <w:p w:rsidR="00BD27A9" w:rsidRDefault="00BD27A9" w:rsidP="00BD27A9">
      <w:pPr>
        <w:pStyle w:val="a9"/>
        <w:jc w:val="center"/>
        <w:rPr>
          <w:rFonts w:ascii="Times New Roman" w:hAnsi="Times New Roman"/>
          <w:b/>
          <w:sz w:val="28"/>
          <w:szCs w:val="28"/>
        </w:rPr>
      </w:pPr>
    </w:p>
    <w:p w:rsidR="00BD27A9" w:rsidRPr="006D1029" w:rsidRDefault="00BD27A9" w:rsidP="00BD27A9">
      <w:pPr>
        <w:pStyle w:val="a9"/>
        <w:jc w:val="center"/>
        <w:rPr>
          <w:rFonts w:ascii="Times New Roman" w:hAnsi="Times New Roman"/>
          <w:b/>
          <w:sz w:val="28"/>
          <w:szCs w:val="28"/>
        </w:rPr>
      </w:pPr>
      <w:r w:rsidRPr="006D1029">
        <w:rPr>
          <w:rFonts w:ascii="Times New Roman" w:hAnsi="Times New Roman"/>
          <w:b/>
          <w:sz w:val="28"/>
          <w:szCs w:val="28"/>
        </w:rPr>
        <w:t>М</w:t>
      </w:r>
      <w:r>
        <w:rPr>
          <w:rFonts w:ascii="Times New Roman" w:hAnsi="Times New Roman"/>
          <w:b/>
          <w:sz w:val="28"/>
          <w:szCs w:val="28"/>
        </w:rPr>
        <w:t>ЕТОДИКА</w:t>
      </w:r>
    </w:p>
    <w:p w:rsidR="00BD27A9" w:rsidRPr="006D1029" w:rsidRDefault="00BD27A9" w:rsidP="00BD27A9">
      <w:pPr>
        <w:pStyle w:val="a9"/>
        <w:jc w:val="center"/>
        <w:rPr>
          <w:rFonts w:ascii="Times New Roman" w:hAnsi="Times New Roman"/>
          <w:b/>
          <w:sz w:val="28"/>
          <w:szCs w:val="28"/>
        </w:rPr>
      </w:pPr>
      <w:r w:rsidRPr="006D1029">
        <w:rPr>
          <w:rFonts w:ascii="Times New Roman" w:hAnsi="Times New Roman"/>
          <w:b/>
          <w:sz w:val="28"/>
          <w:szCs w:val="28"/>
        </w:rPr>
        <w:t xml:space="preserve">расчета нормативов формирования расходов на содержание органов местного самоуправления сельских поселений муниципального района «Тунгиро-Олёкминский район» </w:t>
      </w:r>
    </w:p>
    <w:p w:rsidR="00BD27A9" w:rsidRPr="006D1029" w:rsidRDefault="00BD27A9" w:rsidP="00BD27A9">
      <w:pPr>
        <w:spacing w:after="0" w:line="240" w:lineRule="auto"/>
        <w:ind w:firstLine="709"/>
        <w:jc w:val="center"/>
        <w:rPr>
          <w:rFonts w:ascii="Times New Roman" w:hAnsi="Times New Roman"/>
          <w:b/>
          <w:sz w:val="28"/>
          <w:szCs w:val="28"/>
        </w:rPr>
      </w:pPr>
    </w:p>
    <w:p w:rsidR="00BD27A9" w:rsidRDefault="00BD27A9" w:rsidP="00BD27A9">
      <w:pPr>
        <w:spacing w:after="0" w:line="240" w:lineRule="auto"/>
        <w:ind w:firstLine="709"/>
        <w:jc w:val="both"/>
        <w:rPr>
          <w:rFonts w:ascii="Times New Roman" w:hAnsi="Times New Roman"/>
          <w:sz w:val="28"/>
          <w:szCs w:val="28"/>
        </w:rPr>
      </w:pPr>
      <w:r w:rsidRPr="00231BF2">
        <w:rPr>
          <w:rFonts w:ascii="Times New Roman" w:hAnsi="Times New Roman"/>
          <w:sz w:val="28"/>
          <w:szCs w:val="28"/>
        </w:rPr>
        <w:t>1. Настоящая Методика определяет порядок расчета нормативов формирования расходов на содержание органов местного  са</w:t>
      </w:r>
      <w:r>
        <w:rPr>
          <w:rFonts w:ascii="Times New Roman" w:hAnsi="Times New Roman"/>
          <w:sz w:val="28"/>
          <w:szCs w:val="28"/>
        </w:rPr>
        <w:t xml:space="preserve">моуправления </w:t>
      </w:r>
      <w:r w:rsidRPr="00231BF2">
        <w:rPr>
          <w:rFonts w:ascii="Times New Roman" w:hAnsi="Times New Roman"/>
          <w:sz w:val="28"/>
          <w:szCs w:val="28"/>
        </w:rPr>
        <w:t>сельских посел</w:t>
      </w:r>
      <w:r>
        <w:rPr>
          <w:rFonts w:ascii="Times New Roman" w:hAnsi="Times New Roman"/>
          <w:sz w:val="28"/>
          <w:szCs w:val="28"/>
        </w:rPr>
        <w:t>ений муниципального района «Тунгиро-Олёкминск</w:t>
      </w:r>
      <w:r w:rsidRPr="00231BF2">
        <w:rPr>
          <w:rFonts w:ascii="Times New Roman" w:hAnsi="Times New Roman"/>
          <w:sz w:val="28"/>
          <w:szCs w:val="28"/>
        </w:rPr>
        <w:t xml:space="preserve">кий район», ограничивающий максимальный размер расходов </w:t>
      </w:r>
      <w:r>
        <w:rPr>
          <w:rFonts w:ascii="Times New Roman" w:hAnsi="Times New Roman"/>
          <w:sz w:val="28"/>
          <w:szCs w:val="28"/>
        </w:rPr>
        <w:t xml:space="preserve">сельских поселений </w:t>
      </w:r>
      <w:r w:rsidRPr="00231BF2">
        <w:rPr>
          <w:rFonts w:ascii="Times New Roman" w:hAnsi="Times New Roman"/>
          <w:sz w:val="28"/>
          <w:szCs w:val="28"/>
        </w:rPr>
        <w:t xml:space="preserve">на </w:t>
      </w:r>
      <w:r w:rsidRPr="00231BF2">
        <w:rPr>
          <w:rFonts w:ascii="Times New Roman" w:hAnsi="Times New Roman"/>
          <w:sz w:val="28"/>
          <w:szCs w:val="28"/>
        </w:rPr>
        <w:lastRenderedPageBreak/>
        <w:t xml:space="preserve">указанные цели, в том числе </w:t>
      </w:r>
      <w:r>
        <w:rPr>
          <w:rFonts w:ascii="Times New Roman" w:hAnsi="Times New Roman"/>
          <w:sz w:val="28"/>
          <w:szCs w:val="28"/>
        </w:rPr>
        <w:t xml:space="preserve">порядок расчета </w:t>
      </w:r>
      <w:r w:rsidRPr="00231BF2">
        <w:rPr>
          <w:rFonts w:ascii="Times New Roman" w:hAnsi="Times New Roman"/>
          <w:sz w:val="28"/>
          <w:szCs w:val="28"/>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Pr>
          <w:rFonts w:ascii="Times New Roman" w:hAnsi="Times New Roman"/>
          <w:sz w:val="28"/>
          <w:szCs w:val="28"/>
        </w:rPr>
        <w:t>,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w:t>
      </w:r>
      <w:r w:rsidRPr="00231BF2">
        <w:rPr>
          <w:rFonts w:ascii="Times New Roman" w:hAnsi="Times New Roman"/>
          <w:sz w:val="28"/>
          <w:szCs w:val="28"/>
        </w:rPr>
        <w:t xml:space="preserve"> (далее – норматив</w:t>
      </w:r>
      <w:r>
        <w:rPr>
          <w:rFonts w:ascii="Times New Roman" w:hAnsi="Times New Roman"/>
          <w:sz w:val="28"/>
          <w:szCs w:val="28"/>
        </w:rPr>
        <w:t xml:space="preserve"> формирования расходов</w:t>
      </w:r>
      <w:r w:rsidRPr="00231BF2">
        <w:rPr>
          <w:rFonts w:ascii="Times New Roman" w:hAnsi="Times New Roman"/>
          <w:sz w:val="28"/>
          <w:szCs w:val="28"/>
        </w:rPr>
        <w:t>).</w:t>
      </w:r>
    </w:p>
    <w:p w:rsidR="00BD27A9" w:rsidRDefault="00BD27A9" w:rsidP="00BD27A9">
      <w:pPr>
        <w:spacing w:after="0" w:line="240" w:lineRule="auto"/>
        <w:ind w:firstLine="709"/>
        <w:jc w:val="both"/>
        <w:rPr>
          <w:rFonts w:ascii="Times New Roman" w:hAnsi="Times New Roman"/>
          <w:sz w:val="28"/>
          <w:szCs w:val="28"/>
        </w:rPr>
      </w:pPr>
      <w:r>
        <w:rPr>
          <w:rFonts w:ascii="Times New Roman" w:hAnsi="Times New Roman"/>
          <w:sz w:val="28"/>
          <w:szCs w:val="28"/>
        </w:rPr>
        <w:t>При определении расходов на содержание органов местного самоуправления сельских поселений не учитывается:</w:t>
      </w:r>
    </w:p>
    <w:p w:rsidR="00BD27A9" w:rsidRDefault="00BD27A9" w:rsidP="00BD27A9">
      <w:pPr>
        <w:spacing w:after="0" w:line="240" w:lineRule="auto"/>
        <w:ind w:firstLine="709"/>
        <w:jc w:val="both"/>
        <w:rPr>
          <w:rFonts w:ascii="Times New Roman" w:hAnsi="Times New Roman"/>
          <w:sz w:val="28"/>
          <w:szCs w:val="28"/>
        </w:rPr>
      </w:pPr>
      <w:r>
        <w:rPr>
          <w:rFonts w:ascii="Times New Roman" w:hAnsi="Times New Roman"/>
          <w:sz w:val="28"/>
          <w:szCs w:val="28"/>
        </w:rPr>
        <w:t>1) расходы, производимые за счет субвенций, предоставляемых бюджетам сельских поселений из бюджета Забайкальского края в целях финансового обеспечения расходных обязательств сельских поселений, возникающих при осуществлении государственных полномочий, переданных органам местного самоуправления в установленном порядке (далее – государственные полномочия);</w:t>
      </w:r>
    </w:p>
    <w:p w:rsidR="00BD27A9" w:rsidRPr="00231BF2" w:rsidRDefault="00BD27A9" w:rsidP="00BD27A9">
      <w:pPr>
        <w:spacing w:after="0" w:line="240" w:lineRule="auto"/>
        <w:ind w:firstLine="709"/>
        <w:jc w:val="both"/>
        <w:rPr>
          <w:rFonts w:ascii="Times New Roman" w:hAnsi="Times New Roman"/>
          <w:sz w:val="28"/>
          <w:szCs w:val="28"/>
        </w:rPr>
      </w:pPr>
      <w:r>
        <w:rPr>
          <w:rFonts w:ascii="Times New Roman" w:hAnsi="Times New Roman"/>
          <w:sz w:val="28"/>
          <w:szCs w:val="28"/>
        </w:rPr>
        <w:t xml:space="preserve"> 2) расходы на исполнение соглашений о передаче осуществления части полномочий по решению вопросов местного значения, заключаемых между органами местного самоуправления отдельных поселений, входящих в состав муниципального района, и органами местного самоуправления муниципального района.</w:t>
      </w:r>
    </w:p>
    <w:p w:rsidR="00BD27A9" w:rsidRDefault="00BD27A9" w:rsidP="00BD27A9">
      <w:pPr>
        <w:spacing w:after="0" w:line="240" w:lineRule="auto"/>
        <w:ind w:firstLine="709"/>
        <w:jc w:val="both"/>
        <w:rPr>
          <w:rFonts w:ascii="Times New Roman" w:hAnsi="Times New Roman"/>
          <w:sz w:val="28"/>
          <w:szCs w:val="28"/>
        </w:rPr>
      </w:pPr>
      <w:r w:rsidRPr="00231BF2">
        <w:rPr>
          <w:rFonts w:ascii="Times New Roman" w:hAnsi="Times New Roman"/>
          <w:sz w:val="28"/>
          <w:szCs w:val="28"/>
        </w:rPr>
        <w:t xml:space="preserve">2. </w:t>
      </w:r>
      <w:r>
        <w:rPr>
          <w:rFonts w:ascii="Times New Roman" w:hAnsi="Times New Roman"/>
          <w:sz w:val="28"/>
          <w:szCs w:val="28"/>
        </w:rPr>
        <w:t>Н</w:t>
      </w:r>
      <w:r w:rsidRPr="00231BF2">
        <w:rPr>
          <w:rFonts w:ascii="Times New Roman" w:hAnsi="Times New Roman"/>
          <w:sz w:val="28"/>
          <w:szCs w:val="28"/>
        </w:rPr>
        <w:t>орматив</w:t>
      </w:r>
      <w:r>
        <w:rPr>
          <w:rFonts w:ascii="Times New Roman" w:hAnsi="Times New Roman"/>
          <w:sz w:val="28"/>
          <w:szCs w:val="28"/>
        </w:rPr>
        <w:t xml:space="preserve"> формирования расходов </w:t>
      </w:r>
      <w:r w:rsidRPr="00D43D8D">
        <w:rPr>
          <w:rFonts w:ascii="Times New Roman CYR" w:hAnsi="Times New Roman CYR" w:cs="Times New Roman CYR"/>
          <w:noProof/>
          <w:sz w:val="24"/>
          <w:szCs w:val="24"/>
          <w:lang w:eastAsia="ru-RU"/>
        </w:rPr>
        <w:t>(</w:t>
      </w:r>
      <w:r w:rsidRPr="00D04843">
        <w:rPr>
          <w:rFonts w:ascii="Times New Roman CYR" w:hAnsi="Times New Roman CYR" w:cs="Times New Roman CYR"/>
          <w:noProof/>
          <w:sz w:val="24"/>
          <w:szCs w:val="24"/>
          <w:lang w:val="en-US" w:eastAsia="ru-RU"/>
        </w:rPr>
        <w:t>H</w:t>
      </w:r>
      <w:r>
        <w:rPr>
          <w:rFonts w:ascii="Times New Roman CYR" w:hAnsi="Times New Roman CYR" w:cs="Times New Roman CYR"/>
          <w:noProof/>
          <w:sz w:val="24"/>
          <w:szCs w:val="24"/>
          <w:lang w:val="en-US" w:eastAsia="ru-RU"/>
        </w:rPr>
        <w:t>i</w:t>
      </w:r>
      <w:r w:rsidRPr="00D43D8D">
        <w:rPr>
          <w:rFonts w:ascii="Times New Roman CYR" w:hAnsi="Times New Roman CYR" w:cs="Times New Roman CYR"/>
          <w:noProof/>
          <w:sz w:val="24"/>
          <w:szCs w:val="24"/>
          <w:lang w:eastAsia="ru-RU"/>
        </w:rPr>
        <w:t>)</w:t>
      </w:r>
      <w:r w:rsidRPr="00231BF2">
        <w:rPr>
          <w:rFonts w:ascii="Times New Roman" w:hAnsi="Times New Roman"/>
          <w:sz w:val="28"/>
          <w:szCs w:val="28"/>
        </w:rPr>
        <w:t xml:space="preserve"> устанавливает </w:t>
      </w:r>
      <w:r>
        <w:rPr>
          <w:rFonts w:ascii="Times New Roman" w:hAnsi="Times New Roman"/>
          <w:sz w:val="28"/>
          <w:szCs w:val="28"/>
        </w:rPr>
        <w:t xml:space="preserve">предельный годовой объём </w:t>
      </w:r>
      <w:r w:rsidRPr="00231BF2">
        <w:rPr>
          <w:rFonts w:ascii="Times New Roman" w:hAnsi="Times New Roman"/>
          <w:sz w:val="28"/>
          <w:szCs w:val="28"/>
        </w:rPr>
        <w:t xml:space="preserve">расходов </w:t>
      </w:r>
      <w:r>
        <w:rPr>
          <w:rFonts w:ascii="Times New Roman" w:hAnsi="Times New Roman"/>
          <w:sz w:val="28"/>
          <w:szCs w:val="28"/>
        </w:rPr>
        <w:t xml:space="preserve">на содержание органов местного самоуправления </w:t>
      </w:r>
      <w:r w:rsidRPr="00231BF2">
        <w:rPr>
          <w:rFonts w:ascii="Times New Roman" w:hAnsi="Times New Roman"/>
          <w:sz w:val="28"/>
          <w:szCs w:val="28"/>
        </w:rPr>
        <w:t>сельских поселений</w:t>
      </w:r>
      <w:r>
        <w:rPr>
          <w:rFonts w:ascii="Times New Roman" w:hAnsi="Times New Roman"/>
          <w:sz w:val="28"/>
          <w:szCs w:val="28"/>
        </w:rPr>
        <w:t xml:space="preserve"> и рассчитывается по формуле:</w:t>
      </w:r>
    </w:p>
    <w:p w:rsidR="00BD27A9" w:rsidRPr="00D43D8D" w:rsidRDefault="00BD27A9" w:rsidP="00BD27A9">
      <w:pPr>
        <w:widowControl w:val="0"/>
        <w:autoSpaceDE w:val="0"/>
        <w:autoSpaceDN w:val="0"/>
        <w:adjustRightInd w:val="0"/>
        <w:spacing w:after="0" w:line="240" w:lineRule="auto"/>
        <w:ind w:firstLine="698"/>
        <w:jc w:val="center"/>
        <w:rPr>
          <w:rFonts w:ascii="Times New Roman CYR" w:hAnsi="Times New Roman CYR" w:cs="Times New Roman CYR"/>
          <w:sz w:val="28"/>
          <w:szCs w:val="28"/>
          <w:lang w:eastAsia="ru-RU"/>
        </w:rPr>
      </w:pPr>
      <w:r w:rsidRPr="00D04843">
        <w:rPr>
          <w:rFonts w:ascii="Times New Roman CYR" w:hAnsi="Times New Roman CYR" w:cs="Times New Roman CYR"/>
          <w:sz w:val="32"/>
          <w:szCs w:val="32"/>
          <w:lang w:val="en-US" w:eastAsia="ru-RU"/>
        </w:rPr>
        <w:t>Hi</w:t>
      </w:r>
      <w:r w:rsidRPr="007A2DCF">
        <w:rPr>
          <w:rFonts w:ascii="Times New Roman CYR" w:hAnsi="Times New Roman CYR" w:cs="Times New Roman CYR"/>
          <w:sz w:val="32"/>
          <w:szCs w:val="32"/>
          <w:vertAlign w:val="subscript"/>
          <w:lang w:eastAsia="ru-RU"/>
        </w:rPr>
        <w:t xml:space="preserve"> = (</w:t>
      </w:r>
      <w:r w:rsidRPr="00D04843">
        <w:rPr>
          <w:rFonts w:ascii="Times New Roman CYR" w:hAnsi="Times New Roman CYR" w:cs="Times New Roman CYR"/>
          <w:sz w:val="32"/>
          <w:szCs w:val="32"/>
          <w:lang w:val="en-US" w:eastAsia="ru-RU"/>
        </w:rPr>
        <w:t>P</w:t>
      </w:r>
      <w:r w:rsidRPr="007A2DCF">
        <w:rPr>
          <w:rFonts w:ascii="Times New Roman CYR" w:hAnsi="Times New Roman CYR" w:cs="Times New Roman CYR"/>
          <w:sz w:val="32"/>
          <w:szCs w:val="32"/>
          <w:vertAlign w:val="subscript"/>
          <w:lang w:eastAsia="ru-RU"/>
        </w:rPr>
        <w:t xml:space="preserve"> мун</w:t>
      </w:r>
      <w:r w:rsidRPr="007A2DCF">
        <w:rPr>
          <w:rFonts w:ascii="Times New Roman CYR" w:hAnsi="Times New Roman CYR" w:cs="Times New Roman CYR"/>
          <w:sz w:val="32"/>
          <w:szCs w:val="32"/>
          <w:vertAlign w:val="subscript"/>
          <w:lang w:val="en-US" w:eastAsia="ru-RU"/>
        </w:rPr>
        <w:t>i</w:t>
      </w:r>
      <w:r w:rsidRPr="007A2DCF">
        <w:rPr>
          <w:rFonts w:ascii="Times New Roman CYR" w:hAnsi="Times New Roman CYR" w:cs="Times New Roman CYR"/>
          <w:sz w:val="32"/>
          <w:szCs w:val="32"/>
          <w:vertAlign w:val="subscript"/>
          <w:lang w:eastAsia="ru-RU"/>
        </w:rPr>
        <w:t xml:space="preserve"> + </w:t>
      </w:r>
      <w:r w:rsidRPr="00D04843">
        <w:rPr>
          <w:rFonts w:ascii="Times New Roman CYR" w:hAnsi="Times New Roman CYR" w:cs="Times New Roman CYR"/>
          <w:sz w:val="32"/>
          <w:szCs w:val="32"/>
          <w:lang w:val="en-US" w:eastAsia="ru-RU"/>
        </w:rPr>
        <w:t>P</w:t>
      </w:r>
      <w:r w:rsidRPr="007A2DCF">
        <w:rPr>
          <w:rFonts w:ascii="Times New Roman CYR" w:hAnsi="Times New Roman CYR" w:cs="Times New Roman CYR"/>
          <w:sz w:val="32"/>
          <w:szCs w:val="32"/>
          <w:vertAlign w:val="subscript"/>
          <w:lang w:eastAsia="ru-RU"/>
        </w:rPr>
        <w:t xml:space="preserve"> служ</w:t>
      </w:r>
      <w:r w:rsidRPr="007A2DCF">
        <w:rPr>
          <w:rFonts w:ascii="Times New Roman CYR" w:hAnsi="Times New Roman CYR" w:cs="Times New Roman CYR"/>
          <w:sz w:val="32"/>
          <w:szCs w:val="32"/>
          <w:vertAlign w:val="subscript"/>
          <w:lang w:val="en-US" w:eastAsia="ru-RU"/>
        </w:rPr>
        <w:t>i</w:t>
      </w:r>
      <w:r w:rsidRPr="007A2DCF">
        <w:rPr>
          <w:rFonts w:ascii="Times New Roman CYR" w:hAnsi="Times New Roman CYR" w:cs="Times New Roman CYR"/>
          <w:sz w:val="32"/>
          <w:szCs w:val="32"/>
          <w:vertAlign w:val="subscript"/>
          <w:lang w:eastAsia="ru-RU"/>
        </w:rPr>
        <w:t>) +</w:t>
      </w:r>
      <w:r w:rsidRPr="007A2DCF">
        <w:rPr>
          <w:rFonts w:ascii="Times New Roman CYR" w:hAnsi="Times New Roman CYR" w:cs="Times New Roman CYR"/>
          <w:sz w:val="32"/>
          <w:szCs w:val="32"/>
          <w:lang w:eastAsia="ru-RU"/>
        </w:rPr>
        <w:t xml:space="preserve"> </w:t>
      </w:r>
      <w:r w:rsidRPr="00D04843">
        <w:rPr>
          <w:rFonts w:ascii="Times New Roman CYR" w:hAnsi="Times New Roman CYR" w:cs="Times New Roman CYR"/>
          <w:sz w:val="32"/>
          <w:szCs w:val="32"/>
          <w:lang w:eastAsia="ru-RU"/>
        </w:rPr>
        <w:t>ПР</w:t>
      </w:r>
      <w:r w:rsidRPr="007A2DCF">
        <w:rPr>
          <w:rFonts w:ascii="Times New Roman CYR" w:hAnsi="Times New Roman CYR" w:cs="Times New Roman CYR"/>
          <w:sz w:val="32"/>
          <w:szCs w:val="32"/>
          <w:vertAlign w:val="subscript"/>
          <w:lang w:eastAsia="ru-RU"/>
        </w:rPr>
        <w:t xml:space="preserve"> </w:t>
      </w:r>
      <w:r w:rsidRPr="007A2DCF">
        <w:rPr>
          <w:rFonts w:ascii="Times New Roman CYR" w:hAnsi="Times New Roman CYR" w:cs="Times New Roman CYR"/>
          <w:sz w:val="32"/>
          <w:szCs w:val="32"/>
          <w:vertAlign w:val="subscript"/>
          <w:lang w:val="en-US" w:eastAsia="ru-RU"/>
        </w:rPr>
        <w:t>i</w:t>
      </w:r>
      <w:r w:rsidRPr="007A2DCF">
        <w:rPr>
          <w:rFonts w:ascii="Times New Roman CYR" w:hAnsi="Times New Roman CYR" w:cs="Times New Roman CYR"/>
          <w:sz w:val="32"/>
          <w:szCs w:val="32"/>
          <w:vertAlign w:val="subscript"/>
          <w:lang w:eastAsia="ru-RU"/>
        </w:rPr>
        <w:t>сп</w:t>
      </w:r>
      <w:r w:rsidRPr="00D43D8D">
        <w:rPr>
          <w:rFonts w:ascii="Times New Roman CYR" w:hAnsi="Times New Roman CYR" w:cs="Times New Roman CYR"/>
          <w:sz w:val="28"/>
          <w:szCs w:val="28"/>
          <w:lang w:eastAsia="ru-RU"/>
        </w:rPr>
        <w:t>, где:</w:t>
      </w:r>
    </w:p>
    <w:p w:rsidR="00BD27A9" w:rsidRPr="009C0D60"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BD27A9"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7A2DCF">
        <w:rPr>
          <w:rFonts w:ascii="Times New Roman CYR" w:hAnsi="Times New Roman CYR" w:cs="Times New Roman CYR"/>
          <w:noProof/>
          <w:sz w:val="28"/>
          <w:szCs w:val="28"/>
          <w:lang w:eastAsia="ru-RU"/>
        </w:rPr>
        <w:drawing>
          <wp:inline distT="0" distB="0" distL="0" distR="0" wp14:anchorId="1C63B147" wp14:editId="3794A0D3">
            <wp:extent cx="400050" cy="266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7A2DCF">
        <w:rPr>
          <w:rFonts w:ascii="Times New Roman CYR" w:hAnsi="Times New Roman CYR" w:cs="Times New Roman CYR"/>
          <w:sz w:val="28"/>
          <w:szCs w:val="28"/>
          <w:lang w:eastAsia="ru-RU"/>
        </w:rPr>
        <w:t xml:space="preserve"> - объем расходов на оплату труда депутатов, выборных должностных лиц местного самоуправления, осуществляющих свои полномочия на постоянной основе (далее - лица, замещающие муниципальные должности на постоянной основе), муниципальных служащих органов местного самоуправления i-го сельского поселения;</w:t>
      </w:r>
    </w:p>
    <w:p w:rsidR="00BD27A9" w:rsidRPr="007A2DCF"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BD27A9" w:rsidRPr="007A2DCF"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7A2DCF">
        <w:rPr>
          <w:rFonts w:ascii="Times New Roman CYR" w:hAnsi="Times New Roman CYR" w:cs="Times New Roman CYR"/>
          <w:noProof/>
          <w:sz w:val="28"/>
          <w:szCs w:val="28"/>
          <w:lang w:eastAsia="ru-RU"/>
        </w:rPr>
        <w:drawing>
          <wp:inline distT="0" distB="0" distL="0" distR="0" wp14:anchorId="5BEA82B0" wp14:editId="4EA47114">
            <wp:extent cx="447675" cy="266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7A2DCF">
        <w:rPr>
          <w:rFonts w:ascii="Times New Roman CYR" w:hAnsi="Times New Roman CYR" w:cs="Times New Roman CYR"/>
          <w:sz w:val="28"/>
          <w:szCs w:val="28"/>
          <w:lang w:eastAsia="ru-RU"/>
        </w:rPr>
        <w:t xml:space="preserve"> - объем расходов на оплату труда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 (далее - служащие), органов местного самоуправления i-го сельского поселения;</w:t>
      </w:r>
    </w:p>
    <w:p w:rsidR="00BD27A9" w:rsidRPr="007A2DCF"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7A2DCF">
        <w:rPr>
          <w:rFonts w:ascii="Times New Roman CYR" w:hAnsi="Times New Roman CYR" w:cs="Times New Roman CYR"/>
          <w:noProof/>
          <w:sz w:val="28"/>
          <w:szCs w:val="28"/>
          <w:lang w:eastAsia="ru-RU"/>
        </w:rPr>
        <w:drawing>
          <wp:inline distT="0" distB="0" distL="0" distR="0" wp14:anchorId="1592EFA0" wp14:editId="40FF7B0E">
            <wp:extent cx="495300" cy="2952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7A2DCF">
        <w:rPr>
          <w:rFonts w:ascii="Times New Roman CYR" w:hAnsi="Times New Roman CYR" w:cs="Times New Roman CYR"/>
          <w:sz w:val="28"/>
          <w:szCs w:val="28"/>
          <w:lang w:eastAsia="ru-RU"/>
        </w:rPr>
        <w:t xml:space="preserve"> - прочие расходы на содержание органов местного самоуправления i-го сельского поселения.</w:t>
      </w:r>
    </w:p>
    <w:p w:rsidR="00BD27A9" w:rsidRPr="00D04843"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 w:name="sub_11"/>
      <w:r w:rsidRPr="00D04843">
        <w:rPr>
          <w:rFonts w:ascii="Times New Roman CYR" w:hAnsi="Times New Roman CYR" w:cs="Times New Roman CYR"/>
          <w:sz w:val="28"/>
          <w:szCs w:val="28"/>
          <w:lang w:eastAsia="ru-RU"/>
        </w:rPr>
        <w:t>3. Объем расходов на оплату труда лиц, замещающих муниципальные должности на постоянной основе, муниципальных служащих органов местного самоуправления i-го муниципального образования (</w:t>
      </w:r>
      <w:r>
        <w:rPr>
          <w:rFonts w:ascii="Times New Roman CYR" w:hAnsi="Times New Roman CYR" w:cs="Times New Roman CYR"/>
          <w:sz w:val="28"/>
          <w:szCs w:val="28"/>
          <w:lang w:val="en-US" w:eastAsia="ru-RU"/>
        </w:rPr>
        <w:t>P</w:t>
      </w:r>
      <w:r w:rsidRPr="00D04843">
        <w:rPr>
          <w:rFonts w:ascii="Times New Roman CYR" w:hAnsi="Times New Roman CYR" w:cs="Times New Roman CYR"/>
          <w:sz w:val="28"/>
          <w:szCs w:val="28"/>
          <w:vertAlign w:val="subscript"/>
          <w:lang w:eastAsia="ru-RU"/>
        </w:rPr>
        <w:t>мун</w:t>
      </w:r>
      <w:r w:rsidRPr="00D04843">
        <w:rPr>
          <w:rFonts w:ascii="Times New Roman CYR" w:hAnsi="Times New Roman CYR" w:cs="Times New Roman CYR"/>
          <w:sz w:val="28"/>
          <w:szCs w:val="28"/>
          <w:vertAlign w:val="subscript"/>
          <w:lang w:val="en-US" w:eastAsia="ru-RU"/>
        </w:rPr>
        <w:t>i</w:t>
      </w:r>
      <w:r w:rsidRPr="00D04843">
        <w:rPr>
          <w:rFonts w:ascii="Times New Roman CYR" w:hAnsi="Times New Roman CYR" w:cs="Times New Roman CYR"/>
          <w:sz w:val="28"/>
          <w:szCs w:val="28"/>
          <w:lang w:eastAsia="ru-RU"/>
        </w:rPr>
        <w:t>) рассчитывается по формуле:</w:t>
      </w:r>
    </w:p>
    <w:bookmarkEnd w:id="1"/>
    <w:p w:rsidR="00BD27A9" w:rsidRPr="009C0D60"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BD27A9" w:rsidRPr="009C0D60" w:rsidRDefault="00BD27A9" w:rsidP="00BD27A9">
      <w:pPr>
        <w:widowControl w:val="0"/>
        <w:autoSpaceDE w:val="0"/>
        <w:autoSpaceDN w:val="0"/>
        <w:adjustRightInd w:val="0"/>
        <w:spacing w:after="0" w:line="240" w:lineRule="auto"/>
        <w:ind w:firstLine="698"/>
        <w:jc w:val="center"/>
        <w:rPr>
          <w:rFonts w:ascii="Times New Roman CYR" w:hAnsi="Times New Roman CYR" w:cs="Times New Roman CYR"/>
          <w:sz w:val="24"/>
          <w:szCs w:val="24"/>
          <w:lang w:eastAsia="ru-RU"/>
        </w:rPr>
      </w:pPr>
      <w:r w:rsidRPr="009C0D60">
        <w:rPr>
          <w:rFonts w:ascii="Times New Roman CYR" w:hAnsi="Times New Roman CYR" w:cs="Times New Roman CYR"/>
          <w:noProof/>
          <w:sz w:val="24"/>
          <w:szCs w:val="24"/>
          <w:lang w:eastAsia="ru-RU"/>
        </w:rPr>
        <w:lastRenderedPageBreak/>
        <w:drawing>
          <wp:inline distT="0" distB="0" distL="0" distR="0" wp14:anchorId="2420AF30" wp14:editId="14ED9BE2">
            <wp:extent cx="2695575"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266700"/>
                    </a:xfrm>
                    <a:prstGeom prst="rect">
                      <a:avLst/>
                    </a:prstGeom>
                    <a:noFill/>
                    <a:ln>
                      <a:noFill/>
                    </a:ln>
                  </pic:spPr>
                </pic:pic>
              </a:graphicData>
            </a:graphic>
          </wp:inline>
        </w:drawing>
      </w:r>
      <w:r w:rsidRPr="009C0D60">
        <w:rPr>
          <w:rFonts w:ascii="Times New Roman CYR" w:hAnsi="Times New Roman CYR" w:cs="Times New Roman CYR"/>
          <w:sz w:val="24"/>
          <w:szCs w:val="24"/>
          <w:lang w:eastAsia="ru-RU"/>
        </w:rPr>
        <w:t xml:space="preserve">, </w:t>
      </w:r>
      <w:r w:rsidRPr="00370425">
        <w:rPr>
          <w:rFonts w:ascii="Times New Roman CYR" w:hAnsi="Times New Roman CYR" w:cs="Times New Roman CYR"/>
          <w:sz w:val="28"/>
          <w:szCs w:val="28"/>
          <w:lang w:eastAsia="ru-RU"/>
        </w:rPr>
        <w:t>где:</w:t>
      </w:r>
    </w:p>
    <w:p w:rsidR="00BD27A9" w:rsidRPr="009C0D60"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BD27A9"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D04843">
        <w:rPr>
          <w:rFonts w:ascii="Times New Roman CYR" w:hAnsi="Times New Roman CYR" w:cs="Times New Roman CYR"/>
          <w:noProof/>
          <w:sz w:val="28"/>
          <w:szCs w:val="28"/>
          <w:lang w:eastAsia="ru-RU"/>
        </w:rPr>
        <w:drawing>
          <wp:inline distT="0" distB="0" distL="0" distR="0" wp14:anchorId="7A81DF9A" wp14:editId="636C011E">
            <wp:extent cx="266700" cy="266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04843">
        <w:rPr>
          <w:rFonts w:ascii="Times New Roman CYR" w:hAnsi="Times New Roman CYR" w:cs="Times New Roman CYR"/>
          <w:sz w:val="28"/>
          <w:szCs w:val="28"/>
          <w:lang w:eastAsia="ru-RU"/>
        </w:rPr>
        <w:t xml:space="preserve"> - расчетная нормативная численность лиц, замещающих муниципальные должности на постоянной основе, и муниципальных служащих органов местного самоуправления i-го сельского поселения, за исключением численности муниципальных служащих, осуществляющих переданные государственные полномочия (далее вместе также - работники органов местного самоуправления), установленная в соответствии с приложением</w:t>
      </w:r>
      <w:r>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val="en-US" w:eastAsia="ru-RU"/>
        </w:rPr>
        <w:t>N</w:t>
      </w:r>
      <w:r w:rsidRPr="00D04843">
        <w:rPr>
          <w:rFonts w:ascii="Times New Roman CYR" w:hAnsi="Times New Roman CYR" w:cs="Times New Roman CYR"/>
          <w:sz w:val="28"/>
          <w:szCs w:val="28"/>
          <w:lang w:eastAsia="ru-RU"/>
        </w:rPr>
        <w:t>1 к настоящей Методике</w:t>
      </w:r>
      <w:r>
        <w:rPr>
          <w:rFonts w:ascii="Times New Roman CYR" w:hAnsi="Times New Roman CYR" w:cs="Times New Roman CYR"/>
          <w:sz w:val="28"/>
          <w:szCs w:val="28"/>
          <w:lang w:eastAsia="ru-RU"/>
        </w:rPr>
        <w:t>.</w:t>
      </w:r>
    </w:p>
    <w:p w:rsidR="00BD27A9" w:rsidRPr="00D04843"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BD27A9" w:rsidRPr="00E776A8"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E776A8">
        <w:rPr>
          <w:rFonts w:ascii="Times New Roman CYR" w:hAnsi="Times New Roman CYR" w:cs="Times New Roman CYR"/>
          <w:noProof/>
          <w:sz w:val="28"/>
          <w:szCs w:val="28"/>
          <w:lang w:eastAsia="ru-RU"/>
        </w:rPr>
        <w:t xml:space="preserve">РДО </w:t>
      </w:r>
      <w:r w:rsidRPr="00E776A8">
        <w:rPr>
          <w:rFonts w:ascii="Times New Roman CYR" w:hAnsi="Times New Roman CYR" w:cs="Times New Roman CYR"/>
          <w:sz w:val="28"/>
          <w:szCs w:val="28"/>
          <w:lang w:eastAsia="ru-RU"/>
        </w:rPr>
        <w:t>- размер должностного оклада:</w:t>
      </w:r>
    </w:p>
    <w:p w:rsidR="00BD27A9"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E776A8">
        <w:rPr>
          <w:rFonts w:ascii="Times New Roman CYR" w:hAnsi="Times New Roman CYR" w:cs="Times New Roman CYR"/>
          <w:sz w:val="28"/>
          <w:szCs w:val="28"/>
          <w:lang w:eastAsia="ru-RU"/>
        </w:rPr>
        <w:t>для лиц, замещающих муниципальные должности на постоянной основе, и муниципальных служащих органа местного самоуправления в размере:</w:t>
      </w:r>
    </w:p>
    <w:p w:rsidR="00BD27A9"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BD27A9" w:rsidRPr="00E776A8"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BD27A9" w:rsidRPr="00E776A8"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2" w:name="sub_10"/>
      <w:r w:rsidRPr="00E776A8">
        <w:rPr>
          <w:rFonts w:ascii="Times New Roman CYR" w:hAnsi="Times New Roman CYR" w:cs="Times New Roman CYR"/>
          <w:sz w:val="28"/>
          <w:szCs w:val="28"/>
          <w:lang w:eastAsia="ru-RU"/>
        </w:rPr>
        <w:t xml:space="preserve">1) для сельского поселения - 70 процентов от максимального размера должностного оклада главы сельского поселения по соответствующей группе оплаты труда согласно </w:t>
      </w:r>
      <w:hyperlink w:anchor="sub_38" w:history="1">
        <w:r w:rsidRPr="00E776A8">
          <w:rPr>
            <w:rFonts w:ascii="Times New Roman CYR" w:hAnsi="Times New Roman CYR" w:cs="Times New Roman CYR"/>
            <w:sz w:val="28"/>
            <w:szCs w:val="28"/>
            <w:lang w:eastAsia="ru-RU"/>
          </w:rPr>
          <w:t>приложения N </w:t>
        </w:r>
      </w:hyperlink>
      <w:r w:rsidRPr="00E776A8">
        <w:rPr>
          <w:rFonts w:ascii="Times New Roman CYR" w:hAnsi="Times New Roman CYR" w:cs="Times New Roman CYR"/>
          <w:sz w:val="28"/>
          <w:szCs w:val="28"/>
          <w:lang w:eastAsia="ru-RU"/>
        </w:rPr>
        <w:t>2 к настоящей Методике.</w:t>
      </w:r>
    </w:p>
    <w:bookmarkEnd w:id="2"/>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370425">
        <w:rPr>
          <w:rFonts w:ascii="Times New Roman CYR" w:hAnsi="Times New Roman CYR" w:cs="Times New Roman CYR"/>
          <w:sz w:val="28"/>
          <w:szCs w:val="28"/>
          <w:lang w:eastAsia="ru-RU"/>
        </w:rPr>
        <w:t>Группа оплаты труда сельского поселения определяется на основании официальной статистической информации Территориального органа Федеральной службы государственной статистики по Забайкальскому краю о численности постоянного населения по состоянию на 1 января отчетного года;</w:t>
      </w:r>
    </w:p>
    <w:p w:rsidR="00BD27A9"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9C0D60">
        <w:rPr>
          <w:rFonts w:ascii="Times New Roman CYR" w:hAnsi="Times New Roman CYR" w:cs="Times New Roman CYR"/>
          <w:noProof/>
          <w:sz w:val="24"/>
          <w:szCs w:val="24"/>
          <w:lang w:eastAsia="ru-RU"/>
        </w:rPr>
        <w:drawing>
          <wp:inline distT="0" distB="0" distL="0" distR="0" wp14:anchorId="4173C493" wp14:editId="11490BBB">
            <wp:extent cx="428625" cy="266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9C0D60">
        <w:rPr>
          <w:rFonts w:ascii="Times New Roman CYR" w:hAnsi="Times New Roman CYR" w:cs="Times New Roman CYR"/>
          <w:sz w:val="24"/>
          <w:szCs w:val="24"/>
          <w:lang w:eastAsia="ru-RU"/>
        </w:rPr>
        <w:t xml:space="preserve"> </w:t>
      </w:r>
      <w:r w:rsidRPr="00370425">
        <w:rPr>
          <w:rFonts w:ascii="Times New Roman CYR" w:hAnsi="Times New Roman CYR" w:cs="Times New Roman CYR"/>
          <w:sz w:val="28"/>
          <w:szCs w:val="28"/>
          <w:lang w:eastAsia="ru-RU"/>
        </w:rPr>
        <w:t>- количество должностных окладов в расчете на год исходя из размера фонда оплаты труда лиц, замещающих муниципальные должности на постоянной основе, муниципальных служащих органов местного самоуправления, равное 62;</w:t>
      </w:r>
    </w:p>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9C0D60">
        <w:rPr>
          <w:rFonts w:ascii="Times New Roman CYR" w:hAnsi="Times New Roman CYR" w:cs="Times New Roman CYR"/>
          <w:noProof/>
          <w:sz w:val="24"/>
          <w:szCs w:val="24"/>
          <w:lang w:eastAsia="ru-RU"/>
        </w:rPr>
        <w:drawing>
          <wp:inline distT="0" distB="0" distL="0" distR="0" wp14:anchorId="3A53AD9F" wp14:editId="37387871">
            <wp:extent cx="276225" cy="2381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C0D60">
        <w:rPr>
          <w:rFonts w:ascii="Times New Roman CYR" w:hAnsi="Times New Roman CYR" w:cs="Times New Roman CYR"/>
          <w:sz w:val="24"/>
          <w:szCs w:val="24"/>
          <w:lang w:eastAsia="ru-RU"/>
        </w:rPr>
        <w:t xml:space="preserve"> - </w:t>
      </w:r>
      <w:r w:rsidRPr="00370425">
        <w:rPr>
          <w:rFonts w:ascii="Times New Roman CYR" w:hAnsi="Times New Roman CYR" w:cs="Times New Roman CYR"/>
          <w:sz w:val="28"/>
          <w:szCs w:val="28"/>
          <w:lang w:eastAsia="ru-RU"/>
        </w:rPr>
        <w:t>районный коэффициент и процентная надбавка к заработной плате за стаж работы в районах Крайнего Севера и приравненных к ним местностях, а также в остальных районах Севера, устанавливаемые в соответствии с законодательством Забайкальского края;</w:t>
      </w:r>
    </w:p>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9C0D60">
        <w:rPr>
          <w:rFonts w:ascii="Times New Roman CYR" w:hAnsi="Times New Roman CYR" w:cs="Times New Roman CYR"/>
          <w:noProof/>
          <w:sz w:val="24"/>
          <w:szCs w:val="24"/>
          <w:lang w:eastAsia="ru-RU"/>
        </w:rPr>
        <w:drawing>
          <wp:inline distT="0" distB="0" distL="0" distR="0" wp14:anchorId="0C714C10" wp14:editId="717FC073">
            <wp:extent cx="447675"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9C0D60">
        <w:rPr>
          <w:rFonts w:ascii="Times New Roman CYR" w:hAnsi="Times New Roman CYR" w:cs="Times New Roman CYR"/>
          <w:sz w:val="24"/>
          <w:szCs w:val="24"/>
          <w:lang w:eastAsia="ru-RU"/>
        </w:rPr>
        <w:t xml:space="preserve"> - </w:t>
      </w:r>
      <w:r w:rsidRPr="00370425">
        <w:rPr>
          <w:rFonts w:ascii="Times New Roman CYR" w:hAnsi="Times New Roman CYR" w:cs="Times New Roman CYR"/>
          <w:sz w:val="28"/>
          <w:szCs w:val="28"/>
          <w:lang w:eastAsia="ru-RU"/>
        </w:rPr>
        <w:t>начисления на оплату труда в соответствии с федеральным законодательством.</w:t>
      </w:r>
    </w:p>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3" w:name="sub_12"/>
      <w:r w:rsidRPr="00604DCB">
        <w:rPr>
          <w:rFonts w:ascii="Times New Roman CYR" w:hAnsi="Times New Roman CYR" w:cs="Times New Roman CYR"/>
          <w:sz w:val="28"/>
          <w:szCs w:val="24"/>
          <w:lang w:eastAsia="ru-RU"/>
        </w:rPr>
        <w:t xml:space="preserve">4. </w:t>
      </w:r>
      <w:r w:rsidRPr="00370425">
        <w:rPr>
          <w:rFonts w:ascii="Times New Roman CYR" w:hAnsi="Times New Roman CYR" w:cs="Times New Roman CYR"/>
          <w:sz w:val="28"/>
          <w:szCs w:val="28"/>
          <w:lang w:eastAsia="ru-RU"/>
        </w:rPr>
        <w:t>Объем расходов на оплату труда служащих органов местного самоуправления i-го муниципального образования (</w:t>
      </w:r>
      <w:r w:rsidRPr="00370425">
        <w:rPr>
          <w:rFonts w:ascii="Times New Roman CYR" w:hAnsi="Times New Roman CYR" w:cs="Times New Roman CYR"/>
          <w:noProof/>
          <w:sz w:val="28"/>
          <w:szCs w:val="28"/>
          <w:lang w:val="en-US" w:eastAsia="ru-RU"/>
        </w:rPr>
        <w:t>P</w:t>
      </w:r>
      <w:r w:rsidRPr="00370425">
        <w:rPr>
          <w:rFonts w:ascii="Times New Roman CYR" w:hAnsi="Times New Roman CYR" w:cs="Times New Roman CYR"/>
          <w:noProof/>
          <w:sz w:val="28"/>
          <w:szCs w:val="28"/>
          <w:vertAlign w:val="subscript"/>
          <w:lang w:eastAsia="ru-RU"/>
        </w:rPr>
        <w:t xml:space="preserve"> служ</w:t>
      </w:r>
      <w:r w:rsidRPr="00370425">
        <w:rPr>
          <w:rFonts w:ascii="Times New Roman CYR" w:hAnsi="Times New Roman CYR" w:cs="Times New Roman CYR"/>
          <w:noProof/>
          <w:sz w:val="28"/>
          <w:szCs w:val="28"/>
          <w:vertAlign w:val="subscript"/>
          <w:lang w:val="en-US" w:eastAsia="ru-RU"/>
        </w:rPr>
        <w:t>i</w:t>
      </w:r>
      <w:r w:rsidRPr="00370425">
        <w:rPr>
          <w:rFonts w:ascii="Times New Roman CYR" w:hAnsi="Times New Roman CYR" w:cs="Times New Roman CYR"/>
          <w:sz w:val="28"/>
          <w:szCs w:val="28"/>
          <w:lang w:eastAsia="ru-RU"/>
        </w:rPr>
        <w:t>) рассчитывается по формуле:</w:t>
      </w:r>
    </w:p>
    <w:bookmarkEnd w:id="3"/>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BD27A9" w:rsidRPr="00370425" w:rsidRDefault="00BD27A9" w:rsidP="00BD27A9">
      <w:pPr>
        <w:widowControl w:val="0"/>
        <w:autoSpaceDE w:val="0"/>
        <w:autoSpaceDN w:val="0"/>
        <w:adjustRightInd w:val="0"/>
        <w:spacing w:after="0" w:line="240" w:lineRule="auto"/>
        <w:ind w:firstLine="698"/>
        <w:jc w:val="center"/>
        <w:rPr>
          <w:rFonts w:ascii="Times New Roman CYR" w:hAnsi="Times New Roman CYR" w:cs="Times New Roman CYR"/>
          <w:sz w:val="28"/>
          <w:szCs w:val="28"/>
          <w:lang w:eastAsia="ru-RU"/>
        </w:rPr>
      </w:pPr>
      <w:r w:rsidRPr="00370425">
        <w:rPr>
          <w:rFonts w:ascii="Times New Roman CYR" w:hAnsi="Times New Roman CYR" w:cs="Times New Roman CYR"/>
          <w:noProof/>
          <w:sz w:val="28"/>
          <w:szCs w:val="28"/>
          <w:lang w:eastAsia="ru-RU"/>
        </w:rPr>
        <w:drawing>
          <wp:inline distT="0" distB="0" distL="0" distR="0" wp14:anchorId="4D06F649" wp14:editId="1F2327C3">
            <wp:extent cx="2352675"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675" cy="266700"/>
                    </a:xfrm>
                    <a:prstGeom prst="rect">
                      <a:avLst/>
                    </a:prstGeom>
                    <a:noFill/>
                    <a:ln>
                      <a:noFill/>
                    </a:ln>
                  </pic:spPr>
                </pic:pic>
              </a:graphicData>
            </a:graphic>
          </wp:inline>
        </w:drawing>
      </w:r>
      <w:r w:rsidRPr="00370425">
        <w:rPr>
          <w:rFonts w:ascii="Times New Roman CYR" w:hAnsi="Times New Roman CYR" w:cs="Times New Roman CYR"/>
          <w:sz w:val="28"/>
          <w:szCs w:val="28"/>
          <w:lang w:eastAsia="ru-RU"/>
        </w:rPr>
        <w:t>, где:</w:t>
      </w:r>
    </w:p>
    <w:p w:rsidR="00BD27A9" w:rsidRPr="009C0D60"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370425">
        <w:rPr>
          <w:rFonts w:ascii="Times New Roman CYR" w:hAnsi="Times New Roman CYR" w:cs="Times New Roman CYR"/>
          <w:noProof/>
          <w:sz w:val="28"/>
          <w:szCs w:val="28"/>
          <w:lang w:eastAsia="ru-RU"/>
        </w:rPr>
        <w:drawing>
          <wp:inline distT="0" distB="0" distL="0" distR="0" wp14:anchorId="22B92421" wp14:editId="33ABD9FC">
            <wp:extent cx="457200" cy="266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9C0D60">
        <w:rPr>
          <w:rFonts w:ascii="Times New Roman CYR" w:hAnsi="Times New Roman CYR" w:cs="Times New Roman CYR"/>
          <w:sz w:val="24"/>
          <w:szCs w:val="24"/>
          <w:lang w:eastAsia="ru-RU"/>
        </w:rPr>
        <w:t xml:space="preserve"> - </w:t>
      </w:r>
      <w:r w:rsidRPr="00370425">
        <w:rPr>
          <w:rFonts w:ascii="Times New Roman CYR" w:hAnsi="Times New Roman CYR" w:cs="Times New Roman CYR"/>
          <w:sz w:val="28"/>
          <w:szCs w:val="28"/>
          <w:lang w:eastAsia="ru-RU"/>
        </w:rPr>
        <w:t xml:space="preserve">расчетная нормативная численность служащих органов местного самоуправления i-го </w:t>
      </w:r>
      <w:r>
        <w:rPr>
          <w:rFonts w:ascii="Times New Roman CYR" w:hAnsi="Times New Roman CYR" w:cs="Times New Roman CYR"/>
          <w:sz w:val="28"/>
          <w:szCs w:val="28"/>
          <w:lang w:eastAsia="ru-RU"/>
        </w:rPr>
        <w:t>сельского поселения</w:t>
      </w:r>
      <w:r w:rsidRPr="00370425">
        <w:rPr>
          <w:rFonts w:ascii="Times New Roman CYR" w:hAnsi="Times New Roman CYR" w:cs="Times New Roman CYR"/>
          <w:sz w:val="28"/>
          <w:szCs w:val="28"/>
          <w:lang w:eastAsia="ru-RU"/>
        </w:rPr>
        <w:t xml:space="preserve">, устанавливаемая в размере 12 </w:t>
      </w:r>
      <w:r w:rsidRPr="00370425">
        <w:rPr>
          <w:rFonts w:ascii="Times New Roman CYR" w:hAnsi="Times New Roman CYR" w:cs="Times New Roman CYR"/>
          <w:sz w:val="28"/>
          <w:szCs w:val="28"/>
          <w:lang w:eastAsia="ru-RU"/>
        </w:rPr>
        <w:lastRenderedPageBreak/>
        <w:t xml:space="preserve">процентов от расчетной нормативной численности лиц, замещающих муниципальные должности на постоянной основе, и муниципальных служащих органов местного самоуправления i-го </w:t>
      </w:r>
      <w:r>
        <w:rPr>
          <w:rFonts w:ascii="Times New Roman CYR" w:hAnsi="Times New Roman CYR" w:cs="Times New Roman CYR"/>
          <w:sz w:val="28"/>
          <w:szCs w:val="28"/>
          <w:lang w:eastAsia="ru-RU"/>
        </w:rPr>
        <w:t>сельского поселения</w:t>
      </w:r>
      <w:r w:rsidRPr="00370425">
        <w:rPr>
          <w:rFonts w:ascii="Times New Roman CYR" w:hAnsi="Times New Roman CYR" w:cs="Times New Roman CYR"/>
          <w:sz w:val="28"/>
          <w:szCs w:val="28"/>
          <w:lang w:eastAsia="ru-RU"/>
        </w:rPr>
        <w:t xml:space="preserve"> (</w:t>
      </w:r>
      <w:r>
        <w:rPr>
          <w:rFonts w:ascii="Times New Roman CYR" w:hAnsi="Times New Roman CYR" w:cs="Times New Roman CYR"/>
          <w:noProof/>
          <w:sz w:val="28"/>
          <w:szCs w:val="28"/>
          <w:lang w:eastAsia="ru-RU"/>
        </w:rPr>
        <w:t>Ч</w:t>
      </w:r>
      <w:r>
        <w:rPr>
          <w:rFonts w:ascii="Times New Roman CYR" w:hAnsi="Times New Roman CYR" w:cs="Times New Roman CYR"/>
          <w:noProof/>
          <w:sz w:val="28"/>
          <w:szCs w:val="28"/>
          <w:vertAlign w:val="subscript"/>
          <w:lang w:eastAsia="ru-RU"/>
        </w:rPr>
        <w:t>н</w:t>
      </w:r>
      <w:r>
        <w:rPr>
          <w:rFonts w:ascii="Times New Roman CYR" w:hAnsi="Times New Roman CYR" w:cs="Times New Roman CYR"/>
          <w:noProof/>
          <w:sz w:val="28"/>
          <w:szCs w:val="28"/>
          <w:vertAlign w:val="subscript"/>
          <w:lang w:val="en-US" w:eastAsia="ru-RU"/>
        </w:rPr>
        <w:t>i</w:t>
      </w:r>
      <w:r w:rsidRPr="00370425">
        <w:rPr>
          <w:rFonts w:ascii="Times New Roman CYR" w:hAnsi="Times New Roman CYR" w:cs="Times New Roman CYR"/>
          <w:sz w:val="28"/>
          <w:szCs w:val="28"/>
          <w:lang w:eastAsia="ru-RU"/>
        </w:rPr>
        <w:t>);</w:t>
      </w:r>
    </w:p>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9C0D60">
        <w:rPr>
          <w:rFonts w:ascii="Times New Roman CYR" w:hAnsi="Times New Roman CYR" w:cs="Times New Roman CYR"/>
          <w:noProof/>
          <w:sz w:val="24"/>
          <w:szCs w:val="24"/>
          <w:lang w:eastAsia="ru-RU"/>
        </w:rPr>
        <w:drawing>
          <wp:inline distT="0" distB="0" distL="0" distR="0" wp14:anchorId="62D663C6" wp14:editId="55BE8ADB">
            <wp:extent cx="39052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9C0D60">
        <w:rPr>
          <w:rFonts w:ascii="Times New Roman CYR" w:hAnsi="Times New Roman CYR" w:cs="Times New Roman CYR"/>
          <w:sz w:val="24"/>
          <w:szCs w:val="24"/>
          <w:lang w:eastAsia="ru-RU"/>
        </w:rPr>
        <w:t xml:space="preserve"> - </w:t>
      </w:r>
      <w:r w:rsidRPr="00370425">
        <w:rPr>
          <w:rFonts w:ascii="Times New Roman CYR" w:hAnsi="Times New Roman CYR" w:cs="Times New Roman CYR"/>
          <w:sz w:val="28"/>
          <w:szCs w:val="28"/>
          <w:lang w:eastAsia="ru-RU"/>
        </w:rPr>
        <w:t xml:space="preserve">законодательно установленный </w:t>
      </w:r>
      <w:hyperlink r:id="rId19" w:history="1">
        <w:r w:rsidRPr="00370425">
          <w:rPr>
            <w:rFonts w:ascii="Times New Roman CYR" w:hAnsi="Times New Roman CYR" w:cs="Times New Roman CYR"/>
            <w:sz w:val="28"/>
            <w:szCs w:val="28"/>
            <w:lang w:eastAsia="ru-RU"/>
          </w:rPr>
          <w:t>минимальный размер оплаты труда</w:t>
        </w:r>
      </w:hyperlink>
      <w:r w:rsidRPr="00370425">
        <w:rPr>
          <w:rFonts w:ascii="Times New Roman CYR" w:hAnsi="Times New Roman CYR" w:cs="Times New Roman CYR"/>
          <w:sz w:val="28"/>
          <w:szCs w:val="28"/>
          <w:lang w:eastAsia="ru-RU"/>
        </w:rPr>
        <w:t xml:space="preserve"> в Российской Федерации, умноженный на повышающий коэффициент 1,15, с учетом районного коэффициента и процентной надбавки к заработной плате за стаж работы в районах Крайнего Севера и приравненных к ним местностях, а также в остальных районах Севера, устанавливаемых в соответствии с законодательством Забайкальского края, и индексации заработной платы, предусмотренной законодательством Забайкальского края;</w:t>
      </w:r>
    </w:p>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9C0D60">
        <w:rPr>
          <w:rFonts w:ascii="Times New Roman CYR" w:hAnsi="Times New Roman CYR" w:cs="Times New Roman CYR"/>
          <w:noProof/>
          <w:sz w:val="24"/>
          <w:szCs w:val="24"/>
          <w:lang w:eastAsia="ru-RU"/>
        </w:rPr>
        <w:drawing>
          <wp:inline distT="0" distB="0" distL="0" distR="0" wp14:anchorId="09E1CAEE" wp14:editId="3632B7FF">
            <wp:extent cx="447675"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9C0D60">
        <w:rPr>
          <w:rFonts w:ascii="Times New Roman CYR" w:hAnsi="Times New Roman CYR" w:cs="Times New Roman CYR"/>
          <w:sz w:val="24"/>
          <w:szCs w:val="24"/>
          <w:lang w:eastAsia="ru-RU"/>
        </w:rPr>
        <w:t xml:space="preserve"> - </w:t>
      </w:r>
      <w:r w:rsidRPr="00370425">
        <w:rPr>
          <w:rFonts w:ascii="Times New Roman CYR" w:hAnsi="Times New Roman CYR" w:cs="Times New Roman CYR"/>
          <w:sz w:val="28"/>
          <w:szCs w:val="28"/>
          <w:lang w:eastAsia="ru-RU"/>
        </w:rPr>
        <w:t>начисления на оплату труда в соответствии с федеральным законодательством;</w:t>
      </w:r>
    </w:p>
    <w:p w:rsidR="00BD27A9" w:rsidRPr="00370425"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370425">
        <w:rPr>
          <w:rFonts w:ascii="Times New Roman CYR" w:hAnsi="Times New Roman CYR" w:cs="Times New Roman CYR"/>
          <w:noProof/>
          <w:sz w:val="28"/>
          <w:szCs w:val="28"/>
          <w:lang w:eastAsia="ru-RU"/>
        </w:rPr>
        <w:t xml:space="preserve">12 </w:t>
      </w:r>
      <w:r w:rsidRPr="00370425">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eastAsia="ru-RU"/>
        </w:rPr>
        <w:t>к</w:t>
      </w:r>
      <w:r w:rsidRPr="00370425">
        <w:rPr>
          <w:rFonts w:ascii="Times New Roman CYR" w:hAnsi="Times New Roman CYR" w:cs="Times New Roman CYR"/>
          <w:sz w:val="28"/>
          <w:szCs w:val="28"/>
          <w:lang w:eastAsia="ru-RU"/>
        </w:rPr>
        <w:t>оличество месяцев.</w:t>
      </w:r>
    </w:p>
    <w:p w:rsidR="00BD27A9" w:rsidRPr="00604DCB"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4" w:name="sub_15"/>
      <w:r w:rsidRPr="00604DCB">
        <w:rPr>
          <w:rFonts w:ascii="Times New Roman CYR" w:hAnsi="Times New Roman CYR" w:cs="Times New Roman CYR"/>
          <w:sz w:val="28"/>
          <w:szCs w:val="28"/>
          <w:lang w:eastAsia="ru-RU"/>
        </w:rPr>
        <w:t>5. Прочие расходы на содержание органов местного самоуправления i-го сельского поселения (</w:t>
      </w:r>
      <w:r w:rsidRPr="00604DCB">
        <w:rPr>
          <w:rFonts w:ascii="Times New Roman CYR" w:hAnsi="Times New Roman CYR" w:cs="Times New Roman CYR"/>
          <w:noProof/>
          <w:sz w:val="28"/>
          <w:szCs w:val="28"/>
          <w:lang w:eastAsia="ru-RU"/>
        </w:rPr>
        <w:t>ПР</w:t>
      </w:r>
      <w:r w:rsidRPr="00604DCB">
        <w:rPr>
          <w:rFonts w:ascii="Times New Roman CYR" w:hAnsi="Times New Roman CYR" w:cs="Times New Roman CYR"/>
          <w:noProof/>
          <w:sz w:val="28"/>
          <w:szCs w:val="28"/>
          <w:vertAlign w:val="subscript"/>
          <w:lang w:val="en-US" w:eastAsia="ru-RU"/>
        </w:rPr>
        <w:t>i</w:t>
      </w:r>
      <w:r w:rsidRPr="00604DCB">
        <w:rPr>
          <w:rFonts w:ascii="Times New Roman CYR" w:hAnsi="Times New Roman CYR" w:cs="Times New Roman CYR"/>
          <w:noProof/>
          <w:sz w:val="28"/>
          <w:szCs w:val="28"/>
          <w:vertAlign w:val="subscript"/>
          <w:lang w:eastAsia="ru-RU"/>
        </w:rPr>
        <w:t>сп</w:t>
      </w:r>
      <w:r w:rsidRPr="00604DCB">
        <w:rPr>
          <w:rFonts w:ascii="Times New Roman CYR" w:hAnsi="Times New Roman CYR" w:cs="Times New Roman CYR"/>
          <w:sz w:val="28"/>
          <w:szCs w:val="28"/>
          <w:lang w:eastAsia="ru-RU"/>
        </w:rPr>
        <w:t>) рассчитываются по формуле:</w:t>
      </w:r>
    </w:p>
    <w:bookmarkEnd w:id="4"/>
    <w:p w:rsidR="00BD27A9" w:rsidRPr="00604DCB"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BD27A9" w:rsidRPr="00604DCB" w:rsidRDefault="00BD27A9" w:rsidP="00BD27A9">
      <w:pPr>
        <w:widowControl w:val="0"/>
        <w:autoSpaceDE w:val="0"/>
        <w:autoSpaceDN w:val="0"/>
        <w:adjustRightInd w:val="0"/>
        <w:spacing w:after="0" w:line="240" w:lineRule="auto"/>
        <w:ind w:firstLine="698"/>
        <w:jc w:val="center"/>
        <w:rPr>
          <w:rFonts w:ascii="Times New Roman CYR" w:hAnsi="Times New Roman CYR" w:cs="Times New Roman CYR"/>
          <w:sz w:val="28"/>
          <w:szCs w:val="28"/>
          <w:lang w:eastAsia="ru-RU"/>
        </w:rPr>
      </w:pPr>
      <w:r w:rsidRPr="00604DCB">
        <w:rPr>
          <w:rFonts w:ascii="Times New Roman CYR" w:hAnsi="Times New Roman CYR" w:cs="Times New Roman CYR"/>
          <w:noProof/>
          <w:sz w:val="28"/>
          <w:szCs w:val="28"/>
          <w:lang w:eastAsia="ru-RU"/>
        </w:rPr>
        <w:t xml:space="preserve">ПР </w:t>
      </w:r>
      <w:r w:rsidRPr="00604DCB">
        <w:rPr>
          <w:rFonts w:ascii="Times New Roman CYR" w:hAnsi="Times New Roman CYR" w:cs="Times New Roman CYR"/>
          <w:noProof/>
          <w:sz w:val="28"/>
          <w:szCs w:val="28"/>
          <w:vertAlign w:val="subscript"/>
          <w:lang w:val="en-US" w:eastAsia="ru-RU"/>
        </w:rPr>
        <w:t>i</w:t>
      </w:r>
      <w:r w:rsidRPr="00604DCB">
        <w:rPr>
          <w:rFonts w:ascii="Times New Roman CYR" w:hAnsi="Times New Roman CYR" w:cs="Times New Roman CYR"/>
          <w:noProof/>
          <w:sz w:val="28"/>
          <w:szCs w:val="28"/>
          <w:vertAlign w:val="subscript"/>
          <w:lang w:eastAsia="ru-RU"/>
        </w:rPr>
        <w:t xml:space="preserve">сп </w:t>
      </w:r>
      <w:r w:rsidRPr="00604DCB">
        <w:rPr>
          <w:rFonts w:ascii="Times New Roman CYR" w:hAnsi="Times New Roman CYR" w:cs="Times New Roman CYR"/>
          <w:sz w:val="28"/>
          <w:szCs w:val="28"/>
          <w:lang w:eastAsia="ru-RU"/>
        </w:rPr>
        <w:t>= (Р</w:t>
      </w:r>
      <w:r w:rsidRPr="00604DCB">
        <w:rPr>
          <w:rFonts w:ascii="Times New Roman CYR" w:hAnsi="Times New Roman CYR" w:cs="Times New Roman CYR"/>
          <w:sz w:val="28"/>
          <w:szCs w:val="28"/>
          <w:vertAlign w:val="subscript"/>
          <w:lang w:eastAsia="ru-RU"/>
        </w:rPr>
        <w:t>мун</w:t>
      </w:r>
      <w:r w:rsidRPr="00604DCB">
        <w:rPr>
          <w:rFonts w:ascii="Times New Roman CYR" w:hAnsi="Times New Roman CYR" w:cs="Times New Roman CYR"/>
          <w:sz w:val="28"/>
          <w:szCs w:val="28"/>
          <w:vertAlign w:val="subscript"/>
          <w:lang w:val="en-US" w:eastAsia="ru-RU"/>
        </w:rPr>
        <w:t>i</w:t>
      </w:r>
      <w:r w:rsidRPr="00604DCB">
        <w:rPr>
          <w:rFonts w:ascii="Times New Roman CYR" w:hAnsi="Times New Roman CYR" w:cs="Times New Roman CYR"/>
          <w:sz w:val="28"/>
          <w:szCs w:val="28"/>
          <w:vertAlign w:val="subscript"/>
          <w:lang w:eastAsia="ru-RU"/>
        </w:rPr>
        <w:t xml:space="preserve"> </w:t>
      </w:r>
      <w:r w:rsidRPr="00604DCB">
        <w:rPr>
          <w:rFonts w:ascii="Times New Roman CYR" w:hAnsi="Times New Roman CYR" w:cs="Times New Roman CYR"/>
          <w:sz w:val="28"/>
          <w:szCs w:val="28"/>
          <w:lang w:eastAsia="ru-RU"/>
        </w:rPr>
        <w:t>+ Р</w:t>
      </w:r>
      <w:r w:rsidRPr="00604DCB">
        <w:rPr>
          <w:rFonts w:ascii="Times New Roman CYR" w:hAnsi="Times New Roman CYR" w:cs="Times New Roman CYR"/>
          <w:sz w:val="28"/>
          <w:szCs w:val="28"/>
          <w:vertAlign w:val="subscript"/>
          <w:lang w:eastAsia="ru-RU"/>
        </w:rPr>
        <w:t>служ</w:t>
      </w:r>
      <w:r w:rsidRPr="00604DCB">
        <w:rPr>
          <w:rFonts w:ascii="Times New Roman CYR" w:hAnsi="Times New Roman CYR" w:cs="Times New Roman CYR"/>
          <w:sz w:val="28"/>
          <w:szCs w:val="28"/>
          <w:vertAlign w:val="subscript"/>
          <w:lang w:val="en-US" w:eastAsia="ru-RU"/>
        </w:rPr>
        <w:t>i</w:t>
      </w:r>
      <w:r w:rsidRPr="00604DCB">
        <w:rPr>
          <w:rFonts w:ascii="Times New Roman CYR" w:hAnsi="Times New Roman CYR" w:cs="Times New Roman CYR"/>
          <w:sz w:val="28"/>
          <w:szCs w:val="28"/>
          <w:lang w:eastAsia="ru-RU"/>
        </w:rPr>
        <w:t xml:space="preserve">) </w:t>
      </w:r>
      <w:r w:rsidRPr="00604DCB">
        <w:rPr>
          <w:rFonts w:ascii="Times New Roman CYR" w:hAnsi="Times New Roman CYR" w:cs="Times New Roman CYR"/>
          <w:sz w:val="28"/>
          <w:szCs w:val="28"/>
          <w:lang w:val="en-US" w:eastAsia="ru-RU"/>
        </w:rPr>
        <w:t>x</w:t>
      </w:r>
      <w:r w:rsidRPr="00604DCB">
        <w:rPr>
          <w:rFonts w:ascii="Times New Roman CYR" w:hAnsi="Times New Roman CYR" w:cs="Times New Roman CYR"/>
          <w:sz w:val="28"/>
          <w:szCs w:val="28"/>
          <w:lang w:eastAsia="ru-RU"/>
        </w:rPr>
        <w:t xml:space="preserve"> 0,1 </w:t>
      </w:r>
      <w:r w:rsidRPr="00604DCB">
        <w:rPr>
          <w:rFonts w:ascii="Times New Roman CYR" w:hAnsi="Times New Roman CYR" w:cs="Times New Roman CYR"/>
          <w:sz w:val="28"/>
          <w:szCs w:val="28"/>
          <w:lang w:val="en-US" w:eastAsia="ru-RU"/>
        </w:rPr>
        <w:t>x</w:t>
      </w:r>
      <w:r w:rsidRPr="00604DCB">
        <w:rPr>
          <w:rFonts w:ascii="Times New Roman CYR" w:hAnsi="Times New Roman CYR" w:cs="Times New Roman CYR"/>
          <w:sz w:val="28"/>
          <w:szCs w:val="28"/>
          <w:lang w:eastAsia="ru-RU"/>
        </w:rPr>
        <w:t xml:space="preserve"> КУ </w:t>
      </w:r>
      <w:r w:rsidRPr="00604DCB">
        <w:rPr>
          <w:rFonts w:ascii="Times New Roman CYR" w:hAnsi="Times New Roman CYR" w:cs="Times New Roman CYR"/>
          <w:sz w:val="28"/>
          <w:szCs w:val="28"/>
          <w:lang w:val="en-US" w:eastAsia="ru-RU"/>
        </w:rPr>
        <w:t>x</w:t>
      </w:r>
      <w:r w:rsidRPr="00604DCB">
        <w:rPr>
          <w:rFonts w:ascii="Times New Roman CYR" w:hAnsi="Times New Roman CYR" w:cs="Times New Roman CYR"/>
          <w:sz w:val="28"/>
          <w:szCs w:val="28"/>
          <w:lang w:eastAsia="ru-RU"/>
        </w:rPr>
        <w:t xml:space="preserve"> КТД + РКП, где:</w:t>
      </w:r>
    </w:p>
    <w:p w:rsidR="00BD27A9" w:rsidRPr="00604DCB"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BD27A9" w:rsidRPr="00604DCB"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604DCB">
        <w:rPr>
          <w:rFonts w:ascii="Times New Roman CYR" w:hAnsi="Times New Roman CYR" w:cs="Times New Roman CYR"/>
          <w:noProof/>
          <w:sz w:val="28"/>
          <w:szCs w:val="28"/>
          <w:lang w:eastAsia="ru-RU"/>
        </w:rPr>
        <w:drawing>
          <wp:inline distT="0" distB="0" distL="0" distR="0" wp14:anchorId="52C97991" wp14:editId="164997E7">
            <wp:extent cx="3048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604DCB">
        <w:rPr>
          <w:rFonts w:ascii="Times New Roman CYR" w:hAnsi="Times New Roman CYR" w:cs="Times New Roman CYR"/>
          <w:sz w:val="28"/>
          <w:szCs w:val="28"/>
          <w:lang w:eastAsia="ru-RU"/>
        </w:rPr>
        <w:t xml:space="preserve"> - коэффициент удорожания материальных затрат, применяемый для органов местного самоуправления муниципальных районов, муниципальных округов, относящихся к районам Крайнего Севера и приравненным к ним местностям, равный 1,6;</w:t>
      </w:r>
    </w:p>
    <w:p w:rsidR="00BD27A9" w:rsidRPr="00604DCB"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604DCB">
        <w:rPr>
          <w:rFonts w:ascii="Times New Roman CYR" w:hAnsi="Times New Roman CYR" w:cs="Times New Roman CYR"/>
          <w:noProof/>
          <w:sz w:val="28"/>
          <w:szCs w:val="28"/>
          <w:lang w:eastAsia="ru-RU"/>
        </w:rPr>
        <w:drawing>
          <wp:inline distT="0" distB="0" distL="0" distR="0" wp14:anchorId="205545CC" wp14:editId="02636487">
            <wp:extent cx="4000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604DCB">
        <w:rPr>
          <w:rFonts w:ascii="Times New Roman CYR" w:hAnsi="Times New Roman CYR" w:cs="Times New Roman CYR"/>
          <w:sz w:val="28"/>
          <w:szCs w:val="28"/>
          <w:lang w:eastAsia="ru-RU"/>
        </w:rPr>
        <w:t xml:space="preserve"> - коэффициент транспортной доступности, рассчитанный в соответствии с Методикой расчета и распределения дотаций на выравнивание бюджетной обеспеченности муниципальных районов, (городских округов), в том числе порядком расчета и установления заменяющих часть указанных дотаций дополнительных нормативов отчислений от налога на доходы физических лиц в бюджеты муниципальных районов, (городских округов), а также порядком определения критерия выравнивания расчетной бюджетной обеспеченности муниципальных районов, (городских округов), являющимися </w:t>
      </w:r>
      <w:hyperlink r:id="rId23" w:history="1">
        <w:r w:rsidRPr="00604DCB">
          <w:rPr>
            <w:rFonts w:ascii="Times New Roman CYR" w:hAnsi="Times New Roman CYR" w:cs="Times New Roman CYR"/>
            <w:sz w:val="28"/>
            <w:szCs w:val="28"/>
            <w:lang w:eastAsia="ru-RU"/>
          </w:rPr>
          <w:t>приложением 4</w:t>
        </w:r>
      </w:hyperlink>
      <w:r w:rsidRPr="00604DCB">
        <w:rPr>
          <w:rFonts w:ascii="Times New Roman CYR" w:hAnsi="Times New Roman CYR" w:cs="Times New Roman CYR"/>
          <w:sz w:val="28"/>
          <w:szCs w:val="28"/>
          <w:lang w:eastAsia="ru-RU"/>
        </w:rPr>
        <w:t xml:space="preserve"> к </w:t>
      </w:r>
      <w:hyperlink r:id="rId24" w:history="1">
        <w:r w:rsidRPr="00604DCB">
          <w:rPr>
            <w:rFonts w:ascii="Times New Roman CYR" w:hAnsi="Times New Roman CYR" w:cs="Times New Roman CYR"/>
            <w:sz w:val="28"/>
            <w:szCs w:val="28"/>
            <w:lang w:eastAsia="ru-RU"/>
          </w:rPr>
          <w:t>Закону</w:t>
        </w:r>
      </w:hyperlink>
      <w:r w:rsidRPr="00604DCB">
        <w:rPr>
          <w:rFonts w:ascii="Times New Roman CYR" w:hAnsi="Times New Roman CYR" w:cs="Times New Roman CYR"/>
          <w:sz w:val="28"/>
          <w:szCs w:val="28"/>
          <w:lang w:eastAsia="ru-RU"/>
        </w:rPr>
        <w:t xml:space="preserve"> Забайкальского края от 20 декабря 2011 года N 608-ЗЗК "О межбюджетных отношениях в Забайкальском крае";</w:t>
      </w:r>
    </w:p>
    <w:p w:rsidR="00BD27A9" w:rsidRPr="00604DCB"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604DCB">
        <w:rPr>
          <w:rFonts w:ascii="Times New Roman CYR" w:hAnsi="Times New Roman CYR" w:cs="Times New Roman CYR"/>
          <w:noProof/>
          <w:sz w:val="28"/>
          <w:szCs w:val="28"/>
          <w:lang w:eastAsia="ru-RU"/>
        </w:rPr>
        <w:drawing>
          <wp:inline distT="0" distB="0" distL="0" distR="0" wp14:anchorId="3A14321C" wp14:editId="33D33650">
            <wp:extent cx="4000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604DCB">
        <w:rPr>
          <w:rFonts w:ascii="Times New Roman CYR" w:hAnsi="Times New Roman CYR" w:cs="Times New Roman CYR"/>
          <w:sz w:val="28"/>
          <w:szCs w:val="28"/>
          <w:lang w:eastAsia="ru-RU"/>
        </w:rPr>
        <w:t xml:space="preserve"> - фактические расходы на оплату компенсации стоимости проезда и провоза багажа к месту использования отпуска и обратно лицам, работающим в организациях, расположенных в районах Крайнего Севера и приравненных к ним местностях, в соответствии со </w:t>
      </w:r>
      <w:hyperlink r:id="rId26" w:history="1">
        <w:r w:rsidRPr="00604DCB">
          <w:rPr>
            <w:rFonts w:ascii="Times New Roman CYR" w:hAnsi="Times New Roman CYR" w:cs="Times New Roman CYR"/>
            <w:sz w:val="28"/>
            <w:szCs w:val="28"/>
            <w:lang w:eastAsia="ru-RU"/>
          </w:rPr>
          <w:t>статьей 325</w:t>
        </w:r>
      </w:hyperlink>
      <w:r w:rsidRPr="00604DCB">
        <w:rPr>
          <w:rFonts w:ascii="Times New Roman CYR" w:hAnsi="Times New Roman CYR" w:cs="Times New Roman CYR"/>
          <w:sz w:val="28"/>
          <w:szCs w:val="28"/>
          <w:lang w:eastAsia="ru-RU"/>
        </w:rPr>
        <w:t xml:space="preserve"> Трудового кодекса Российской Федерации.</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5" w:name="sub_24"/>
      <w:r>
        <w:rPr>
          <w:rFonts w:ascii="Times New Roman CYR" w:hAnsi="Times New Roman CYR" w:cs="Times New Roman CYR"/>
          <w:sz w:val="28"/>
          <w:szCs w:val="28"/>
          <w:lang w:eastAsia="ru-RU"/>
        </w:rPr>
        <w:t>6</w:t>
      </w:r>
      <w:r w:rsidRPr="00510996">
        <w:rPr>
          <w:rFonts w:ascii="Times New Roman CYR" w:hAnsi="Times New Roman CYR" w:cs="Times New Roman CYR"/>
          <w:sz w:val="28"/>
          <w:szCs w:val="28"/>
          <w:lang w:eastAsia="ru-RU"/>
        </w:rPr>
        <w:t>. Органы местного самоуправления обеспечивают соблюдение нормативов формирования расходов при условии соблюдения следующих условий оплаты труда:</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6" w:name="sub_19"/>
      <w:bookmarkEnd w:id="5"/>
      <w:r w:rsidRPr="002A61E3">
        <w:rPr>
          <w:rFonts w:ascii="Times New Roman CYR" w:hAnsi="Times New Roman CYR" w:cs="Times New Roman CYR"/>
          <w:sz w:val="28"/>
          <w:szCs w:val="28"/>
          <w:lang w:eastAsia="ru-RU"/>
        </w:rPr>
        <w:t>1</w:t>
      </w:r>
      <w:r w:rsidRPr="00510996">
        <w:rPr>
          <w:rFonts w:ascii="Times New Roman CYR" w:hAnsi="Times New Roman CYR" w:cs="Times New Roman CYR"/>
          <w:sz w:val="28"/>
          <w:szCs w:val="28"/>
          <w:lang w:eastAsia="ru-RU"/>
        </w:rPr>
        <w:t xml:space="preserve">) размер денежного вознаграждения главы </w:t>
      </w:r>
      <w:r w:rsidRPr="002A61E3">
        <w:rPr>
          <w:rFonts w:ascii="Times New Roman CYR" w:hAnsi="Times New Roman CYR" w:cs="Times New Roman CYR"/>
          <w:sz w:val="28"/>
          <w:szCs w:val="28"/>
          <w:lang w:eastAsia="ru-RU"/>
        </w:rPr>
        <w:t>сельского поселения, возглавляющего местную администрацию</w:t>
      </w:r>
      <w:r w:rsidRPr="00510996">
        <w:rPr>
          <w:rFonts w:ascii="Times New Roman CYR" w:hAnsi="Times New Roman CYR" w:cs="Times New Roman CYR"/>
          <w:sz w:val="28"/>
          <w:szCs w:val="28"/>
          <w:lang w:eastAsia="ru-RU"/>
        </w:rPr>
        <w:t>, составляет ежемесячно 5,7 должностного оклада;</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7" w:name="sub_20"/>
      <w:bookmarkEnd w:id="6"/>
      <w:r w:rsidRPr="002A61E3">
        <w:rPr>
          <w:rFonts w:ascii="Times New Roman CYR" w:hAnsi="Times New Roman CYR" w:cs="Times New Roman CYR"/>
          <w:sz w:val="28"/>
          <w:szCs w:val="28"/>
          <w:lang w:eastAsia="ru-RU"/>
        </w:rPr>
        <w:lastRenderedPageBreak/>
        <w:t>2</w:t>
      </w:r>
      <w:r w:rsidRPr="00510996">
        <w:rPr>
          <w:rFonts w:ascii="Times New Roman CYR" w:hAnsi="Times New Roman CYR" w:cs="Times New Roman CYR"/>
          <w:sz w:val="28"/>
          <w:szCs w:val="28"/>
          <w:lang w:eastAsia="ru-RU"/>
        </w:rPr>
        <w:t xml:space="preserve">) размер фонда оплаты труда лиц, замещающих муниципальные должности на постоянной основе, муниципальных служащих органов местного самоуправления в расчете на год не может превышать размеры, установленные </w:t>
      </w:r>
      <w:hyperlink w:anchor="sub_40" w:history="1">
        <w:r w:rsidRPr="002A61E3">
          <w:rPr>
            <w:rFonts w:ascii="Times New Roman CYR" w:hAnsi="Times New Roman CYR" w:cs="Times New Roman CYR"/>
            <w:sz w:val="28"/>
            <w:szCs w:val="28"/>
            <w:lang w:eastAsia="ru-RU"/>
          </w:rPr>
          <w:t>приложением N </w:t>
        </w:r>
      </w:hyperlink>
      <w:r w:rsidRPr="002A61E3">
        <w:rPr>
          <w:rFonts w:ascii="Times New Roman CYR" w:hAnsi="Times New Roman CYR" w:cs="Times New Roman CYR"/>
          <w:sz w:val="28"/>
          <w:szCs w:val="28"/>
          <w:lang w:eastAsia="ru-RU"/>
        </w:rPr>
        <w:t>3</w:t>
      </w:r>
      <w:r w:rsidRPr="00510996">
        <w:rPr>
          <w:rFonts w:ascii="Times New Roman CYR" w:hAnsi="Times New Roman CYR" w:cs="Times New Roman CYR"/>
          <w:sz w:val="28"/>
          <w:szCs w:val="28"/>
          <w:lang w:eastAsia="ru-RU"/>
        </w:rPr>
        <w:t xml:space="preserve"> к настоящей Методике.</w:t>
      </w:r>
    </w:p>
    <w:bookmarkEnd w:id="7"/>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510996">
        <w:rPr>
          <w:rFonts w:ascii="Times New Roman CYR" w:hAnsi="Times New Roman CYR" w:cs="Times New Roman CYR"/>
          <w:sz w:val="28"/>
          <w:szCs w:val="28"/>
          <w:lang w:eastAsia="ru-RU"/>
        </w:rPr>
        <w:t xml:space="preserve">При формировании фонда оплаты труда лиц, замещающих муниципальные должности на постоянной основе, муниципальных служащих органов местного самоуправления кроме средств, предусмотренных </w:t>
      </w:r>
      <w:hyperlink w:anchor="sub_40" w:history="1">
        <w:r w:rsidRPr="002A61E3">
          <w:rPr>
            <w:rFonts w:ascii="Times New Roman CYR" w:hAnsi="Times New Roman CYR" w:cs="Times New Roman CYR"/>
            <w:sz w:val="28"/>
            <w:szCs w:val="28"/>
            <w:lang w:eastAsia="ru-RU"/>
          </w:rPr>
          <w:t>приложением N </w:t>
        </w:r>
      </w:hyperlink>
      <w:r w:rsidRPr="002A61E3">
        <w:rPr>
          <w:rFonts w:ascii="Times New Roman CYR" w:hAnsi="Times New Roman CYR" w:cs="Times New Roman CYR"/>
          <w:sz w:val="28"/>
          <w:szCs w:val="28"/>
          <w:lang w:eastAsia="ru-RU"/>
        </w:rPr>
        <w:t>3</w:t>
      </w:r>
      <w:r w:rsidRPr="00510996">
        <w:rPr>
          <w:rFonts w:ascii="Times New Roman CYR" w:hAnsi="Times New Roman CYR" w:cs="Times New Roman CYR"/>
          <w:sz w:val="28"/>
          <w:szCs w:val="28"/>
          <w:lang w:eastAsia="ru-RU"/>
        </w:rPr>
        <w:t xml:space="preserve"> к настоящей Методике, предусматриваются средства на выплату надбавок за работу в местностях с особыми климатическими условиями;</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8" w:name="sub_22"/>
      <w:r w:rsidRPr="002A61E3">
        <w:rPr>
          <w:rFonts w:ascii="Times New Roman CYR" w:hAnsi="Times New Roman CYR" w:cs="Times New Roman CYR"/>
          <w:sz w:val="28"/>
          <w:szCs w:val="28"/>
          <w:lang w:eastAsia="ru-RU"/>
        </w:rPr>
        <w:t>3</w:t>
      </w:r>
      <w:r w:rsidRPr="00510996">
        <w:rPr>
          <w:rFonts w:ascii="Times New Roman CYR" w:hAnsi="Times New Roman CYR" w:cs="Times New Roman CYR"/>
          <w:sz w:val="28"/>
          <w:szCs w:val="28"/>
          <w:lang w:eastAsia="ru-RU"/>
        </w:rPr>
        <w:t xml:space="preserve">) размер должностного оклада главы сельского поселения по соответствующей группе оплаты труда, определенной </w:t>
      </w:r>
      <w:hyperlink w:anchor="sub_42" w:history="1">
        <w:r w:rsidRPr="002A61E3">
          <w:rPr>
            <w:rFonts w:ascii="Times New Roman CYR" w:hAnsi="Times New Roman CYR" w:cs="Times New Roman CYR"/>
            <w:sz w:val="28"/>
            <w:szCs w:val="28"/>
            <w:lang w:eastAsia="ru-RU"/>
          </w:rPr>
          <w:t>приложением N </w:t>
        </w:r>
      </w:hyperlink>
      <w:r w:rsidRPr="002A61E3">
        <w:rPr>
          <w:rFonts w:ascii="Times New Roman CYR" w:hAnsi="Times New Roman CYR" w:cs="Times New Roman CYR"/>
          <w:sz w:val="28"/>
          <w:szCs w:val="28"/>
          <w:lang w:eastAsia="ru-RU"/>
        </w:rPr>
        <w:t>4</w:t>
      </w:r>
      <w:r w:rsidRPr="00510996">
        <w:rPr>
          <w:rFonts w:ascii="Times New Roman CYR" w:hAnsi="Times New Roman CYR" w:cs="Times New Roman CYR"/>
          <w:sz w:val="28"/>
          <w:szCs w:val="28"/>
          <w:lang w:eastAsia="ru-RU"/>
        </w:rPr>
        <w:t xml:space="preserve"> к настоящей Методике, не может превышать размеры, установленные </w:t>
      </w:r>
      <w:hyperlink w:anchor="sub_38" w:history="1">
        <w:r w:rsidRPr="002A61E3">
          <w:rPr>
            <w:rFonts w:ascii="Times New Roman CYR" w:hAnsi="Times New Roman CYR" w:cs="Times New Roman CYR"/>
            <w:sz w:val="28"/>
            <w:szCs w:val="28"/>
            <w:lang w:eastAsia="ru-RU"/>
          </w:rPr>
          <w:t>приложением N </w:t>
        </w:r>
      </w:hyperlink>
      <w:r w:rsidRPr="002A61E3">
        <w:rPr>
          <w:rFonts w:ascii="Times New Roman CYR" w:hAnsi="Times New Roman CYR" w:cs="Times New Roman CYR"/>
          <w:sz w:val="28"/>
          <w:szCs w:val="28"/>
          <w:lang w:eastAsia="ru-RU"/>
        </w:rPr>
        <w:t>2</w:t>
      </w:r>
      <w:r w:rsidRPr="00510996">
        <w:rPr>
          <w:rFonts w:ascii="Times New Roman CYR" w:hAnsi="Times New Roman CYR" w:cs="Times New Roman CYR"/>
          <w:sz w:val="28"/>
          <w:szCs w:val="28"/>
          <w:lang w:eastAsia="ru-RU"/>
        </w:rPr>
        <w:t xml:space="preserve"> к настоящей Методике;</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9" w:name="sub_23"/>
      <w:bookmarkEnd w:id="8"/>
      <w:r w:rsidRPr="00510996">
        <w:rPr>
          <w:rFonts w:ascii="Times New Roman CYR" w:hAnsi="Times New Roman CYR" w:cs="Times New Roman CYR"/>
          <w:sz w:val="28"/>
          <w:szCs w:val="28"/>
          <w:lang w:eastAsia="ru-RU"/>
        </w:rPr>
        <w:t xml:space="preserve">8) размер должностного оклада муниципального служащего по соответствующей должности муниципальной службы органов местного самоуправления сельского поселения не может превышать размеры, установленные </w:t>
      </w:r>
      <w:hyperlink w:anchor="sub_43" w:history="1">
        <w:r w:rsidRPr="002A61E3">
          <w:rPr>
            <w:rFonts w:ascii="Times New Roman CYR" w:hAnsi="Times New Roman CYR" w:cs="Times New Roman CYR"/>
            <w:sz w:val="28"/>
            <w:szCs w:val="28"/>
            <w:lang w:eastAsia="ru-RU"/>
          </w:rPr>
          <w:t>приложением N </w:t>
        </w:r>
      </w:hyperlink>
      <w:r w:rsidRPr="002A61E3">
        <w:rPr>
          <w:rFonts w:ascii="Times New Roman CYR" w:hAnsi="Times New Roman CYR" w:cs="Times New Roman CYR"/>
          <w:sz w:val="28"/>
          <w:szCs w:val="28"/>
          <w:lang w:eastAsia="ru-RU"/>
        </w:rPr>
        <w:t>5</w:t>
      </w:r>
      <w:r w:rsidRPr="00510996">
        <w:rPr>
          <w:rFonts w:ascii="Times New Roman CYR" w:hAnsi="Times New Roman CYR" w:cs="Times New Roman CYR"/>
          <w:sz w:val="28"/>
          <w:szCs w:val="28"/>
          <w:lang w:eastAsia="ru-RU"/>
        </w:rPr>
        <w:t xml:space="preserve"> к настоящей Методике.</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0" w:name="sub_25"/>
      <w:bookmarkEnd w:id="9"/>
      <w:r w:rsidRPr="00822740">
        <w:rPr>
          <w:rFonts w:ascii="Times New Roman CYR" w:hAnsi="Times New Roman CYR" w:cs="Times New Roman CYR"/>
          <w:sz w:val="28"/>
          <w:szCs w:val="28"/>
          <w:lang w:eastAsia="ru-RU"/>
        </w:rPr>
        <w:t>7</w:t>
      </w:r>
      <w:r w:rsidRPr="00510996">
        <w:rPr>
          <w:rFonts w:ascii="Times New Roman CYR" w:hAnsi="Times New Roman CYR" w:cs="Times New Roman CYR"/>
          <w:sz w:val="28"/>
          <w:szCs w:val="28"/>
          <w:lang w:eastAsia="ru-RU"/>
        </w:rPr>
        <w:t>. Органы местного самоуправления муниципального района для органов местного самоуправления сельских поселений, входящих в состав муниципального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ежегодно устанавливают норматив формирования расходов на оплату труда депутатов, выборных должностных лиц местного самоуправления городских, сельских поселений, осуществляющих свои полномочия на постоянной основе, муниципальных служащих органов местного самоуправления городских, сельских поселений и (или) содержание органов местного самоуправления поселений в соответствии с настоящей Методикой.</w:t>
      </w:r>
    </w:p>
    <w:bookmarkEnd w:id="10"/>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510996">
        <w:rPr>
          <w:rFonts w:ascii="Times New Roman CYR" w:hAnsi="Times New Roman CYR" w:cs="Times New Roman CYR"/>
          <w:sz w:val="28"/>
          <w:szCs w:val="28"/>
          <w:lang w:eastAsia="ru-RU"/>
        </w:rPr>
        <w:t>В целях установления норматива формирования расходов для органов местного самоуправления сельских поселений органы местного самоуправления муниципального района определяют конкретные размеры должностных окладов лиц, замещающих на постоянной основе муниципальные должности органов местного самоуправления городских, сельских поселений, в соответствии с настоящей Методикой.</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1" w:name="sub_26"/>
      <w:r w:rsidRPr="00822740">
        <w:rPr>
          <w:rFonts w:ascii="Times New Roman CYR" w:hAnsi="Times New Roman CYR" w:cs="Times New Roman CYR"/>
          <w:sz w:val="28"/>
          <w:szCs w:val="28"/>
          <w:lang w:eastAsia="ru-RU"/>
        </w:rPr>
        <w:t>8</w:t>
      </w:r>
      <w:r w:rsidRPr="00510996">
        <w:rPr>
          <w:rFonts w:ascii="Times New Roman CYR" w:hAnsi="Times New Roman CYR" w:cs="Times New Roman CYR"/>
          <w:sz w:val="28"/>
          <w:szCs w:val="28"/>
          <w:lang w:eastAsia="ru-RU"/>
        </w:rPr>
        <w:t xml:space="preserve">. Условием оказания дополнительной финансовой помощи бюджетам </w:t>
      </w:r>
      <w:r w:rsidRPr="00822740">
        <w:rPr>
          <w:rFonts w:ascii="Times New Roman CYR" w:hAnsi="Times New Roman CYR" w:cs="Times New Roman CYR"/>
          <w:sz w:val="28"/>
          <w:szCs w:val="28"/>
          <w:lang w:eastAsia="ru-RU"/>
        </w:rPr>
        <w:t>сельских поселений</w:t>
      </w:r>
      <w:r w:rsidRPr="00510996">
        <w:rPr>
          <w:rFonts w:ascii="Times New Roman CYR" w:hAnsi="Times New Roman CYR" w:cs="Times New Roman CYR"/>
          <w:sz w:val="28"/>
          <w:szCs w:val="28"/>
          <w:lang w:eastAsia="ru-RU"/>
        </w:rPr>
        <w:t xml:space="preserve"> является соблюдение настоящей Методики.</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2" w:name="sub_27"/>
      <w:bookmarkEnd w:id="11"/>
      <w:r w:rsidRPr="00822740">
        <w:rPr>
          <w:rFonts w:ascii="Times New Roman CYR" w:hAnsi="Times New Roman CYR" w:cs="Times New Roman CYR"/>
          <w:sz w:val="28"/>
          <w:szCs w:val="28"/>
          <w:lang w:eastAsia="ru-RU"/>
        </w:rPr>
        <w:lastRenderedPageBreak/>
        <w:t>9</w:t>
      </w:r>
      <w:r w:rsidRPr="00510996">
        <w:rPr>
          <w:rFonts w:ascii="Times New Roman CYR" w:hAnsi="Times New Roman CYR" w:cs="Times New Roman CYR"/>
          <w:sz w:val="28"/>
          <w:szCs w:val="28"/>
          <w:lang w:eastAsia="ru-RU"/>
        </w:rPr>
        <w:t>. Увеличение (индексация) должностных окладов глав сельских поселений осуществляется в размерах и в сроки, которые предусмотрены для увеличения (индексации) денежного содержания государственных гражданских служащих Забайкальского края.</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3" w:name="sub_30"/>
      <w:bookmarkEnd w:id="12"/>
      <w:r w:rsidRPr="00510996">
        <w:rPr>
          <w:rFonts w:ascii="Times New Roman CYR" w:hAnsi="Times New Roman CYR" w:cs="Times New Roman CYR"/>
          <w:sz w:val="28"/>
          <w:szCs w:val="28"/>
          <w:lang w:eastAsia="ru-RU"/>
        </w:rPr>
        <w:t>1</w:t>
      </w:r>
      <w:r w:rsidRPr="00822740">
        <w:rPr>
          <w:rFonts w:ascii="Times New Roman CYR" w:hAnsi="Times New Roman CYR" w:cs="Times New Roman CYR"/>
          <w:sz w:val="28"/>
          <w:szCs w:val="28"/>
          <w:lang w:eastAsia="ru-RU"/>
        </w:rPr>
        <w:t>0</w:t>
      </w:r>
      <w:r w:rsidRPr="00510996">
        <w:rPr>
          <w:rFonts w:ascii="Times New Roman CYR" w:hAnsi="Times New Roman CYR" w:cs="Times New Roman CYR"/>
          <w:sz w:val="28"/>
          <w:szCs w:val="28"/>
          <w:lang w:eastAsia="ru-RU"/>
        </w:rPr>
        <w:t xml:space="preserve">. Контроль за соблюдением норматива формирования расходов </w:t>
      </w:r>
      <w:r w:rsidRPr="00822740">
        <w:rPr>
          <w:rFonts w:ascii="Times New Roman CYR" w:hAnsi="Times New Roman CYR" w:cs="Times New Roman CYR"/>
          <w:sz w:val="28"/>
          <w:szCs w:val="28"/>
          <w:lang w:eastAsia="ru-RU"/>
        </w:rPr>
        <w:t>сельских поселений</w:t>
      </w:r>
      <w:r w:rsidRPr="00510996">
        <w:rPr>
          <w:rFonts w:ascii="Times New Roman CYR" w:hAnsi="Times New Roman CYR" w:cs="Times New Roman CYR"/>
          <w:sz w:val="28"/>
          <w:szCs w:val="28"/>
          <w:lang w:eastAsia="ru-RU"/>
        </w:rPr>
        <w:t xml:space="preserve">, осуществляется </w:t>
      </w:r>
      <w:r w:rsidRPr="00822740">
        <w:rPr>
          <w:rFonts w:ascii="Times New Roman CYR" w:hAnsi="Times New Roman CYR" w:cs="Times New Roman CYR"/>
          <w:sz w:val="28"/>
          <w:szCs w:val="28"/>
          <w:lang w:eastAsia="ru-RU"/>
        </w:rPr>
        <w:t xml:space="preserve">органами местного самоуправления муниципального района </w:t>
      </w:r>
      <w:r w:rsidRPr="00510996">
        <w:rPr>
          <w:rFonts w:ascii="Times New Roman CYR" w:hAnsi="Times New Roman CYR" w:cs="Times New Roman CYR"/>
          <w:sz w:val="28"/>
          <w:szCs w:val="28"/>
          <w:lang w:eastAsia="ru-RU"/>
        </w:rPr>
        <w:t>по расходам на содержание работников органов местного самоуправления:</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4" w:name="sub_28"/>
      <w:bookmarkEnd w:id="13"/>
      <w:r w:rsidRPr="00510996">
        <w:rPr>
          <w:rFonts w:ascii="Times New Roman CYR" w:hAnsi="Times New Roman CYR" w:cs="Times New Roman CYR"/>
          <w:sz w:val="28"/>
          <w:szCs w:val="28"/>
          <w:lang w:eastAsia="ru-RU"/>
        </w:rPr>
        <w:t>1) в течение 20 рабочих дней после дня сдачи квартальной отчетности на основании Отчета об исполнении бюджета (</w:t>
      </w:r>
      <w:hyperlink r:id="rId27" w:history="1">
        <w:r w:rsidRPr="00822740">
          <w:rPr>
            <w:rFonts w:ascii="Times New Roman CYR" w:hAnsi="Times New Roman CYR" w:cs="Times New Roman CYR"/>
            <w:sz w:val="28"/>
            <w:szCs w:val="28"/>
            <w:lang w:eastAsia="ru-RU"/>
          </w:rPr>
          <w:t>форма 0503117</w:t>
        </w:r>
      </w:hyperlink>
      <w:r w:rsidRPr="00510996">
        <w:rPr>
          <w:rFonts w:ascii="Times New Roman CYR" w:hAnsi="Times New Roman CYR" w:cs="Times New Roman CYR"/>
          <w:sz w:val="28"/>
          <w:szCs w:val="28"/>
          <w:lang w:eastAsia="ru-RU"/>
        </w:rPr>
        <w:t>) - по плановым назначениям и кассовому исполнению в отношении промежуточного контроля;</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5" w:name="sub_29"/>
      <w:bookmarkEnd w:id="14"/>
      <w:r w:rsidRPr="00510996">
        <w:rPr>
          <w:rFonts w:ascii="Times New Roman CYR" w:hAnsi="Times New Roman CYR" w:cs="Times New Roman CYR"/>
          <w:sz w:val="28"/>
          <w:szCs w:val="28"/>
          <w:lang w:eastAsia="ru-RU"/>
        </w:rPr>
        <w:t>2) в течение 20 рабочих дней после дня сдачи годовой отчетности на основании Отчета о расходах и численности работников о</w:t>
      </w:r>
      <w:r w:rsidRPr="00822740">
        <w:rPr>
          <w:rFonts w:ascii="Times New Roman CYR" w:hAnsi="Times New Roman CYR" w:cs="Times New Roman CYR"/>
          <w:sz w:val="28"/>
          <w:szCs w:val="28"/>
          <w:lang w:eastAsia="ru-RU"/>
        </w:rPr>
        <w:t xml:space="preserve">рганов местного самоуправления </w:t>
      </w:r>
      <w:r w:rsidRPr="00510996">
        <w:rPr>
          <w:rFonts w:ascii="Times New Roman CYR" w:hAnsi="Times New Roman CYR" w:cs="Times New Roman CYR"/>
          <w:sz w:val="28"/>
          <w:szCs w:val="28"/>
          <w:lang w:eastAsia="ru-RU"/>
        </w:rPr>
        <w:t>(</w:t>
      </w:r>
      <w:hyperlink r:id="rId28" w:history="1">
        <w:r w:rsidRPr="00822740">
          <w:rPr>
            <w:rFonts w:ascii="Times New Roman CYR" w:hAnsi="Times New Roman CYR" w:cs="Times New Roman CYR"/>
            <w:sz w:val="28"/>
            <w:szCs w:val="28"/>
            <w:lang w:eastAsia="ru-RU"/>
          </w:rPr>
          <w:t>форма 14МО, код 0503075</w:t>
        </w:r>
      </w:hyperlink>
      <w:r w:rsidRPr="00510996">
        <w:rPr>
          <w:rFonts w:ascii="Times New Roman CYR" w:hAnsi="Times New Roman CYR" w:cs="Times New Roman CYR"/>
          <w:sz w:val="28"/>
          <w:szCs w:val="28"/>
          <w:lang w:eastAsia="ru-RU"/>
        </w:rPr>
        <w:t>) - по фактическим произведенным расходам в отношении окончательного контроля.</w:t>
      </w:r>
    </w:p>
    <w:bookmarkEnd w:id="15"/>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510996">
        <w:rPr>
          <w:rFonts w:ascii="Times New Roman CYR" w:hAnsi="Times New Roman CYR" w:cs="Times New Roman CYR"/>
          <w:sz w:val="28"/>
          <w:szCs w:val="28"/>
          <w:lang w:eastAsia="ru-RU"/>
        </w:rPr>
        <w:t xml:space="preserve">В случае отсутствия учреждения, подведомственного органам местного самоуправления и выполняющего функции по материально-техническому обеспечению органов местного самоуправления, отчетность, указанная в </w:t>
      </w:r>
      <w:hyperlink w:anchor="sub_28" w:history="1">
        <w:r w:rsidRPr="00822740">
          <w:rPr>
            <w:rFonts w:ascii="Times New Roman CYR" w:hAnsi="Times New Roman CYR" w:cs="Times New Roman CYR"/>
            <w:sz w:val="28"/>
            <w:szCs w:val="28"/>
            <w:lang w:eastAsia="ru-RU"/>
          </w:rPr>
          <w:t>подпунктах 1</w:t>
        </w:r>
      </w:hyperlink>
      <w:r w:rsidRPr="00510996">
        <w:rPr>
          <w:rFonts w:ascii="Times New Roman CYR" w:hAnsi="Times New Roman CYR" w:cs="Times New Roman CYR"/>
          <w:sz w:val="28"/>
          <w:szCs w:val="28"/>
          <w:lang w:eastAsia="ru-RU"/>
        </w:rPr>
        <w:t xml:space="preserve"> и </w:t>
      </w:r>
      <w:hyperlink w:anchor="sub_29" w:history="1">
        <w:r w:rsidRPr="00822740">
          <w:rPr>
            <w:rFonts w:ascii="Times New Roman CYR" w:hAnsi="Times New Roman CYR" w:cs="Times New Roman CYR"/>
            <w:sz w:val="28"/>
            <w:szCs w:val="28"/>
            <w:lang w:eastAsia="ru-RU"/>
          </w:rPr>
          <w:t>2</w:t>
        </w:r>
      </w:hyperlink>
      <w:r w:rsidRPr="00510996">
        <w:rPr>
          <w:rFonts w:ascii="Times New Roman CYR" w:hAnsi="Times New Roman CYR" w:cs="Times New Roman CYR"/>
          <w:sz w:val="28"/>
          <w:szCs w:val="28"/>
          <w:lang w:eastAsia="ru-RU"/>
        </w:rPr>
        <w:t xml:space="preserve"> настоящего пункта, дополняется информацией о расходах, отражаемых по показателю "Выполнение других обязательств государства в части материально-технического обеспечения деятельности органа местного самоуправления".</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6" w:name="sub_32"/>
      <w:r w:rsidRPr="00510996">
        <w:rPr>
          <w:rFonts w:ascii="Times New Roman CYR" w:hAnsi="Times New Roman CYR" w:cs="Times New Roman CYR"/>
          <w:sz w:val="28"/>
          <w:szCs w:val="28"/>
          <w:lang w:eastAsia="ru-RU"/>
        </w:rPr>
        <w:t>1</w:t>
      </w:r>
      <w:r w:rsidRPr="00822740">
        <w:rPr>
          <w:rFonts w:ascii="Times New Roman CYR" w:hAnsi="Times New Roman CYR" w:cs="Times New Roman CYR"/>
          <w:sz w:val="28"/>
          <w:szCs w:val="28"/>
          <w:lang w:eastAsia="ru-RU"/>
        </w:rPr>
        <w:t>1</w:t>
      </w:r>
      <w:r w:rsidRPr="00510996">
        <w:rPr>
          <w:rFonts w:ascii="Times New Roman CYR" w:hAnsi="Times New Roman CYR" w:cs="Times New Roman CYR"/>
          <w:sz w:val="28"/>
          <w:szCs w:val="28"/>
          <w:lang w:eastAsia="ru-RU"/>
        </w:rPr>
        <w:t xml:space="preserve">. Годовой объем расходов на содержание органов местного самоуправления за отчетный финансовый год может превысить размер установленного норматива формирования расходов на фактически произведенные расходы на оплату компенсации стоимости проезда и провоза багажа к месту использования отпуска и обратно лицам, работающим в организациях, расположенных в районах Крайнего Севера и приравненных к ним местностях, в соответствии со </w:t>
      </w:r>
      <w:hyperlink r:id="rId29" w:history="1">
        <w:r w:rsidRPr="00822740">
          <w:rPr>
            <w:rFonts w:ascii="Times New Roman CYR" w:hAnsi="Times New Roman CYR" w:cs="Times New Roman CYR"/>
            <w:sz w:val="28"/>
            <w:szCs w:val="28"/>
            <w:lang w:eastAsia="ru-RU"/>
          </w:rPr>
          <w:t>статьей 325</w:t>
        </w:r>
      </w:hyperlink>
      <w:r w:rsidRPr="00510996">
        <w:rPr>
          <w:rFonts w:ascii="Times New Roman CYR" w:hAnsi="Times New Roman CYR" w:cs="Times New Roman CYR"/>
          <w:sz w:val="28"/>
          <w:szCs w:val="28"/>
          <w:lang w:eastAsia="ru-RU"/>
        </w:rPr>
        <w:t xml:space="preserve"> Трудового кодекса Российской Федерации, после представления подтверждающих документов.</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7" w:name="sub_33"/>
      <w:bookmarkEnd w:id="16"/>
      <w:r w:rsidRPr="00510996">
        <w:rPr>
          <w:rFonts w:ascii="Times New Roman CYR" w:hAnsi="Times New Roman CYR" w:cs="Times New Roman CYR"/>
          <w:sz w:val="28"/>
          <w:szCs w:val="28"/>
          <w:lang w:eastAsia="ru-RU"/>
        </w:rPr>
        <w:t>1</w:t>
      </w:r>
      <w:r w:rsidRPr="00822740">
        <w:rPr>
          <w:rFonts w:ascii="Times New Roman CYR" w:hAnsi="Times New Roman CYR" w:cs="Times New Roman CYR"/>
          <w:sz w:val="28"/>
          <w:szCs w:val="28"/>
          <w:lang w:eastAsia="ru-RU"/>
        </w:rPr>
        <w:t>2</w:t>
      </w:r>
      <w:r w:rsidRPr="00510996">
        <w:rPr>
          <w:rFonts w:ascii="Times New Roman CYR" w:hAnsi="Times New Roman CYR" w:cs="Times New Roman CYR"/>
          <w:sz w:val="28"/>
          <w:szCs w:val="28"/>
          <w:lang w:eastAsia="ru-RU"/>
        </w:rPr>
        <w:t>. В случае превышения норматива формирования расходов в отчетном финансовом году норматив формирования расходов на текущий финансовый год сокращается на сумму допущенного превышения исходя из фактически произведенных расходов.</w:t>
      </w:r>
    </w:p>
    <w:p w:rsidR="00BD27A9" w:rsidRPr="00510996" w:rsidRDefault="00BD27A9" w:rsidP="00BD27A9">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18" w:name="sub_34"/>
      <w:bookmarkEnd w:id="17"/>
      <w:r w:rsidRPr="00510996">
        <w:rPr>
          <w:rFonts w:ascii="Times New Roman CYR" w:hAnsi="Times New Roman CYR" w:cs="Times New Roman CYR"/>
          <w:sz w:val="28"/>
          <w:szCs w:val="28"/>
          <w:lang w:eastAsia="ru-RU"/>
        </w:rPr>
        <w:t>1</w:t>
      </w:r>
      <w:r w:rsidRPr="00822740">
        <w:rPr>
          <w:rFonts w:ascii="Times New Roman CYR" w:hAnsi="Times New Roman CYR" w:cs="Times New Roman CYR"/>
          <w:sz w:val="28"/>
          <w:szCs w:val="28"/>
          <w:lang w:eastAsia="ru-RU"/>
        </w:rPr>
        <w:t>3</w:t>
      </w:r>
      <w:r w:rsidRPr="00510996">
        <w:rPr>
          <w:rFonts w:ascii="Times New Roman CYR" w:hAnsi="Times New Roman CYR" w:cs="Times New Roman CYR"/>
          <w:sz w:val="28"/>
          <w:szCs w:val="28"/>
          <w:lang w:eastAsia="ru-RU"/>
        </w:rPr>
        <w:t>. Норматив формирования расходов на текущий финансовый год утверждается в течение 25 рабочих дней после дня сдачи консолидированной годовой отчетности в сроки, устанавливаемые приказом Федерального казначейства для сдачи месячной, квартальной и годовой бюджетной отчетности.</w:t>
      </w:r>
    </w:p>
    <w:bookmarkEnd w:id="18"/>
    <w:p w:rsidR="00BD27A9" w:rsidRPr="00822740" w:rsidRDefault="00BD27A9" w:rsidP="00BD27A9">
      <w:pPr>
        <w:spacing w:after="0" w:line="240" w:lineRule="auto"/>
        <w:ind w:firstLine="709"/>
        <w:jc w:val="both"/>
        <w:rPr>
          <w:rFonts w:ascii="Times New Roman" w:hAnsi="Times New Roman"/>
          <w:sz w:val="28"/>
          <w:szCs w:val="28"/>
        </w:rPr>
      </w:pPr>
    </w:p>
    <w:p w:rsidR="00BD27A9" w:rsidRPr="00822740" w:rsidRDefault="00BD27A9" w:rsidP="00BD27A9">
      <w:pPr>
        <w:spacing w:after="0" w:line="240" w:lineRule="auto"/>
        <w:ind w:firstLine="709"/>
        <w:jc w:val="both"/>
        <w:rPr>
          <w:rFonts w:ascii="Times New Roman" w:hAnsi="Times New Roman"/>
          <w:sz w:val="28"/>
          <w:szCs w:val="28"/>
        </w:rPr>
      </w:pPr>
    </w:p>
    <w:p w:rsidR="00BD27A9" w:rsidRPr="00822740" w:rsidRDefault="00BD27A9" w:rsidP="00BD27A9">
      <w:pPr>
        <w:spacing w:after="0" w:line="240" w:lineRule="auto"/>
        <w:ind w:firstLine="709"/>
        <w:jc w:val="both"/>
        <w:rPr>
          <w:rFonts w:ascii="Times New Roman" w:hAnsi="Times New Roman"/>
          <w:sz w:val="28"/>
          <w:szCs w:val="28"/>
        </w:rPr>
      </w:pPr>
    </w:p>
    <w:p w:rsidR="00BD27A9" w:rsidRPr="00822740" w:rsidRDefault="00BD27A9" w:rsidP="00BD27A9">
      <w:pPr>
        <w:spacing w:after="0" w:line="240" w:lineRule="auto"/>
        <w:ind w:firstLine="709"/>
        <w:jc w:val="both"/>
        <w:rPr>
          <w:rFonts w:ascii="Times New Roman" w:hAnsi="Times New Roman"/>
          <w:sz w:val="28"/>
          <w:szCs w:val="28"/>
        </w:rPr>
      </w:pPr>
    </w:p>
    <w:p w:rsidR="00BD27A9" w:rsidRPr="00822740" w:rsidRDefault="00BD27A9" w:rsidP="00BD27A9">
      <w:pPr>
        <w:spacing w:after="0" w:line="240" w:lineRule="auto"/>
        <w:ind w:firstLine="709"/>
        <w:jc w:val="both"/>
        <w:rPr>
          <w:rFonts w:ascii="Times New Roman" w:hAnsi="Times New Roman"/>
          <w:sz w:val="28"/>
          <w:szCs w:val="28"/>
        </w:rPr>
      </w:pPr>
    </w:p>
    <w:p w:rsidR="00BD27A9" w:rsidRPr="00822740" w:rsidRDefault="00BD27A9" w:rsidP="00BD27A9">
      <w:pPr>
        <w:spacing w:after="0" w:line="240" w:lineRule="auto"/>
        <w:ind w:firstLine="709"/>
        <w:jc w:val="both"/>
        <w:rPr>
          <w:rFonts w:ascii="Times New Roman" w:hAnsi="Times New Roman"/>
          <w:sz w:val="28"/>
          <w:szCs w:val="28"/>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 xml:space="preserve">ПРИЛОЖЕНИЕ </w:t>
      </w:r>
      <w:r w:rsidRPr="00DE5BDC">
        <w:rPr>
          <w:rFonts w:ascii="Times New Roman" w:hAnsi="Times New Roman"/>
          <w:lang w:val="en-US"/>
        </w:rPr>
        <w:t>N</w:t>
      </w:r>
      <w:r w:rsidRPr="00DE5BDC">
        <w:rPr>
          <w:rFonts w:ascii="Times New Roman" w:hAnsi="Times New Roman"/>
        </w:rPr>
        <w:t xml:space="preserve"> 1</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к Методике расчета нормативов формирования</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 xml:space="preserve"> расходов на содержание органов местного </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самоуправления сельских поселений</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муниципального района «Тунгиро-Олёкминский район</w:t>
      </w:r>
    </w:p>
    <w:p w:rsidR="00BD27A9" w:rsidRDefault="00BD27A9" w:rsidP="00BD27A9">
      <w:pPr>
        <w:tabs>
          <w:tab w:val="left" w:pos="5240"/>
        </w:tabs>
        <w:jc w:val="center"/>
        <w:rPr>
          <w:rFonts w:ascii="Times New Roman" w:hAnsi="Times New Roman"/>
          <w:b/>
          <w:sz w:val="28"/>
          <w:szCs w:val="28"/>
        </w:rPr>
      </w:pPr>
    </w:p>
    <w:p w:rsidR="00BD27A9" w:rsidRPr="00DE5BDC" w:rsidRDefault="00BD27A9" w:rsidP="00BD27A9">
      <w:pPr>
        <w:tabs>
          <w:tab w:val="left" w:pos="5240"/>
        </w:tabs>
        <w:jc w:val="center"/>
        <w:rPr>
          <w:rFonts w:ascii="Times New Roman" w:hAnsi="Times New Roman"/>
          <w:b/>
          <w:sz w:val="28"/>
          <w:szCs w:val="28"/>
        </w:rPr>
      </w:pPr>
    </w:p>
    <w:p w:rsidR="00BD27A9" w:rsidRPr="00DE5BDC" w:rsidRDefault="00BD27A9" w:rsidP="00BD27A9">
      <w:pPr>
        <w:pStyle w:val="a9"/>
        <w:jc w:val="center"/>
        <w:rPr>
          <w:rFonts w:ascii="Times New Roman" w:hAnsi="Times New Roman"/>
          <w:b/>
          <w:sz w:val="28"/>
          <w:szCs w:val="28"/>
        </w:rPr>
      </w:pPr>
      <w:r w:rsidRPr="00DE5BDC">
        <w:rPr>
          <w:rFonts w:ascii="Times New Roman" w:hAnsi="Times New Roman"/>
          <w:b/>
          <w:sz w:val="28"/>
          <w:szCs w:val="28"/>
        </w:rPr>
        <w:t>РАСЧЕТНАЯ НОРМАТИВНАЯ ЧИСЛЕННОСТЬ</w:t>
      </w:r>
    </w:p>
    <w:p w:rsidR="00BD27A9" w:rsidRDefault="00BD27A9" w:rsidP="00BD27A9">
      <w:pPr>
        <w:pStyle w:val="a9"/>
        <w:jc w:val="center"/>
        <w:rPr>
          <w:rFonts w:ascii="Times New Roman" w:hAnsi="Times New Roman"/>
          <w:b/>
          <w:sz w:val="28"/>
          <w:szCs w:val="28"/>
        </w:rPr>
      </w:pPr>
      <w:r w:rsidRPr="00DE5BDC">
        <w:rPr>
          <w:rFonts w:ascii="Times New Roman" w:hAnsi="Times New Roman"/>
          <w:b/>
          <w:sz w:val="28"/>
          <w:szCs w:val="28"/>
        </w:rPr>
        <w:t>лиц, замещающих муниципальные должности на постоянной основе, и муниципальных служащих органов местного самоуправления сельских поселений муниципального района «Тунгиро-Олёкминский район», за исключением численности муниципальных служащих, осуществляющих переданные государственные полномочия</w:t>
      </w:r>
    </w:p>
    <w:p w:rsidR="00BD27A9" w:rsidRPr="00DE5BDC" w:rsidRDefault="00BD27A9" w:rsidP="00BD27A9">
      <w:pPr>
        <w:pStyle w:val="a9"/>
        <w:jc w:val="center"/>
        <w:rPr>
          <w:rFonts w:ascii="Times New Roman" w:hAnsi="Times New Roman"/>
          <w:b/>
          <w:sz w:val="28"/>
          <w:szCs w:val="28"/>
        </w:rPr>
      </w:pPr>
    </w:p>
    <w:p w:rsidR="00BD27A9" w:rsidRPr="00DE5BDC" w:rsidRDefault="00BD27A9" w:rsidP="00BD27A9">
      <w:pPr>
        <w:pStyle w:val="a9"/>
        <w:jc w:val="center"/>
        <w:rPr>
          <w:rFonts w:ascii="Times New Roman" w:hAnsi="Times New Roman"/>
          <w:b/>
          <w:sz w:val="28"/>
          <w:szCs w:val="28"/>
        </w:rPr>
      </w:pPr>
    </w:p>
    <w:tbl>
      <w:tblPr>
        <w:tblStyle w:val="a8"/>
        <w:tblW w:w="0" w:type="auto"/>
        <w:tblLook w:val="04A0" w:firstRow="1" w:lastRow="0" w:firstColumn="1" w:lastColumn="0" w:noHBand="0" w:noVBand="1"/>
      </w:tblPr>
      <w:tblGrid>
        <w:gridCol w:w="1271"/>
        <w:gridCol w:w="4959"/>
        <w:gridCol w:w="3115"/>
      </w:tblGrid>
      <w:tr w:rsidR="00BD27A9" w:rsidRPr="00DE5BDC" w:rsidTr="006F3F6C">
        <w:tc>
          <w:tcPr>
            <w:tcW w:w="1271" w:type="dxa"/>
          </w:tcPr>
          <w:p w:rsidR="00BD27A9" w:rsidRPr="00DE5BDC" w:rsidRDefault="00BD27A9" w:rsidP="006F3F6C">
            <w:pPr>
              <w:tabs>
                <w:tab w:val="left" w:pos="-1620"/>
              </w:tabs>
              <w:jc w:val="center"/>
              <w:rPr>
                <w:sz w:val="24"/>
                <w:szCs w:val="24"/>
              </w:rPr>
            </w:pPr>
            <w:r w:rsidRPr="00DE5BDC">
              <w:rPr>
                <w:sz w:val="24"/>
                <w:szCs w:val="24"/>
              </w:rPr>
              <w:t>№ п/п</w:t>
            </w:r>
          </w:p>
        </w:tc>
        <w:tc>
          <w:tcPr>
            <w:tcW w:w="4959" w:type="dxa"/>
          </w:tcPr>
          <w:p w:rsidR="00BD27A9" w:rsidRPr="00DE5BDC" w:rsidRDefault="00BD27A9" w:rsidP="006F3F6C">
            <w:pPr>
              <w:tabs>
                <w:tab w:val="left" w:pos="-1620"/>
              </w:tabs>
              <w:jc w:val="center"/>
              <w:rPr>
                <w:sz w:val="24"/>
                <w:szCs w:val="24"/>
              </w:rPr>
            </w:pPr>
            <w:r w:rsidRPr="00DE5BDC">
              <w:rPr>
                <w:sz w:val="24"/>
                <w:szCs w:val="24"/>
              </w:rPr>
              <w:t>Наименование муниципального образования</w:t>
            </w:r>
          </w:p>
        </w:tc>
        <w:tc>
          <w:tcPr>
            <w:tcW w:w="3115" w:type="dxa"/>
          </w:tcPr>
          <w:p w:rsidR="00BD27A9" w:rsidRPr="00DE5BDC" w:rsidRDefault="00BD27A9" w:rsidP="006F3F6C">
            <w:pPr>
              <w:tabs>
                <w:tab w:val="left" w:pos="-1620"/>
              </w:tabs>
              <w:jc w:val="center"/>
              <w:rPr>
                <w:sz w:val="24"/>
                <w:szCs w:val="24"/>
              </w:rPr>
            </w:pPr>
            <w:r w:rsidRPr="00DE5BDC">
              <w:rPr>
                <w:sz w:val="24"/>
                <w:szCs w:val="24"/>
              </w:rPr>
              <w:t>Расчетная нормативная численность, единицы</w:t>
            </w:r>
          </w:p>
        </w:tc>
      </w:tr>
      <w:tr w:rsidR="00BD27A9" w:rsidRPr="00DE5BDC" w:rsidTr="006F3F6C">
        <w:tc>
          <w:tcPr>
            <w:tcW w:w="1271" w:type="dxa"/>
          </w:tcPr>
          <w:p w:rsidR="00BD27A9" w:rsidRPr="00DE5BDC" w:rsidRDefault="00BD27A9" w:rsidP="006F3F6C">
            <w:pPr>
              <w:tabs>
                <w:tab w:val="left" w:pos="-1620"/>
              </w:tabs>
              <w:jc w:val="center"/>
              <w:rPr>
                <w:sz w:val="28"/>
                <w:szCs w:val="28"/>
              </w:rPr>
            </w:pPr>
            <w:r>
              <w:rPr>
                <w:sz w:val="28"/>
                <w:szCs w:val="28"/>
              </w:rPr>
              <w:lastRenderedPageBreak/>
              <w:t>1.</w:t>
            </w:r>
          </w:p>
        </w:tc>
        <w:tc>
          <w:tcPr>
            <w:tcW w:w="4959" w:type="dxa"/>
          </w:tcPr>
          <w:p w:rsidR="00BD27A9" w:rsidRPr="00DE5BDC" w:rsidRDefault="00BD27A9" w:rsidP="006F3F6C">
            <w:pPr>
              <w:tabs>
                <w:tab w:val="left" w:pos="-1620"/>
              </w:tabs>
              <w:rPr>
                <w:sz w:val="28"/>
                <w:szCs w:val="28"/>
              </w:rPr>
            </w:pPr>
            <w:r>
              <w:rPr>
                <w:sz w:val="28"/>
                <w:szCs w:val="28"/>
              </w:rPr>
              <w:t>Сельское поселение «Зареченское»</w:t>
            </w:r>
          </w:p>
        </w:tc>
        <w:tc>
          <w:tcPr>
            <w:tcW w:w="3115" w:type="dxa"/>
          </w:tcPr>
          <w:p w:rsidR="00BD27A9" w:rsidRPr="00DE5BDC" w:rsidRDefault="00BD27A9" w:rsidP="006F3F6C">
            <w:pPr>
              <w:tabs>
                <w:tab w:val="left" w:pos="-1620"/>
              </w:tabs>
              <w:jc w:val="center"/>
              <w:rPr>
                <w:sz w:val="28"/>
                <w:szCs w:val="28"/>
              </w:rPr>
            </w:pPr>
            <w:r>
              <w:rPr>
                <w:sz w:val="28"/>
                <w:szCs w:val="28"/>
              </w:rPr>
              <w:t>2,0</w:t>
            </w:r>
          </w:p>
        </w:tc>
      </w:tr>
      <w:tr w:rsidR="00BD27A9" w:rsidRPr="00DE5BDC" w:rsidTr="006F3F6C">
        <w:tc>
          <w:tcPr>
            <w:tcW w:w="1271" w:type="dxa"/>
          </w:tcPr>
          <w:p w:rsidR="00BD27A9" w:rsidRPr="00DE5BDC" w:rsidRDefault="00BD27A9" w:rsidP="006F3F6C">
            <w:pPr>
              <w:tabs>
                <w:tab w:val="left" w:pos="-1620"/>
              </w:tabs>
              <w:jc w:val="center"/>
              <w:rPr>
                <w:sz w:val="28"/>
                <w:szCs w:val="28"/>
              </w:rPr>
            </w:pPr>
            <w:r>
              <w:rPr>
                <w:sz w:val="28"/>
                <w:szCs w:val="28"/>
              </w:rPr>
              <w:t>2.</w:t>
            </w:r>
          </w:p>
        </w:tc>
        <w:tc>
          <w:tcPr>
            <w:tcW w:w="4959" w:type="dxa"/>
          </w:tcPr>
          <w:p w:rsidR="00BD27A9" w:rsidRPr="00DE5BDC" w:rsidRDefault="00BD27A9" w:rsidP="006F3F6C">
            <w:pPr>
              <w:tabs>
                <w:tab w:val="left" w:pos="-1620"/>
              </w:tabs>
              <w:rPr>
                <w:sz w:val="28"/>
                <w:szCs w:val="28"/>
              </w:rPr>
            </w:pPr>
            <w:r>
              <w:rPr>
                <w:sz w:val="28"/>
                <w:szCs w:val="28"/>
              </w:rPr>
              <w:t>Сельское поселение «Тупикское»</w:t>
            </w:r>
          </w:p>
        </w:tc>
        <w:tc>
          <w:tcPr>
            <w:tcW w:w="3115" w:type="dxa"/>
          </w:tcPr>
          <w:p w:rsidR="00BD27A9" w:rsidRPr="00DE5BDC" w:rsidRDefault="00BD27A9" w:rsidP="006F3F6C">
            <w:pPr>
              <w:tabs>
                <w:tab w:val="left" w:pos="-1620"/>
              </w:tabs>
              <w:jc w:val="center"/>
              <w:rPr>
                <w:sz w:val="28"/>
                <w:szCs w:val="28"/>
              </w:rPr>
            </w:pPr>
            <w:r>
              <w:rPr>
                <w:sz w:val="28"/>
                <w:szCs w:val="28"/>
              </w:rPr>
              <w:t>3,0</w:t>
            </w:r>
          </w:p>
        </w:tc>
      </w:tr>
    </w:tbl>
    <w:p w:rsidR="00BD27A9" w:rsidRPr="00DE5BDC" w:rsidRDefault="00BD27A9" w:rsidP="00BD27A9">
      <w:pPr>
        <w:tabs>
          <w:tab w:val="left" w:pos="-1620"/>
        </w:tabs>
        <w:spacing w:after="0" w:line="240" w:lineRule="auto"/>
        <w:ind w:firstLine="709"/>
        <w:jc w:val="center"/>
        <w:rPr>
          <w:rFonts w:ascii="Times New Roman" w:hAnsi="Times New Roman"/>
          <w:sz w:val="28"/>
          <w:szCs w:val="28"/>
        </w:rPr>
      </w:pPr>
      <w:r>
        <w:rPr>
          <w:rFonts w:ascii="Times New Roman" w:hAnsi="Times New Roman"/>
          <w:sz w:val="28"/>
          <w:szCs w:val="28"/>
        </w:rPr>
        <w:t>__________________________</w:t>
      </w:r>
    </w:p>
    <w:p w:rsidR="00BD27A9" w:rsidRPr="00DE5BDC" w:rsidRDefault="00BD27A9" w:rsidP="00BD27A9">
      <w:pPr>
        <w:tabs>
          <w:tab w:val="left" w:pos="-1620"/>
        </w:tabs>
        <w:spacing w:after="0" w:line="240" w:lineRule="auto"/>
        <w:ind w:firstLine="709"/>
        <w:jc w:val="right"/>
        <w:rPr>
          <w:rFonts w:ascii="Times New Roman" w:hAnsi="Times New Roman"/>
          <w:sz w:val="28"/>
          <w:szCs w:val="28"/>
        </w:rPr>
      </w:pPr>
    </w:p>
    <w:p w:rsidR="00BD27A9" w:rsidRPr="00DE5BDC" w:rsidRDefault="00BD27A9" w:rsidP="00BD27A9">
      <w:pPr>
        <w:tabs>
          <w:tab w:val="left" w:pos="-1620"/>
        </w:tabs>
        <w:spacing w:after="0" w:line="240" w:lineRule="auto"/>
        <w:ind w:firstLine="709"/>
        <w:jc w:val="right"/>
        <w:rPr>
          <w:rFonts w:ascii="Times New Roman" w:hAnsi="Times New Roman"/>
        </w:rPr>
      </w:pPr>
    </w:p>
    <w:p w:rsidR="00BD27A9" w:rsidRPr="00DE5BDC" w:rsidRDefault="00BD27A9" w:rsidP="00BD27A9">
      <w:pPr>
        <w:tabs>
          <w:tab w:val="left" w:pos="-1620"/>
        </w:tabs>
        <w:spacing w:after="0" w:line="240" w:lineRule="auto"/>
        <w:ind w:firstLine="709"/>
        <w:jc w:val="right"/>
        <w:rPr>
          <w:rFonts w:ascii="Times New Roman" w:hAnsi="Times New Roman"/>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 xml:space="preserve">ПРИЛОЖЕНИЕ </w:t>
      </w:r>
      <w:r w:rsidRPr="00DE5BDC">
        <w:rPr>
          <w:rFonts w:ascii="Times New Roman" w:hAnsi="Times New Roman"/>
          <w:lang w:val="en-US"/>
        </w:rPr>
        <w:t>N</w:t>
      </w:r>
      <w:r w:rsidRPr="00DE5BDC">
        <w:rPr>
          <w:rFonts w:ascii="Times New Roman" w:hAnsi="Times New Roman"/>
        </w:rPr>
        <w:t xml:space="preserve"> </w:t>
      </w:r>
      <w:r>
        <w:rPr>
          <w:rFonts w:ascii="Times New Roman" w:hAnsi="Times New Roman"/>
        </w:rPr>
        <w:t>2</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к Методике расчета нормативов формирования</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 xml:space="preserve"> расходов на содержание органов местного </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самоуправления сельских поселений</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муниципального района «Тунгиро-Олёкминский район</w:t>
      </w:r>
    </w:p>
    <w:p w:rsidR="00BD27A9" w:rsidRPr="00DE5BDC" w:rsidRDefault="00BD27A9" w:rsidP="00BD27A9">
      <w:pPr>
        <w:tabs>
          <w:tab w:val="left" w:pos="5240"/>
        </w:tabs>
        <w:jc w:val="center"/>
        <w:rPr>
          <w:rFonts w:ascii="Times New Roman" w:hAnsi="Times New Roman"/>
          <w:b/>
          <w:sz w:val="28"/>
          <w:szCs w:val="28"/>
        </w:rPr>
      </w:pPr>
    </w:p>
    <w:p w:rsidR="00BD27A9" w:rsidRPr="00DE5BDC" w:rsidRDefault="00BD27A9" w:rsidP="00BD27A9">
      <w:pPr>
        <w:pStyle w:val="a9"/>
        <w:jc w:val="center"/>
        <w:rPr>
          <w:rFonts w:ascii="Times New Roman" w:hAnsi="Times New Roman"/>
          <w:b/>
          <w:sz w:val="28"/>
          <w:szCs w:val="28"/>
        </w:rPr>
      </w:pPr>
      <w:r>
        <w:rPr>
          <w:rFonts w:ascii="Times New Roman" w:hAnsi="Times New Roman"/>
          <w:b/>
          <w:sz w:val="28"/>
          <w:szCs w:val="28"/>
        </w:rPr>
        <w:t>РАЗМЕРЫ</w:t>
      </w:r>
    </w:p>
    <w:p w:rsidR="00BD27A9" w:rsidRDefault="00BD27A9" w:rsidP="00BD27A9">
      <w:pPr>
        <w:pStyle w:val="a9"/>
        <w:jc w:val="center"/>
        <w:rPr>
          <w:rFonts w:ascii="Times New Roman" w:hAnsi="Times New Roman"/>
          <w:b/>
          <w:sz w:val="28"/>
          <w:szCs w:val="28"/>
        </w:rPr>
      </w:pPr>
      <w:r>
        <w:rPr>
          <w:rFonts w:ascii="Times New Roman" w:hAnsi="Times New Roman"/>
          <w:b/>
          <w:sz w:val="28"/>
          <w:szCs w:val="28"/>
        </w:rPr>
        <w:t xml:space="preserve">должностных окладов глав сельских </w:t>
      </w:r>
      <w:r w:rsidRPr="00DE5BDC">
        <w:rPr>
          <w:rFonts w:ascii="Times New Roman" w:hAnsi="Times New Roman"/>
          <w:b/>
          <w:sz w:val="28"/>
          <w:szCs w:val="28"/>
        </w:rPr>
        <w:t>поселений муниципального района «Тунгиро-Олёкминский район»</w:t>
      </w:r>
    </w:p>
    <w:p w:rsidR="00BD27A9" w:rsidRPr="00DE5BDC" w:rsidRDefault="00BD27A9" w:rsidP="00BD27A9">
      <w:pPr>
        <w:pStyle w:val="a9"/>
        <w:jc w:val="center"/>
        <w:rPr>
          <w:rFonts w:ascii="Times New Roman" w:hAnsi="Times New Roman"/>
          <w:b/>
          <w:sz w:val="28"/>
          <w:szCs w:val="28"/>
        </w:rPr>
      </w:pPr>
    </w:p>
    <w:p w:rsidR="00BD27A9" w:rsidRPr="00DE5BDC" w:rsidRDefault="00BD27A9" w:rsidP="00BD27A9">
      <w:pPr>
        <w:pStyle w:val="a9"/>
        <w:jc w:val="center"/>
        <w:rPr>
          <w:rFonts w:ascii="Times New Roman" w:hAnsi="Times New Roman"/>
          <w:b/>
          <w:sz w:val="28"/>
          <w:szCs w:val="28"/>
        </w:rPr>
      </w:pPr>
    </w:p>
    <w:tbl>
      <w:tblPr>
        <w:tblStyle w:val="a8"/>
        <w:tblW w:w="0" w:type="auto"/>
        <w:tblLook w:val="04A0" w:firstRow="1" w:lastRow="0" w:firstColumn="1" w:lastColumn="0" w:noHBand="0" w:noVBand="1"/>
      </w:tblPr>
      <w:tblGrid>
        <w:gridCol w:w="1271"/>
        <w:gridCol w:w="4959"/>
        <w:gridCol w:w="3115"/>
      </w:tblGrid>
      <w:tr w:rsidR="00BD27A9" w:rsidRPr="00DE5BDC" w:rsidTr="006F3F6C">
        <w:tc>
          <w:tcPr>
            <w:tcW w:w="1271" w:type="dxa"/>
          </w:tcPr>
          <w:p w:rsidR="00BD27A9" w:rsidRPr="00DE5BDC" w:rsidRDefault="00BD27A9" w:rsidP="006F3F6C">
            <w:pPr>
              <w:tabs>
                <w:tab w:val="left" w:pos="-1620"/>
              </w:tabs>
              <w:jc w:val="center"/>
              <w:rPr>
                <w:sz w:val="24"/>
                <w:szCs w:val="24"/>
              </w:rPr>
            </w:pPr>
            <w:r w:rsidRPr="00DE5BDC">
              <w:rPr>
                <w:sz w:val="24"/>
                <w:szCs w:val="24"/>
              </w:rPr>
              <w:t>№ п/п</w:t>
            </w:r>
          </w:p>
        </w:tc>
        <w:tc>
          <w:tcPr>
            <w:tcW w:w="4959" w:type="dxa"/>
          </w:tcPr>
          <w:p w:rsidR="00BD27A9" w:rsidRPr="00DE5BDC" w:rsidRDefault="00BD27A9" w:rsidP="006F3F6C">
            <w:pPr>
              <w:tabs>
                <w:tab w:val="left" w:pos="-1620"/>
              </w:tabs>
              <w:jc w:val="center"/>
              <w:rPr>
                <w:sz w:val="24"/>
                <w:szCs w:val="24"/>
              </w:rPr>
            </w:pPr>
            <w:r>
              <w:rPr>
                <w:sz w:val="24"/>
                <w:szCs w:val="24"/>
              </w:rPr>
              <w:t>Группа по оплате труда</w:t>
            </w:r>
          </w:p>
        </w:tc>
        <w:tc>
          <w:tcPr>
            <w:tcW w:w="3115" w:type="dxa"/>
          </w:tcPr>
          <w:p w:rsidR="00BD27A9" w:rsidRPr="00DE5BDC" w:rsidRDefault="00BD27A9" w:rsidP="006F3F6C">
            <w:pPr>
              <w:tabs>
                <w:tab w:val="left" w:pos="-1620"/>
              </w:tabs>
              <w:jc w:val="center"/>
              <w:rPr>
                <w:sz w:val="24"/>
                <w:szCs w:val="24"/>
              </w:rPr>
            </w:pPr>
            <w:r>
              <w:rPr>
                <w:sz w:val="24"/>
                <w:szCs w:val="24"/>
              </w:rPr>
              <w:t>Должностной оклад, рублей</w:t>
            </w:r>
          </w:p>
        </w:tc>
      </w:tr>
      <w:tr w:rsidR="00BD27A9" w:rsidRPr="00DE5BDC" w:rsidTr="006F3F6C">
        <w:tc>
          <w:tcPr>
            <w:tcW w:w="1271" w:type="dxa"/>
          </w:tcPr>
          <w:p w:rsidR="00BD27A9" w:rsidRPr="00DE5BDC" w:rsidRDefault="00BD27A9" w:rsidP="006F3F6C">
            <w:pPr>
              <w:tabs>
                <w:tab w:val="left" w:pos="-1620"/>
              </w:tabs>
              <w:jc w:val="center"/>
              <w:rPr>
                <w:sz w:val="28"/>
                <w:szCs w:val="28"/>
              </w:rPr>
            </w:pPr>
            <w:r>
              <w:rPr>
                <w:sz w:val="28"/>
                <w:szCs w:val="28"/>
              </w:rPr>
              <w:t>1.</w:t>
            </w:r>
          </w:p>
        </w:tc>
        <w:tc>
          <w:tcPr>
            <w:tcW w:w="4959" w:type="dxa"/>
          </w:tcPr>
          <w:p w:rsidR="00BD27A9" w:rsidRPr="00DE5BDC" w:rsidRDefault="00BD27A9" w:rsidP="006F3F6C">
            <w:pPr>
              <w:tabs>
                <w:tab w:val="left" w:pos="-1620"/>
              </w:tabs>
              <w:rPr>
                <w:sz w:val="28"/>
                <w:szCs w:val="28"/>
              </w:rPr>
            </w:pPr>
            <w:r>
              <w:rPr>
                <w:sz w:val="28"/>
                <w:szCs w:val="28"/>
              </w:rPr>
              <w:t>4 группа</w:t>
            </w:r>
          </w:p>
        </w:tc>
        <w:tc>
          <w:tcPr>
            <w:tcW w:w="3115" w:type="dxa"/>
          </w:tcPr>
          <w:p w:rsidR="00BD27A9" w:rsidRPr="00DE5BDC" w:rsidRDefault="00BD27A9" w:rsidP="006F3F6C">
            <w:pPr>
              <w:tabs>
                <w:tab w:val="left" w:pos="-1620"/>
              </w:tabs>
              <w:jc w:val="center"/>
              <w:rPr>
                <w:sz w:val="28"/>
                <w:szCs w:val="28"/>
              </w:rPr>
            </w:pPr>
            <w:r>
              <w:rPr>
                <w:sz w:val="28"/>
                <w:szCs w:val="28"/>
              </w:rPr>
              <w:t>4185,0</w:t>
            </w:r>
          </w:p>
        </w:tc>
      </w:tr>
    </w:tbl>
    <w:p w:rsidR="00BD27A9" w:rsidRPr="00DE5BDC" w:rsidRDefault="00BD27A9" w:rsidP="00BD27A9">
      <w:pPr>
        <w:tabs>
          <w:tab w:val="left" w:pos="-1620"/>
        </w:tabs>
        <w:spacing w:after="0" w:line="240" w:lineRule="auto"/>
        <w:ind w:firstLine="709"/>
        <w:jc w:val="center"/>
        <w:rPr>
          <w:rFonts w:ascii="Times New Roman" w:hAnsi="Times New Roman"/>
          <w:sz w:val="28"/>
          <w:szCs w:val="28"/>
        </w:rPr>
      </w:pPr>
      <w:r>
        <w:rPr>
          <w:rFonts w:ascii="Times New Roman" w:hAnsi="Times New Roman"/>
          <w:sz w:val="28"/>
          <w:szCs w:val="28"/>
        </w:rPr>
        <w:t>__________________________</w:t>
      </w: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 xml:space="preserve">ПРИЛОЖЕНИЕ </w:t>
      </w:r>
      <w:r w:rsidRPr="00DE5BDC">
        <w:rPr>
          <w:rFonts w:ascii="Times New Roman" w:hAnsi="Times New Roman"/>
          <w:lang w:val="en-US"/>
        </w:rPr>
        <w:t>N</w:t>
      </w:r>
      <w:r w:rsidRPr="00DE5BDC">
        <w:rPr>
          <w:rFonts w:ascii="Times New Roman" w:hAnsi="Times New Roman"/>
        </w:rPr>
        <w:t xml:space="preserve"> </w:t>
      </w:r>
      <w:r>
        <w:rPr>
          <w:rFonts w:ascii="Times New Roman" w:hAnsi="Times New Roman"/>
        </w:rPr>
        <w:t>3</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к Методике расчета нормативов формирования</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 xml:space="preserve"> расходов на содержание органов местного </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самоуправления сельских поселений</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муниципального района «Тунгиро-Олёкминский район</w:t>
      </w:r>
    </w:p>
    <w:p w:rsidR="00BD27A9" w:rsidRPr="00DE5BDC" w:rsidRDefault="00BD27A9" w:rsidP="00BD27A9">
      <w:pPr>
        <w:tabs>
          <w:tab w:val="left" w:pos="5240"/>
        </w:tabs>
        <w:jc w:val="center"/>
        <w:rPr>
          <w:rFonts w:ascii="Times New Roman" w:hAnsi="Times New Roman"/>
          <w:b/>
          <w:sz w:val="28"/>
          <w:szCs w:val="28"/>
        </w:rPr>
      </w:pPr>
    </w:p>
    <w:p w:rsidR="00BD27A9" w:rsidRPr="00DE5BDC" w:rsidRDefault="00BD27A9" w:rsidP="00BD27A9">
      <w:pPr>
        <w:pStyle w:val="a9"/>
        <w:jc w:val="center"/>
        <w:rPr>
          <w:rFonts w:ascii="Times New Roman" w:hAnsi="Times New Roman"/>
          <w:b/>
          <w:sz w:val="28"/>
          <w:szCs w:val="28"/>
        </w:rPr>
      </w:pPr>
      <w:r>
        <w:rPr>
          <w:rFonts w:ascii="Times New Roman" w:hAnsi="Times New Roman"/>
          <w:b/>
          <w:sz w:val="28"/>
          <w:szCs w:val="28"/>
        </w:rPr>
        <w:t>РАЗМЕРЫ</w:t>
      </w:r>
    </w:p>
    <w:p w:rsidR="00BD27A9" w:rsidRPr="00363DBF" w:rsidRDefault="00BD27A9" w:rsidP="00BD27A9">
      <w:pPr>
        <w:jc w:val="center"/>
        <w:rPr>
          <w:rFonts w:ascii="Times New Roman" w:hAnsi="Times New Roman"/>
          <w:b/>
          <w:sz w:val="28"/>
          <w:szCs w:val="28"/>
        </w:rPr>
      </w:pPr>
      <w:r>
        <w:rPr>
          <w:rFonts w:ascii="Times New Roman" w:hAnsi="Times New Roman"/>
          <w:b/>
          <w:sz w:val="28"/>
          <w:szCs w:val="28"/>
        </w:rPr>
        <w:t xml:space="preserve">фонда оплаты труда лиц, замещающих муниципальные должности на постоянной основе, муниципальных служащих органов местного самоуправления сельских поселений </w:t>
      </w:r>
      <w:r w:rsidRPr="00363DBF">
        <w:rPr>
          <w:rFonts w:ascii="Times New Roman" w:hAnsi="Times New Roman"/>
          <w:b/>
          <w:sz w:val="28"/>
          <w:szCs w:val="28"/>
        </w:rPr>
        <w:t>муниципального района «Тунгиро-Олёкминский район»</w:t>
      </w:r>
    </w:p>
    <w:p w:rsidR="00BD27A9" w:rsidRPr="00DE5BDC" w:rsidRDefault="00BD27A9" w:rsidP="00BD27A9">
      <w:pPr>
        <w:pStyle w:val="a9"/>
        <w:jc w:val="center"/>
        <w:rPr>
          <w:rFonts w:ascii="Times New Roman" w:hAnsi="Times New Roman"/>
          <w:b/>
          <w:sz w:val="28"/>
          <w:szCs w:val="28"/>
        </w:rPr>
      </w:pPr>
    </w:p>
    <w:p w:rsidR="00BD27A9" w:rsidRPr="00DE5BDC" w:rsidRDefault="00BD27A9" w:rsidP="00BD27A9">
      <w:pPr>
        <w:pStyle w:val="a9"/>
        <w:jc w:val="center"/>
        <w:rPr>
          <w:rFonts w:ascii="Times New Roman" w:hAnsi="Times New Roman"/>
          <w:b/>
          <w:sz w:val="28"/>
          <w:szCs w:val="28"/>
        </w:rPr>
      </w:pPr>
    </w:p>
    <w:tbl>
      <w:tblPr>
        <w:tblStyle w:val="a8"/>
        <w:tblW w:w="0" w:type="auto"/>
        <w:tblLook w:val="04A0" w:firstRow="1" w:lastRow="0" w:firstColumn="1" w:lastColumn="0" w:noHBand="0" w:noVBand="1"/>
      </w:tblPr>
      <w:tblGrid>
        <w:gridCol w:w="988"/>
        <w:gridCol w:w="5811"/>
        <w:gridCol w:w="2546"/>
      </w:tblGrid>
      <w:tr w:rsidR="00BD27A9" w:rsidRPr="00DE5BDC" w:rsidTr="006F3F6C">
        <w:tc>
          <w:tcPr>
            <w:tcW w:w="988" w:type="dxa"/>
          </w:tcPr>
          <w:p w:rsidR="00BD27A9" w:rsidRPr="00DE5BDC" w:rsidRDefault="00BD27A9" w:rsidP="006F3F6C">
            <w:pPr>
              <w:tabs>
                <w:tab w:val="left" w:pos="-1620"/>
              </w:tabs>
              <w:jc w:val="center"/>
              <w:rPr>
                <w:sz w:val="24"/>
                <w:szCs w:val="24"/>
              </w:rPr>
            </w:pPr>
            <w:r w:rsidRPr="00DE5BDC">
              <w:rPr>
                <w:sz w:val="24"/>
                <w:szCs w:val="24"/>
              </w:rPr>
              <w:t>№ п/п</w:t>
            </w:r>
          </w:p>
        </w:tc>
        <w:tc>
          <w:tcPr>
            <w:tcW w:w="5811" w:type="dxa"/>
          </w:tcPr>
          <w:p w:rsidR="00BD27A9" w:rsidRPr="00DE5BDC" w:rsidRDefault="00BD27A9" w:rsidP="006F3F6C">
            <w:pPr>
              <w:tabs>
                <w:tab w:val="left" w:pos="-1620"/>
              </w:tabs>
              <w:jc w:val="center"/>
              <w:rPr>
                <w:sz w:val="24"/>
                <w:szCs w:val="24"/>
              </w:rPr>
            </w:pPr>
            <w:r>
              <w:rPr>
                <w:sz w:val="24"/>
                <w:szCs w:val="24"/>
              </w:rPr>
              <w:t>Наименование должности</w:t>
            </w:r>
          </w:p>
        </w:tc>
        <w:tc>
          <w:tcPr>
            <w:tcW w:w="2546" w:type="dxa"/>
          </w:tcPr>
          <w:p w:rsidR="00BD27A9" w:rsidRPr="00DE5BDC" w:rsidRDefault="00BD27A9" w:rsidP="006F3F6C">
            <w:pPr>
              <w:tabs>
                <w:tab w:val="left" w:pos="-1620"/>
              </w:tabs>
              <w:jc w:val="center"/>
              <w:rPr>
                <w:sz w:val="24"/>
                <w:szCs w:val="24"/>
              </w:rPr>
            </w:pPr>
            <w:r>
              <w:rPr>
                <w:sz w:val="24"/>
                <w:szCs w:val="24"/>
              </w:rPr>
              <w:t xml:space="preserve">Количество должностных окладов, </w:t>
            </w:r>
            <w:r>
              <w:rPr>
                <w:sz w:val="24"/>
                <w:szCs w:val="24"/>
              </w:rPr>
              <w:lastRenderedPageBreak/>
              <w:t>составляющих фонд оплаты труда</w:t>
            </w:r>
          </w:p>
        </w:tc>
      </w:tr>
      <w:tr w:rsidR="00BD27A9" w:rsidRPr="00DE5BDC" w:rsidTr="006F3F6C">
        <w:tc>
          <w:tcPr>
            <w:tcW w:w="988" w:type="dxa"/>
          </w:tcPr>
          <w:p w:rsidR="00BD27A9" w:rsidRPr="00DE5BDC" w:rsidRDefault="00BD27A9" w:rsidP="006F3F6C">
            <w:pPr>
              <w:tabs>
                <w:tab w:val="left" w:pos="-1620"/>
              </w:tabs>
              <w:jc w:val="center"/>
              <w:rPr>
                <w:sz w:val="28"/>
                <w:szCs w:val="28"/>
              </w:rPr>
            </w:pPr>
            <w:r>
              <w:rPr>
                <w:sz w:val="28"/>
                <w:szCs w:val="28"/>
              </w:rPr>
              <w:lastRenderedPageBreak/>
              <w:t>1.</w:t>
            </w:r>
          </w:p>
        </w:tc>
        <w:tc>
          <w:tcPr>
            <w:tcW w:w="5811" w:type="dxa"/>
          </w:tcPr>
          <w:p w:rsidR="00BD27A9" w:rsidRPr="00DE5BDC" w:rsidRDefault="00BD27A9" w:rsidP="006F3F6C">
            <w:pPr>
              <w:tabs>
                <w:tab w:val="left" w:pos="-1620"/>
              </w:tabs>
              <w:rPr>
                <w:sz w:val="28"/>
                <w:szCs w:val="28"/>
              </w:rPr>
            </w:pPr>
            <w:r>
              <w:rPr>
                <w:sz w:val="28"/>
                <w:szCs w:val="28"/>
              </w:rPr>
              <w:t>Глава сельского поселения, возглавляющий местную администрацию</w:t>
            </w:r>
          </w:p>
        </w:tc>
        <w:tc>
          <w:tcPr>
            <w:tcW w:w="2546" w:type="dxa"/>
          </w:tcPr>
          <w:p w:rsidR="00BD27A9" w:rsidRPr="00DE5BDC" w:rsidRDefault="00BD27A9" w:rsidP="006F3F6C">
            <w:pPr>
              <w:tabs>
                <w:tab w:val="left" w:pos="-1620"/>
              </w:tabs>
              <w:jc w:val="center"/>
              <w:rPr>
                <w:sz w:val="28"/>
                <w:szCs w:val="28"/>
              </w:rPr>
            </w:pPr>
            <w:r>
              <w:rPr>
                <w:sz w:val="28"/>
                <w:szCs w:val="28"/>
              </w:rPr>
              <w:t>73,4</w:t>
            </w:r>
          </w:p>
        </w:tc>
      </w:tr>
      <w:tr w:rsidR="00BD27A9" w:rsidRPr="00DE5BDC" w:rsidTr="006F3F6C">
        <w:tc>
          <w:tcPr>
            <w:tcW w:w="988" w:type="dxa"/>
          </w:tcPr>
          <w:p w:rsidR="00BD27A9" w:rsidRDefault="00BD27A9" w:rsidP="006F3F6C">
            <w:pPr>
              <w:tabs>
                <w:tab w:val="left" w:pos="-1620"/>
              </w:tabs>
              <w:jc w:val="center"/>
              <w:rPr>
                <w:sz w:val="28"/>
                <w:szCs w:val="28"/>
              </w:rPr>
            </w:pPr>
            <w:r>
              <w:rPr>
                <w:sz w:val="28"/>
                <w:szCs w:val="28"/>
              </w:rPr>
              <w:t>2.</w:t>
            </w:r>
          </w:p>
        </w:tc>
        <w:tc>
          <w:tcPr>
            <w:tcW w:w="5811" w:type="dxa"/>
          </w:tcPr>
          <w:p w:rsidR="00BD27A9" w:rsidRDefault="00BD27A9" w:rsidP="006F3F6C">
            <w:pPr>
              <w:tabs>
                <w:tab w:val="left" w:pos="-1620"/>
              </w:tabs>
              <w:rPr>
                <w:sz w:val="28"/>
                <w:szCs w:val="28"/>
              </w:rPr>
            </w:pPr>
            <w:r>
              <w:rPr>
                <w:sz w:val="28"/>
                <w:szCs w:val="28"/>
              </w:rPr>
              <w:t>Муниципальный служащий</w:t>
            </w:r>
          </w:p>
        </w:tc>
        <w:tc>
          <w:tcPr>
            <w:tcW w:w="2546" w:type="dxa"/>
          </w:tcPr>
          <w:p w:rsidR="00BD27A9" w:rsidRDefault="00BD27A9" w:rsidP="006F3F6C">
            <w:pPr>
              <w:tabs>
                <w:tab w:val="left" w:pos="-1620"/>
              </w:tabs>
              <w:jc w:val="center"/>
              <w:rPr>
                <w:sz w:val="28"/>
                <w:szCs w:val="28"/>
              </w:rPr>
            </w:pPr>
            <w:r>
              <w:rPr>
                <w:sz w:val="28"/>
                <w:szCs w:val="28"/>
              </w:rPr>
              <w:t>62,0</w:t>
            </w:r>
          </w:p>
        </w:tc>
      </w:tr>
    </w:tbl>
    <w:p w:rsidR="00BD27A9" w:rsidRPr="00DE5BDC" w:rsidRDefault="00BD27A9" w:rsidP="00BD27A9">
      <w:pPr>
        <w:tabs>
          <w:tab w:val="left" w:pos="-1620"/>
        </w:tabs>
        <w:spacing w:after="0" w:line="240" w:lineRule="auto"/>
        <w:ind w:firstLine="709"/>
        <w:jc w:val="center"/>
        <w:rPr>
          <w:rFonts w:ascii="Times New Roman" w:hAnsi="Times New Roman"/>
          <w:sz w:val="28"/>
          <w:szCs w:val="28"/>
        </w:rPr>
      </w:pPr>
      <w:r>
        <w:rPr>
          <w:rFonts w:ascii="Times New Roman" w:hAnsi="Times New Roman"/>
          <w:sz w:val="28"/>
          <w:szCs w:val="28"/>
        </w:rPr>
        <w:t>__________________________</w:t>
      </w: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04843" w:rsidRDefault="00BD27A9" w:rsidP="00BD27A9">
      <w:pPr>
        <w:tabs>
          <w:tab w:val="left" w:pos="-1620"/>
        </w:tabs>
        <w:spacing w:after="0" w:line="240" w:lineRule="auto"/>
        <w:ind w:firstLine="709"/>
        <w:jc w:val="right"/>
        <w:rPr>
          <w:rFonts w:ascii="Times New Roman" w:hAnsi="Times New Roman"/>
          <w:highlight w:val="yellow"/>
        </w:rPr>
      </w:pP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 xml:space="preserve">ПРИЛОЖЕНИЕ </w:t>
      </w:r>
      <w:r w:rsidRPr="00DE5BDC">
        <w:rPr>
          <w:rFonts w:ascii="Times New Roman" w:hAnsi="Times New Roman"/>
          <w:lang w:val="en-US"/>
        </w:rPr>
        <w:t>N</w:t>
      </w:r>
      <w:r w:rsidRPr="00DE5BDC">
        <w:rPr>
          <w:rFonts w:ascii="Times New Roman" w:hAnsi="Times New Roman"/>
        </w:rPr>
        <w:t xml:space="preserve"> </w:t>
      </w:r>
      <w:r>
        <w:rPr>
          <w:rFonts w:ascii="Times New Roman" w:hAnsi="Times New Roman"/>
        </w:rPr>
        <w:t>4</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к Методике расчета нормативов формирования</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 xml:space="preserve"> расходов на содержание органов местного </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самоуправления сельских поселений</w:t>
      </w:r>
    </w:p>
    <w:p w:rsidR="00BD27A9" w:rsidRPr="00DE5BDC" w:rsidRDefault="00BD27A9" w:rsidP="00BD27A9">
      <w:pPr>
        <w:tabs>
          <w:tab w:val="left" w:pos="-1620"/>
        </w:tabs>
        <w:spacing w:after="0" w:line="240" w:lineRule="auto"/>
        <w:ind w:firstLine="709"/>
        <w:jc w:val="right"/>
        <w:rPr>
          <w:rFonts w:ascii="Times New Roman" w:hAnsi="Times New Roman"/>
        </w:rPr>
      </w:pPr>
      <w:r w:rsidRPr="00DE5BDC">
        <w:rPr>
          <w:rFonts w:ascii="Times New Roman" w:hAnsi="Times New Roman"/>
        </w:rPr>
        <w:t>муниципального района «Тунгиро-Олёкминский район</w:t>
      </w:r>
    </w:p>
    <w:p w:rsidR="00BD27A9" w:rsidRPr="00DE5BDC" w:rsidRDefault="00BD27A9" w:rsidP="00BD27A9">
      <w:pPr>
        <w:tabs>
          <w:tab w:val="left" w:pos="5240"/>
        </w:tabs>
        <w:jc w:val="center"/>
        <w:rPr>
          <w:rFonts w:ascii="Times New Roman" w:hAnsi="Times New Roman"/>
          <w:b/>
          <w:sz w:val="28"/>
          <w:szCs w:val="28"/>
        </w:rPr>
      </w:pPr>
    </w:p>
    <w:p w:rsidR="00BD27A9" w:rsidRPr="009C13B6" w:rsidRDefault="00BD27A9" w:rsidP="00BD27A9">
      <w:pPr>
        <w:pStyle w:val="a9"/>
        <w:jc w:val="center"/>
        <w:rPr>
          <w:rFonts w:ascii="Times New Roman" w:hAnsi="Times New Roman"/>
          <w:b/>
          <w:sz w:val="28"/>
          <w:szCs w:val="28"/>
        </w:rPr>
      </w:pPr>
      <w:r w:rsidRPr="009C13B6">
        <w:rPr>
          <w:rFonts w:ascii="Times New Roman" w:hAnsi="Times New Roman"/>
          <w:b/>
          <w:sz w:val="28"/>
          <w:szCs w:val="28"/>
        </w:rPr>
        <w:t>ГРУППЫ</w:t>
      </w:r>
    </w:p>
    <w:p w:rsidR="00BD27A9" w:rsidRDefault="00BD27A9" w:rsidP="00BD27A9">
      <w:pPr>
        <w:pStyle w:val="a9"/>
        <w:jc w:val="center"/>
        <w:rPr>
          <w:rFonts w:ascii="Times New Roman" w:hAnsi="Times New Roman"/>
          <w:b/>
          <w:sz w:val="28"/>
          <w:szCs w:val="28"/>
        </w:rPr>
      </w:pPr>
      <w:r>
        <w:rPr>
          <w:rFonts w:ascii="Times New Roman" w:hAnsi="Times New Roman"/>
          <w:b/>
          <w:sz w:val="28"/>
          <w:szCs w:val="28"/>
        </w:rPr>
        <w:t>оплаты труда сельских поселений</w:t>
      </w:r>
      <w:r w:rsidRPr="009C13B6">
        <w:rPr>
          <w:rFonts w:ascii="Times New Roman" w:hAnsi="Times New Roman"/>
          <w:b/>
          <w:sz w:val="28"/>
          <w:szCs w:val="28"/>
        </w:rPr>
        <w:t xml:space="preserve"> муниципального района «Тунгиро-Олёкминский район»</w:t>
      </w:r>
    </w:p>
    <w:p w:rsidR="00BD27A9" w:rsidRDefault="00BD27A9" w:rsidP="00BD27A9">
      <w:pPr>
        <w:pStyle w:val="a9"/>
        <w:jc w:val="center"/>
        <w:rPr>
          <w:rFonts w:ascii="Times New Roman" w:hAnsi="Times New Roman"/>
          <w:b/>
          <w:sz w:val="28"/>
          <w:szCs w:val="28"/>
        </w:rPr>
      </w:pPr>
    </w:p>
    <w:p w:rsidR="00BD27A9" w:rsidRPr="009C13B6" w:rsidRDefault="00BD27A9" w:rsidP="00BD27A9">
      <w:pPr>
        <w:pStyle w:val="a9"/>
        <w:jc w:val="center"/>
        <w:rPr>
          <w:rFonts w:ascii="Times New Roman" w:hAnsi="Times New Roman"/>
          <w:b/>
          <w:sz w:val="28"/>
          <w:szCs w:val="28"/>
        </w:rPr>
      </w:pPr>
    </w:p>
    <w:tbl>
      <w:tblPr>
        <w:tblStyle w:val="a8"/>
        <w:tblW w:w="0" w:type="auto"/>
        <w:tblLook w:val="04A0" w:firstRow="1" w:lastRow="0" w:firstColumn="1" w:lastColumn="0" w:noHBand="0" w:noVBand="1"/>
      </w:tblPr>
      <w:tblGrid>
        <w:gridCol w:w="988"/>
        <w:gridCol w:w="1984"/>
        <w:gridCol w:w="2126"/>
        <w:gridCol w:w="2127"/>
        <w:gridCol w:w="2120"/>
      </w:tblGrid>
      <w:tr w:rsidR="00BD27A9" w:rsidTr="006F3F6C">
        <w:tc>
          <w:tcPr>
            <w:tcW w:w="988" w:type="dxa"/>
          </w:tcPr>
          <w:p w:rsidR="00BD27A9" w:rsidRPr="009C13B6" w:rsidRDefault="00BD27A9" w:rsidP="006F3F6C">
            <w:pPr>
              <w:pStyle w:val="a9"/>
              <w:jc w:val="center"/>
              <w:rPr>
                <w:sz w:val="24"/>
                <w:szCs w:val="24"/>
              </w:rPr>
            </w:pPr>
            <w:r w:rsidRPr="009C13B6">
              <w:rPr>
                <w:sz w:val="24"/>
                <w:szCs w:val="24"/>
              </w:rPr>
              <w:t>№ п/п</w:t>
            </w:r>
          </w:p>
        </w:tc>
        <w:tc>
          <w:tcPr>
            <w:tcW w:w="1984" w:type="dxa"/>
          </w:tcPr>
          <w:p w:rsidR="00BD27A9" w:rsidRPr="009C13B6" w:rsidRDefault="00BD27A9" w:rsidP="006F3F6C">
            <w:pPr>
              <w:pStyle w:val="a9"/>
              <w:jc w:val="center"/>
              <w:rPr>
                <w:sz w:val="24"/>
                <w:szCs w:val="24"/>
              </w:rPr>
            </w:pPr>
            <w:r>
              <w:rPr>
                <w:sz w:val="24"/>
                <w:szCs w:val="24"/>
              </w:rPr>
              <w:t>1 группа (от 10001 человека и свыше)</w:t>
            </w:r>
          </w:p>
        </w:tc>
        <w:tc>
          <w:tcPr>
            <w:tcW w:w="2126" w:type="dxa"/>
          </w:tcPr>
          <w:p w:rsidR="00BD27A9" w:rsidRPr="009C13B6" w:rsidRDefault="00BD27A9" w:rsidP="006F3F6C">
            <w:pPr>
              <w:pStyle w:val="a9"/>
              <w:jc w:val="center"/>
              <w:rPr>
                <w:sz w:val="24"/>
                <w:szCs w:val="24"/>
              </w:rPr>
            </w:pPr>
            <w:r>
              <w:rPr>
                <w:sz w:val="24"/>
                <w:szCs w:val="24"/>
              </w:rPr>
              <w:t>2 группа (от 5001 до 10000 человек)</w:t>
            </w:r>
          </w:p>
        </w:tc>
        <w:tc>
          <w:tcPr>
            <w:tcW w:w="2127" w:type="dxa"/>
          </w:tcPr>
          <w:p w:rsidR="00BD27A9" w:rsidRPr="009C13B6" w:rsidRDefault="00BD27A9" w:rsidP="006F3F6C">
            <w:pPr>
              <w:pStyle w:val="a9"/>
              <w:jc w:val="center"/>
              <w:rPr>
                <w:sz w:val="24"/>
                <w:szCs w:val="24"/>
              </w:rPr>
            </w:pPr>
            <w:r>
              <w:rPr>
                <w:sz w:val="24"/>
                <w:szCs w:val="24"/>
              </w:rPr>
              <w:t>3 группа (от 1001 до 5000 человек)</w:t>
            </w:r>
          </w:p>
        </w:tc>
        <w:tc>
          <w:tcPr>
            <w:tcW w:w="2120" w:type="dxa"/>
          </w:tcPr>
          <w:p w:rsidR="00BD27A9" w:rsidRPr="009C13B6" w:rsidRDefault="00BD27A9" w:rsidP="006F3F6C">
            <w:pPr>
              <w:pStyle w:val="a9"/>
              <w:jc w:val="center"/>
              <w:rPr>
                <w:sz w:val="24"/>
                <w:szCs w:val="24"/>
              </w:rPr>
            </w:pPr>
            <w:r>
              <w:rPr>
                <w:sz w:val="24"/>
                <w:szCs w:val="24"/>
              </w:rPr>
              <w:t>4 группа (до 1000 человек)</w:t>
            </w:r>
          </w:p>
        </w:tc>
      </w:tr>
      <w:tr w:rsidR="00BD27A9" w:rsidRPr="009C13B6" w:rsidTr="006F3F6C">
        <w:tc>
          <w:tcPr>
            <w:tcW w:w="988" w:type="dxa"/>
          </w:tcPr>
          <w:p w:rsidR="00BD27A9" w:rsidRPr="009C13B6" w:rsidRDefault="00BD27A9" w:rsidP="006F3F6C">
            <w:pPr>
              <w:pStyle w:val="a9"/>
              <w:jc w:val="center"/>
              <w:rPr>
                <w:sz w:val="28"/>
                <w:szCs w:val="28"/>
              </w:rPr>
            </w:pPr>
            <w:r>
              <w:rPr>
                <w:sz w:val="28"/>
                <w:szCs w:val="28"/>
              </w:rPr>
              <w:t>1.</w:t>
            </w:r>
          </w:p>
        </w:tc>
        <w:tc>
          <w:tcPr>
            <w:tcW w:w="1984" w:type="dxa"/>
          </w:tcPr>
          <w:p w:rsidR="00BD27A9" w:rsidRPr="009C13B6" w:rsidRDefault="00BD27A9" w:rsidP="006F3F6C">
            <w:pPr>
              <w:pStyle w:val="a9"/>
              <w:jc w:val="center"/>
              <w:rPr>
                <w:sz w:val="28"/>
                <w:szCs w:val="28"/>
              </w:rPr>
            </w:pPr>
          </w:p>
        </w:tc>
        <w:tc>
          <w:tcPr>
            <w:tcW w:w="2126" w:type="dxa"/>
          </w:tcPr>
          <w:p w:rsidR="00BD27A9" w:rsidRPr="009C13B6" w:rsidRDefault="00BD27A9" w:rsidP="006F3F6C">
            <w:pPr>
              <w:pStyle w:val="a9"/>
              <w:jc w:val="center"/>
              <w:rPr>
                <w:sz w:val="28"/>
                <w:szCs w:val="28"/>
              </w:rPr>
            </w:pPr>
          </w:p>
        </w:tc>
        <w:tc>
          <w:tcPr>
            <w:tcW w:w="2127" w:type="dxa"/>
          </w:tcPr>
          <w:p w:rsidR="00BD27A9" w:rsidRPr="009C13B6" w:rsidRDefault="00BD27A9" w:rsidP="006F3F6C">
            <w:pPr>
              <w:pStyle w:val="a9"/>
              <w:jc w:val="center"/>
              <w:rPr>
                <w:sz w:val="28"/>
                <w:szCs w:val="28"/>
              </w:rPr>
            </w:pPr>
          </w:p>
        </w:tc>
        <w:tc>
          <w:tcPr>
            <w:tcW w:w="2120" w:type="dxa"/>
          </w:tcPr>
          <w:p w:rsidR="00BD27A9" w:rsidRPr="009C13B6" w:rsidRDefault="00BD27A9" w:rsidP="006F3F6C">
            <w:pPr>
              <w:pStyle w:val="a9"/>
              <w:jc w:val="center"/>
              <w:rPr>
                <w:sz w:val="28"/>
                <w:szCs w:val="28"/>
              </w:rPr>
            </w:pPr>
            <w:r>
              <w:rPr>
                <w:sz w:val="28"/>
                <w:szCs w:val="28"/>
              </w:rPr>
              <w:t>«Зареченское»</w:t>
            </w:r>
          </w:p>
        </w:tc>
      </w:tr>
      <w:tr w:rsidR="00BD27A9" w:rsidRPr="009C13B6" w:rsidTr="006F3F6C">
        <w:tc>
          <w:tcPr>
            <w:tcW w:w="988" w:type="dxa"/>
          </w:tcPr>
          <w:p w:rsidR="00BD27A9" w:rsidRPr="009C13B6" w:rsidRDefault="00BD27A9" w:rsidP="006F3F6C">
            <w:pPr>
              <w:pStyle w:val="a9"/>
              <w:jc w:val="center"/>
              <w:rPr>
                <w:sz w:val="28"/>
                <w:szCs w:val="28"/>
              </w:rPr>
            </w:pPr>
            <w:r>
              <w:rPr>
                <w:sz w:val="28"/>
                <w:szCs w:val="28"/>
              </w:rPr>
              <w:t>2.</w:t>
            </w:r>
          </w:p>
        </w:tc>
        <w:tc>
          <w:tcPr>
            <w:tcW w:w="1984" w:type="dxa"/>
          </w:tcPr>
          <w:p w:rsidR="00BD27A9" w:rsidRPr="009C13B6" w:rsidRDefault="00BD27A9" w:rsidP="006F3F6C">
            <w:pPr>
              <w:pStyle w:val="a9"/>
              <w:jc w:val="center"/>
              <w:rPr>
                <w:sz w:val="28"/>
                <w:szCs w:val="28"/>
              </w:rPr>
            </w:pPr>
          </w:p>
        </w:tc>
        <w:tc>
          <w:tcPr>
            <w:tcW w:w="2126" w:type="dxa"/>
          </w:tcPr>
          <w:p w:rsidR="00BD27A9" w:rsidRPr="009C13B6" w:rsidRDefault="00BD27A9" w:rsidP="006F3F6C">
            <w:pPr>
              <w:pStyle w:val="a9"/>
              <w:jc w:val="center"/>
              <w:rPr>
                <w:sz w:val="28"/>
                <w:szCs w:val="28"/>
              </w:rPr>
            </w:pPr>
          </w:p>
        </w:tc>
        <w:tc>
          <w:tcPr>
            <w:tcW w:w="2127" w:type="dxa"/>
          </w:tcPr>
          <w:p w:rsidR="00BD27A9" w:rsidRPr="009C13B6" w:rsidRDefault="00BD27A9" w:rsidP="006F3F6C">
            <w:pPr>
              <w:pStyle w:val="a9"/>
              <w:jc w:val="center"/>
              <w:rPr>
                <w:sz w:val="28"/>
                <w:szCs w:val="28"/>
              </w:rPr>
            </w:pPr>
          </w:p>
        </w:tc>
        <w:tc>
          <w:tcPr>
            <w:tcW w:w="2120" w:type="dxa"/>
          </w:tcPr>
          <w:p w:rsidR="00BD27A9" w:rsidRPr="009C13B6" w:rsidRDefault="00BD27A9" w:rsidP="006F3F6C">
            <w:pPr>
              <w:pStyle w:val="a9"/>
              <w:jc w:val="center"/>
              <w:rPr>
                <w:sz w:val="28"/>
                <w:szCs w:val="28"/>
              </w:rPr>
            </w:pPr>
            <w:r>
              <w:rPr>
                <w:sz w:val="28"/>
                <w:szCs w:val="28"/>
              </w:rPr>
              <w:t>«Тупикское»</w:t>
            </w:r>
          </w:p>
        </w:tc>
      </w:tr>
    </w:tbl>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BD27A9" w:rsidRDefault="00BD27A9" w:rsidP="00BD27A9">
      <w:pPr>
        <w:pStyle w:val="a9"/>
        <w:jc w:val="center"/>
        <w:rPr>
          <w:rFonts w:ascii="Times New Roman" w:hAnsi="Times New Roman"/>
          <w:sz w:val="28"/>
          <w:szCs w:val="28"/>
        </w:rPr>
      </w:pPr>
    </w:p>
    <w:p w:rsidR="000F37A9" w:rsidRDefault="000F37A9" w:rsidP="00675273">
      <w:pPr>
        <w:tabs>
          <w:tab w:val="left" w:pos="0"/>
        </w:tabs>
        <w:jc w:val="center"/>
        <w:rPr>
          <w:rFonts w:ascii="Times New Roman" w:hAnsi="Times New Roman"/>
          <w:b/>
          <w:sz w:val="28"/>
          <w:szCs w:val="28"/>
        </w:rPr>
      </w:pPr>
    </w:p>
    <w:p w:rsidR="000F37A9" w:rsidRDefault="000F37A9" w:rsidP="00675273">
      <w:pPr>
        <w:tabs>
          <w:tab w:val="left" w:pos="0"/>
        </w:tabs>
        <w:jc w:val="center"/>
        <w:rPr>
          <w:rFonts w:ascii="Times New Roman" w:hAnsi="Times New Roman"/>
          <w:b/>
          <w:sz w:val="28"/>
          <w:szCs w:val="28"/>
        </w:rPr>
      </w:pPr>
    </w:p>
    <w:p w:rsidR="000F37A9" w:rsidRDefault="000F37A9" w:rsidP="00675273">
      <w:pPr>
        <w:tabs>
          <w:tab w:val="left" w:pos="0"/>
        </w:tabs>
        <w:jc w:val="center"/>
        <w:rPr>
          <w:rFonts w:ascii="Times New Roman" w:hAnsi="Times New Roman"/>
          <w:b/>
          <w:sz w:val="28"/>
          <w:szCs w:val="28"/>
        </w:rPr>
      </w:pPr>
    </w:p>
    <w:p w:rsidR="002E0662" w:rsidRPr="006B70F5" w:rsidRDefault="002E0662" w:rsidP="00675273">
      <w:pPr>
        <w:tabs>
          <w:tab w:val="left" w:pos="0"/>
        </w:tabs>
        <w:jc w:val="center"/>
        <w:rPr>
          <w:rFonts w:ascii="Times New Roman" w:hAnsi="Times New Roman"/>
          <w:b/>
          <w:sz w:val="28"/>
          <w:szCs w:val="28"/>
        </w:rPr>
      </w:pPr>
    </w:p>
    <w:sectPr w:rsidR="002E0662" w:rsidRPr="006B70F5" w:rsidSect="00F807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40" w:rsidRDefault="00683A40" w:rsidP="00675273">
      <w:pPr>
        <w:spacing w:after="0" w:line="240" w:lineRule="auto"/>
      </w:pPr>
      <w:r>
        <w:separator/>
      </w:r>
    </w:p>
  </w:endnote>
  <w:endnote w:type="continuationSeparator" w:id="0">
    <w:p w:rsidR="00683A40" w:rsidRDefault="00683A40" w:rsidP="0067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40" w:rsidRDefault="00683A40" w:rsidP="00675273">
      <w:pPr>
        <w:spacing w:after="0" w:line="240" w:lineRule="auto"/>
      </w:pPr>
      <w:r>
        <w:separator/>
      </w:r>
    </w:p>
  </w:footnote>
  <w:footnote w:type="continuationSeparator" w:id="0">
    <w:p w:rsidR="00683A40" w:rsidRDefault="00683A40" w:rsidP="00675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5082C"/>
    <w:multiLevelType w:val="hybridMultilevel"/>
    <w:tmpl w:val="04D60192"/>
    <w:lvl w:ilvl="0" w:tplc="9AAE9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421983"/>
    <w:multiLevelType w:val="hybridMultilevel"/>
    <w:tmpl w:val="20604860"/>
    <w:lvl w:ilvl="0" w:tplc="6BAE81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7402AE3"/>
    <w:multiLevelType w:val="hybridMultilevel"/>
    <w:tmpl w:val="EF4A6E42"/>
    <w:lvl w:ilvl="0" w:tplc="E25431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CC01F0A"/>
    <w:multiLevelType w:val="hybridMultilevel"/>
    <w:tmpl w:val="75F6E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222F83"/>
    <w:multiLevelType w:val="hybridMultilevel"/>
    <w:tmpl w:val="AEEE8C74"/>
    <w:lvl w:ilvl="0" w:tplc="87565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7B5B56"/>
    <w:multiLevelType w:val="hybridMultilevel"/>
    <w:tmpl w:val="E90AE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BC0797"/>
    <w:multiLevelType w:val="hybridMultilevel"/>
    <w:tmpl w:val="27E01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1E"/>
    <w:rsid w:val="0000354C"/>
    <w:rsid w:val="00025229"/>
    <w:rsid w:val="00032C9D"/>
    <w:rsid w:val="000721CD"/>
    <w:rsid w:val="000745C5"/>
    <w:rsid w:val="00081511"/>
    <w:rsid w:val="00082EE1"/>
    <w:rsid w:val="000837F3"/>
    <w:rsid w:val="000D377E"/>
    <w:rsid w:val="000D5A24"/>
    <w:rsid w:val="000F37A9"/>
    <w:rsid w:val="001006A4"/>
    <w:rsid w:val="00131C9F"/>
    <w:rsid w:val="0013282D"/>
    <w:rsid w:val="0013634E"/>
    <w:rsid w:val="00141E2D"/>
    <w:rsid w:val="00160A9C"/>
    <w:rsid w:val="001617C3"/>
    <w:rsid w:val="001638CE"/>
    <w:rsid w:val="00172293"/>
    <w:rsid w:val="001D12BE"/>
    <w:rsid w:val="001E16A6"/>
    <w:rsid w:val="001E782F"/>
    <w:rsid w:val="00214DB3"/>
    <w:rsid w:val="0023023C"/>
    <w:rsid w:val="00231BF2"/>
    <w:rsid w:val="002615E0"/>
    <w:rsid w:val="00265981"/>
    <w:rsid w:val="00267328"/>
    <w:rsid w:val="00286AD3"/>
    <w:rsid w:val="002C18FE"/>
    <w:rsid w:val="002C71FA"/>
    <w:rsid w:val="002E0662"/>
    <w:rsid w:val="00300906"/>
    <w:rsid w:val="00324DFD"/>
    <w:rsid w:val="003310FC"/>
    <w:rsid w:val="00331456"/>
    <w:rsid w:val="00334893"/>
    <w:rsid w:val="00364C08"/>
    <w:rsid w:val="00371890"/>
    <w:rsid w:val="00374888"/>
    <w:rsid w:val="003812A2"/>
    <w:rsid w:val="003C4E73"/>
    <w:rsid w:val="003D5FFF"/>
    <w:rsid w:val="003E4187"/>
    <w:rsid w:val="003E74AA"/>
    <w:rsid w:val="004178D5"/>
    <w:rsid w:val="0046754C"/>
    <w:rsid w:val="0048029C"/>
    <w:rsid w:val="00481269"/>
    <w:rsid w:val="004A3B98"/>
    <w:rsid w:val="004B1B09"/>
    <w:rsid w:val="00503D4C"/>
    <w:rsid w:val="00510288"/>
    <w:rsid w:val="00517B1A"/>
    <w:rsid w:val="00541693"/>
    <w:rsid w:val="0055493A"/>
    <w:rsid w:val="005571FD"/>
    <w:rsid w:val="0059083B"/>
    <w:rsid w:val="00595153"/>
    <w:rsid w:val="005A2D68"/>
    <w:rsid w:val="005B3938"/>
    <w:rsid w:val="005B466F"/>
    <w:rsid w:val="005C1095"/>
    <w:rsid w:val="005C1332"/>
    <w:rsid w:val="005E6653"/>
    <w:rsid w:val="00617675"/>
    <w:rsid w:val="00625E9E"/>
    <w:rsid w:val="00647400"/>
    <w:rsid w:val="0065669B"/>
    <w:rsid w:val="00670DAE"/>
    <w:rsid w:val="00675273"/>
    <w:rsid w:val="00683A40"/>
    <w:rsid w:val="00685ABA"/>
    <w:rsid w:val="006B70F5"/>
    <w:rsid w:val="006C1953"/>
    <w:rsid w:val="006C561C"/>
    <w:rsid w:val="006D1029"/>
    <w:rsid w:val="006D6FE9"/>
    <w:rsid w:val="00717815"/>
    <w:rsid w:val="00722CB6"/>
    <w:rsid w:val="007405BA"/>
    <w:rsid w:val="0074502A"/>
    <w:rsid w:val="00753E2E"/>
    <w:rsid w:val="00754A6E"/>
    <w:rsid w:val="007615B6"/>
    <w:rsid w:val="0076492F"/>
    <w:rsid w:val="0076665E"/>
    <w:rsid w:val="00775BD9"/>
    <w:rsid w:val="0078143A"/>
    <w:rsid w:val="0079202F"/>
    <w:rsid w:val="00793A04"/>
    <w:rsid w:val="007B2875"/>
    <w:rsid w:val="007B6B78"/>
    <w:rsid w:val="007B7208"/>
    <w:rsid w:val="007C7734"/>
    <w:rsid w:val="007E416A"/>
    <w:rsid w:val="007E4EF5"/>
    <w:rsid w:val="00802C20"/>
    <w:rsid w:val="00805B4D"/>
    <w:rsid w:val="0084569E"/>
    <w:rsid w:val="00863AFE"/>
    <w:rsid w:val="008705D9"/>
    <w:rsid w:val="008874DF"/>
    <w:rsid w:val="00893AA1"/>
    <w:rsid w:val="008B4688"/>
    <w:rsid w:val="008E0259"/>
    <w:rsid w:val="008E7E7A"/>
    <w:rsid w:val="008F237D"/>
    <w:rsid w:val="009372D2"/>
    <w:rsid w:val="00991EF5"/>
    <w:rsid w:val="00995804"/>
    <w:rsid w:val="009B167F"/>
    <w:rsid w:val="009C1759"/>
    <w:rsid w:val="009C295A"/>
    <w:rsid w:val="009C411F"/>
    <w:rsid w:val="009C5CC0"/>
    <w:rsid w:val="009C6362"/>
    <w:rsid w:val="009D2FA2"/>
    <w:rsid w:val="009D409D"/>
    <w:rsid w:val="009D49D2"/>
    <w:rsid w:val="009E7E44"/>
    <w:rsid w:val="009F3B46"/>
    <w:rsid w:val="00A42F87"/>
    <w:rsid w:val="00A60E51"/>
    <w:rsid w:val="00A920ED"/>
    <w:rsid w:val="00AA2449"/>
    <w:rsid w:val="00AD3BDC"/>
    <w:rsid w:val="00AE68FA"/>
    <w:rsid w:val="00B040AC"/>
    <w:rsid w:val="00B655AE"/>
    <w:rsid w:val="00B65D21"/>
    <w:rsid w:val="00B74648"/>
    <w:rsid w:val="00B7775A"/>
    <w:rsid w:val="00B847B1"/>
    <w:rsid w:val="00B878BE"/>
    <w:rsid w:val="00B9111B"/>
    <w:rsid w:val="00B96CA0"/>
    <w:rsid w:val="00BC10B0"/>
    <w:rsid w:val="00BD27A9"/>
    <w:rsid w:val="00BF36D1"/>
    <w:rsid w:val="00C10CDE"/>
    <w:rsid w:val="00C11B95"/>
    <w:rsid w:val="00C12CED"/>
    <w:rsid w:val="00C4775F"/>
    <w:rsid w:val="00C511F7"/>
    <w:rsid w:val="00C76146"/>
    <w:rsid w:val="00C90D3E"/>
    <w:rsid w:val="00CA2A1D"/>
    <w:rsid w:val="00CA4001"/>
    <w:rsid w:val="00CA5A0B"/>
    <w:rsid w:val="00CD269D"/>
    <w:rsid w:val="00CD4F3E"/>
    <w:rsid w:val="00CD7FA0"/>
    <w:rsid w:val="00CE7BD4"/>
    <w:rsid w:val="00D1402F"/>
    <w:rsid w:val="00D24C95"/>
    <w:rsid w:val="00D33174"/>
    <w:rsid w:val="00D41E36"/>
    <w:rsid w:val="00D54907"/>
    <w:rsid w:val="00D945E3"/>
    <w:rsid w:val="00D96F4C"/>
    <w:rsid w:val="00DA0047"/>
    <w:rsid w:val="00DF6330"/>
    <w:rsid w:val="00DF760F"/>
    <w:rsid w:val="00E217F8"/>
    <w:rsid w:val="00E3076A"/>
    <w:rsid w:val="00E6140C"/>
    <w:rsid w:val="00E6311E"/>
    <w:rsid w:val="00E67228"/>
    <w:rsid w:val="00E91AB1"/>
    <w:rsid w:val="00E945BF"/>
    <w:rsid w:val="00EB42AD"/>
    <w:rsid w:val="00ED252C"/>
    <w:rsid w:val="00ED5663"/>
    <w:rsid w:val="00EE49B7"/>
    <w:rsid w:val="00EF6ECA"/>
    <w:rsid w:val="00F21B79"/>
    <w:rsid w:val="00F261C9"/>
    <w:rsid w:val="00F50FC4"/>
    <w:rsid w:val="00F807F3"/>
    <w:rsid w:val="00F82BD2"/>
    <w:rsid w:val="00F924D2"/>
    <w:rsid w:val="00F94F53"/>
    <w:rsid w:val="00FA1584"/>
    <w:rsid w:val="00FA60C1"/>
    <w:rsid w:val="00FE1BD4"/>
    <w:rsid w:val="00FF2501"/>
    <w:rsid w:val="00FF4256"/>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01F9EA-F880-41FF-8D0D-0AAC4B4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F3"/>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1E"/>
    <w:pPr>
      <w:ind w:left="720"/>
      <w:contextualSpacing/>
    </w:pPr>
  </w:style>
  <w:style w:type="paragraph" w:styleId="a4">
    <w:name w:val="header"/>
    <w:basedOn w:val="a"/>
    <w:link w:val="a5"/>
    <w:uiPriority w:val="99"/>
    <w:semiHidden/>
    <w:unhideWhenUsed/>
    <w:rsid w:val="006752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675273"/>
    <w:rPr>
      <w:rFonts w:cs="Times New Roman"/>
    </w:rPr>
  </w:style>
  <w:style w:type="paragraph" w:styleId="a6">
    <w:name w:val="footer"/>
    <w:basedOn w:val="a"/>
    <w:link w:val="a7"/>
    <w:uiPriority w:val="99"/>
    <w:semiHidden/>
    <w:unhideWhenUsed/>
    <w:rsid w:val="006752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675273"/>
    <w:rPr>
      <w:rFonts w:cs="Times New Roman"/>
    </w:rPr>
  </w:style>
  <w:style w:type="table" w:styleId="a8">
    <w:name w:val="Table Grid"/>
    <w:basedOn w:val="a1"/>
    <w:uiPriority w:val="39"/>
    <w:rsid w:val="00675273"/>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02C20"/>
    <w:pPr>
      <w:widowControl w:val="0"/>
      <w:autoSpaceDE w:val="0"/>
      <w:autoSpaceDN w:val="0"/>
      <w:adjustRightInd w:val="0"/>
      <w:spacing w:after="0" w:line="240" w:lineRule="auto"/>
      <w:ind w:right="19772"/>
    </w:pPr>
    <w:rPr>
      <w:rFonts w:ascii="Arial" w:hAnsi="Arial" w:cs="Arial"/>
      <w:b/>
      <w:bCs/>
      <w:sz w:val="16"/>
      <w:szCs w:val="16"/>
    </w:rPr>
  </w:style>
  <w:style w:type="paragraph" w:styleId="a9">
    <w:name w:val="No Spacing"/>
    <w:uiPriority w:val="1"/>
    <w:qFormat/>
    <w:rsid w:val="00802C20"/>
    <w:pPr>
      <w:spacing w:after="0" w:line="240" w:lineRule="auto"/>
    </w:pPr>
    <w:rPr>
      <w:rFonts w:cs="Times New Roman"/>
    </w:rPr>
  </w:style>
  <w:style w:type="paragraph" w:styleId="aa">
    <w:name w:val="Balloon Text"/>
    <w:basedOn w:val="a"/>
    <w:link w:val="ab"/>
    <w:uiPriority w:val="99"/>
    <w:rsid w:val="007B720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7B7208"/>
    <w:rPr>
      <w:rFonts w:ascii="Segoe UI" w:hAnsi="Segoe UI" w:cs="Segoe UI"/>
      <w:sz w:val="18"/>
      <w:szCs w:val="18"/>
    </w:rPr>
  </w:style>
  <w:style w:type="paragraph" w:customStyle="1" w:styleId="s1">
    <w:name w:val="s_1"/>
    <w:basedOn w:val="a"/>
    <w:rsid w:val="0076492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92619">
      <w:marLeft w:val="0"/>
      <w:marRight w:val="0"/>
      <w:marTop w:val="0"/>
      <w:marBottom w:val="0"/>
      <w:divBdr>
        <w:top w:val="none" w:sz="0" w:space="0" w:color="auto"/>
        <w:left w:val="none" w:sz="0" w:space="0" w:color="auto"/>
        <w:bottom w:val="none" w:sz="0" w:space="0" w:color="auto"/>
        <w:right w:val="none" w:sz="0" w:space="0" w:color="auto"/>
      </w:divBdr>
    </w:div>
    <w:div w:id="11349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internet.garant.ru/document/redirect/12125268/325" TargetMode="Externa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emf"/><Relationship Id="rId29" Type="http://schemas.openxmlformats.org/officeDocument/2006/relationships/hyperlink" Target="http://internet.garant.ru/document/redirect/12125268/3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internet.garant.ru/document/redirect/19971838/0"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internet.garant.ru/document/redirect/19971838/4000" TargetMode="External"/><Relationship Id="rId28" Type="http://schemas.openxmlformats.org/officeDocument/2006/relationships/hyperlink" Target="http://internet.garant.ru/document/redirect/71856084/2000" TargetMode="External"/><Relationship Id="rId10" Type="http://schemas.openxmlformats.org/officeDocument/2006/relationships/image" Target="media/image3.emf"/><Relationship Id="rId19" Type="http://schemas.openxmlformats.org/officeDocument/2006/relationships/hyperlink" Target="http://internet.garant.ru/document/redirect/10180093/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hyperlink" Target="http://internet.garant.ru/document/redirect/12181732/50311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C93F-6A93-4F11-AE72-9B331320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2743</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Яковлевна ТЯ. Гольцева</dc:creator>
  <cp:keywords/>
  <dc:description/>
  <cp:lastModifiedBy>Barahtina</cp:lastModifiedBy>
  <cp:revision>8</cp:revision>
  <cp:lastPrinted>2018-05-23T01:41:00Z</cp:lastPrinted>
  <dcterms:created xsi:type="dcterms:W3CDTF">2018-07-02T07:57:00Z</dcterms:created>
  <dcterms:modified xsi:type="dcterms:W3CDTF">2020-11-27T02:09:00Z</dcterms:modified>
</cp:coreProperties>
</file>