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Default="008B1B70" w:rsidP="008A43DB">
      <w:pPr>
        <w:pStyle w:val="a5"/>
        <w:ind w:right="-143" w:firstLine="851"/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Default="008B1B70" w:rsidP="008A43DB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8B1B70" w:rsidRPr="009B2DEA" w:rsidRDefault="008B1B70" w:rsidP="008A43DB">
      <w:pPr>
        <w:shd w:val="clear" w:color="auto" w:fill="FFFFFF"/>
        <w:ind w:firstLine="851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8B1B70" w:rsidRDefault="008B1B70" w:rsidP="008A43DB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E636D0" w:rsidRPr="00B41B87" w:rsidRDefault="00E636D0" w:rsidP="008A43DB">
      <w:pPr>
        <w:pStyle w:val="2"/>
        <w:ind w:firstLine="851"/>
        <w:jc w:val="center"/>
        <w:rPr>
          <w:rFonts w:ascii="Times New Roman" w:hAnsi="Times New Roman"/>
          <w:i w:val="0"/>
          <w:sz w:val="35"/>
          <w:szCs w:val="35"/>
        </w:rPr>
      </w:pPr>
      <w:proofErr w:type="gramStart"/>
      <w:r w:rsidRPr="00B41B87">
        <w:rPr>
          <w:rFonts w:ascii="Times New Roman" w:hAnsi="Times New Roman"/>
          <w:i w:val="0"/>
          <w:sz w:val="35"/>
          <w:szCs w:val="35"/>
        </w:rPr>
        <w:t>П</w:t>
      </w:r>
      <w:proofErr w:type="gramEnd"/>
      <w:r w:rsidRPr="00B41B87">
        <w:rPr>
          <w:rFonts w:ascii="Times New Roman" w:hAnsi="Times New Roman"/>
          <w:i w:val="0"/>
          <w:sz w:val="35"/>
          <w:szCs w:val="35"/>
        </w:rPr>
        <w:t xml:space="preserve"> Р И К А З</w:t>
      </w:r>
    </w:p>
    <w:p w:rsidR="00E636D0" w:rsidRDefault="00E636D0" w:rsidP="008A43DB">
      <w:pPr>
        <w:ind w:firstLine="851"/>
        <w:jc w:val="center"/>
      </w:pPr>
    </w:p>
    <w:p w:rsidR="003B62C0" w:rsidRPr="00021C23" w:rsidRDefault="003B62C0" w:rsidP="00EE2F67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021C23">
        <w:rPr>
          <w:bCs/>
          <w:szCs w:val="28"/>
        </w:rPr>
        <w:t xml:space="preserve">от </w:t>
      </w:r>
      <w:r w:rsidR="008A43DB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EE2F67">
        <w:rPr>
          <w:bCs/>
          <w:szCs w:val="28"/>
        </w:rPr>
        <w:t>_____</w:t>
      </w:r>
      <w:r w:rsidR="00956C6D">
        <w:rPr>
          <w:bCs/>
          <w:szCs w:val="28"/>
        </w:rPr>
        <w:t>__</w:t>
      </w:r>
      <w:r w:rsidR="00EE2F67">
        <w:rPr>
          <w:bCs/>
          <w:szCs w:val="28"/>
        </w:rPr>
        <w:t>____</w:t>
      </w:r>
      <w:r>
        <w:rPr>
          <w:bCs/>
          <w:szCs w:val="28"/>
        </w:rPr>
        <w:t xml:space="preserve"> 2017</w:t>
      </w:r>
      <w:r w:rsidRPr="00021C23">
        <w:rPr>
          <w:bCs/>
          <w:szCs w:val="28"/>
        </w:rPr>
        <w:t xml:space="preserve"> года </w:t>
      </w:r>
      <w:r>
        <w:rPr>
          <w:bCs/>
          <w:szCs w:val="28"/>
        </w:rPr>
        <w:t xml:space="preserve">                                                      </w:t>
      </w:r>
      <w:r w:rsidR="00EE2F67">
        <w:rPr>
          <w:bCs/>
          <w:szCs w:val="28"/>
        </w:rPr>
        <w:t xml:space="preserve">       </w:t>
      </w:r>
      <w:r w:rsidRPr="00021C23">
        <w:rPr>
          <w:bCs/>
          <w:szCs w:val="28"/>
        </w:rPr>
        <w:t xml:space="preserve">№ </w:t>
      </w:r>
      <w:r w:rsidR="00643013">
        <w:rPr>
          <w:bCs/>
          <w:szCs w:val="28"/>
        </w:rPr>
        <w:t>_______</w:t>
      </w:r>
    </w:p>
    <w:p w:rsidR="00E13C78" w:rsidRPr="009A21DC" w:rsidRDefault="00E13C78" w:rsidP="008A43DB">
      <w:pPr>
        <w:shd w:val="clear" w:color="auto" w:fill="FFFFFF"/>
        <w:ind w:firstLine="851"/>
        <w:jc w:val="center"/>
        <w:rPr>
          <w:bCs/>
          <w:spacing w:val="-6"/>
          <w:szCs w:val="28"/>
        </w:rPr>
      </w:pPr>
    </w:p>
    <w:p w:rsidR="008B1B70" w:rsidRPr="00674D09" w:rsidRDefault="008B1B70" w:rsidP="008A43DB">
      <w:pPr>
        <w:shd w:val="clear" w:color="auto" w:fill="FFFFFF"/>
        <w:ind w:firstLine="851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EE2F67" w:rsidTr="00535349">
        <w:tc>
          <w:tcPr>
            <w:tcW w:w="4928" w:type="dxa"/>
          </w:tcPr>
          <w:p w:rsidR="00D408A8" w:rsidRPr="009A21DC" w:rsidRDefault="00D408A8" w:rsidP="008A43DB">
            <w:pPr>
              <w:ind w:firstLine="851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E636D0" w:rsidRDefault="00E636D0" w:rsidP="00EE2F67">
      <w:pPr>
        <w:jc w:val="both"/>
        <w:rPr>
          <w:b/>
          <w:szCs w:val="28"/>
        </w:rPr>
      </w:pPr>
      <w:r w:rsidRPr="00D71D0A">
        <w:rPr>
          <w:b/>
        </w:rPr>
        <w:t>О</w:t>
      </w:r>
      <w:r w:rsidR="0081269A">
        <w:rPr>
          <w:b/>
        </w:rPr>
        <w:t xml:space="preserve"> внесении </w:t>
      </w:r>
      <w:r w:rsidR="00D408A8">
        <w:rPr>
          <w:b/>
        </w:rPr>
        <w:t>изменения</w:t>
      </w:r>
      <w:r w:rsidR="0081269A">
        <w:rPr>
          <w:b/>
        </w:rPr>
        <w:t xml:space="preserve"> в </w:t>
      </w:r>
      <w:r w:rsidR="005F229F">
        <w:rPr>
          <w:b/>
        </w:rPr>
        <w:t xml:space="preserve">пункт 2 </w:t>
      </w:r>
      <w:r w:rsidR="00EE2F67">
        <w:rPr>
          <w:b/>
        </w:rPr>
        <w:t>П</w:t>
      </w:r>
      <w:r w:rsidRPr="00D71D0A">
        <w:rPr>
          <w:b/>
        </w:rPr>
        <w:t>орядк</w:t>
      </w:r>
      <w:r w:rsidR="005F229F">
        <w:rPr>
          <w:b/>
        </w:rPr>
        <w:t>а</w:t>
      </w:r>
      <w:r w:rsidRPr="00D71D0A">
        <w:rPr>
          <w:b/>
        </w:rPr>
        <w:t xml:space="preserve"> предоставления </w:t>
      </w:r>
      <w:r w:rsidRPr="00D71D0A">
        <w:rPr>
          <w:b/>
          <w:szCs w:val="28"/>
        </w:rPr>
        <w:t>из бюджета Забайкальского края</w:t>
      </w:r>
      <w:r w:rsidR="00EF211B">
        <w:rPr>
          <w:b/>
          <w:szCs w:val="28"/>
        </w:rPr>
        <w:t xml:space="preserve"> </w:t>
      </w:r>
      <w:r w:rsidR="0079442E">
        <w:rPr>
          <w:b/>
          <w:szCs w:val="28"/>
        </w:rPr>
        <w:t xml:space="preserve">в 2017 году </w:t>
      </w:r>
      <w:r w:rsidRPr="00D71D0A">
        <w:rPr>
          <w:b/>
        </w:rPr>
        <w:t>субсидий</w:t>
      </w:r>
      <w:r w:rsidR="00203476" w:rsidRPr="00203476">
        <w:rPr>
          <w:b/>
        </w:rPr>
        <w:t xml:space="preserve"> </w:t>
      </w:r>
      <w:r w:rsidR="00203476" w:rsidRPr="00D71D0A">
        <w:rPr>
          <w:b/>
        </w:rPr>
        <w:t>на иные цели</w:t>
      </w:r>
      <w:r w:rsidR="00643013">
        <w:rPr>
          <w:b/>
        </w:rPr>
        <w:t>,</w:t>
      </w:r>
      <w:r w:rsidR="00203476" w:rsidRPr="000B4A6D">
        <w:rPr>
          <w:b/>
        </w:rPr>
        <w:t xml:space="preserve"> </w:t>
      </w:r>
      <w:r w:rsidR="00203476" w:rsidRPr="000B4A6D">
        <w:rPr>
          <w:b/>
          <w:szCs w:val="28"/>
        </w:rPr>
        <w:t>не связанные с возмещением нормативных затрат на оказание в соответствии с государственным заданием, государственных услуг (выполнение работ)</w:t>
      </w:r>
      <w:r w:rsidR="00203476">
        <w:rPr>
          <w:b/>
          <w:szCs w:val="28"/>
        </w:rPr>
        <w:t xml:space="preserve"> государственным </w:t>
      </w:r>
      <w:r w:rsidRPr="00D71D0A">
        <w:rPr>
          <w:b/>
        </w:rPr>
        <w:t>бюджетным учреждениям Забайкальского края</w:t>
      </w:r>
      <w:r w:rsidR="00203476">
        <w:rPr>
          <w:b/>
        </w:rPr>
        <w:t xml:space="preserve">, в отношении которых Министерство сельского хозяйства </w:t>
      </w:r>
      <w:r w:rsidR="00643013" w:rsidRPr="00D71D0A">
        <w:rPr>
          <w:b/>
        </w:rPr>
        <w:t>Забайкальского края</w:t>
      </w:r>
      <w:r w:rsidR="00643013">
        <w:rPr>
          <w:b/>
        </w:rPr>
        <w:t xml:space="preserve"> </w:t>
      </w:r>
      <w:r w:rsidR="00203476">
        <w:rPr>
          <w:b/>
        </w:rPr>
        <w:t>осуществляет функции и полномочия учредителя</w:t>
      </w:r>
      <w:r w:rsidR="000F7991">
        <w:rPr>
          <w:b/>
        </w:rPr>
        <w:t>,</w:t>
      </w:r>
      <w:r w:rsidR="00E13C78">
        <w:rPr>
          <w:b/>
        </w:rPr>
        <w:t xml:space="preserve"> утвержденного приказом Министерства сельского хозяйства </w:t>
      </w:r>
      <w:r w:rsidR="00E13C78" w:rsidRPr="00D71D0A">
        <w:rPr>
          <w:b/>
        </w:rPr>
        <w:t>Забайкальского края</w:t>
      </w:r>
      <w:r w:rsidR="00E13C78">
        <w:rPr>
          <w:b/>
        </w:rPr>
        <w:t xml:space="preserve"> от   03 февраля 2017 года № 28</w:t>
      </w:r>
    </w:p>
    <w:p w:rsidR="00D408A8" w:rsidRPr="009A21DC" w:rsidRDefault="00D408A8" w:rsidP="008A43DB">
      <w:pPr>
        <w:ind w:firstLine="851"/>
        <w:jc w:val="both"/>
        <w:rPr>
          <w:b/>
          <w:sz w:val="16"/>
          <w:szCs w:val="16"/>
        </w:rPr>
      </w:pPr>
    </w:p>
    <w:p w:rsidR="0021631E" w:rsidRPr="00956C6D" w:rsidRDefault="0021631E" w:rsidP="008A43DB">
      <w:pPr>
        <w:ind w:firstLine="851"/>
        <w:jc w:val="both"/>
        <w:rPr>
          <w:b/>
          <w:sz w:val="16"/>
          <w:szCs w:val="16"/>
        </w:rPr>
      </w:pPr>
    </w:p>
    <w:p w:rsidR="00E636D0" w:rsidRPr="00E13C78" w:rsidRDefault="006E7BA3" w:rsidP="008A43DB">
      <w:pPr>
        <w:autoSpaceDE w:val="0"/>
        <w:ind w:firstLine="851"/>
        <w:jc w:val="both"/>
        <w:rPr>
          <w:b/>
          <w:spacing w:val="20"/>
          <w:szCs w:val="28"/>
        </w:rPr>
      </w:pPr>
      <w:r w:rsidRPr="006E7BA3">
        <w:rPr>
          <w:rStyle w:val="apple-style-span"/>
          <w:szCs w:val="28"/>
          <w:shd w:val="clear" w:color="auto" w:fill="FFFFFF"/>
        </w:rPr>
        <w:t xml:space="preserve">В соответствии с пунктом </w:t>
      </w:r>
      <w:r w:rsidR="00D11230">
        <w:rPr>
          <w:rStyle w:val="apple-style-span"/>
          <w:szCs w:val="28"/>
          <w:shd w:val="clear" w:color="auto" w:fill="FFFFFF"/>
        </w:rPr>
        <w:t>4</w:t>
      </w:r>
      <w:bookmarkStart w:id="0" w:name="_GoBack"/>
      <w:bookmarkEnd w:id="0"/>
      <w:r w:rsidRPr="006E7BA3">
        <w:rPr>
          <w:rStyle w:val="apple-style-span"/>
          <w:szCs w:val="28"/>
          <w:shd w:val="clear" w:color="auto" w:fill="FFFFFF"/>
        </w:rPr>
        <w:t xml:space="preserve"> Положения о Министерстве </w:t>
      </w:r>
      <w:proofErr w:type="gramStart"/>
      <w:r w:rsidRPr="006E7BA3">
        <w:rPr>
          <w:rStyle w:val="apple-style-span"/>
          <w:szCs w:val="28"/>
          <w:shd w:val="clear" w:color="auto" w:fill="FFFFFF"/>
        </w:rPr>
        <w:t>сельского хозяйства Забайкальского края, утвержденного постановлением Правительства Забайкальского края от 16 декабря 2016 года № 466</w:t>
      </w:r>
      <w:r w:rsidR="00956C6D">
        <w:rPr>
          <w:rStyle w:val="apple-style-span"/>
          <w:szCs w:val="28"/>
          <w:shd w:val="clear" w:color="auto" w:fill="FFFFFF"/>
        </w:rPr>
        <w:t xml:space="preserve"> и</w:t>
      </w:r>
      <w:r w:rsidR="00E13C78" w:rsidRPr="006E7BA3">
        <w:rPr>
          <w:szCs w:val="28"/>
        </w:rPr>
        <w:t xml:space="preserve"> в связи с </w:t>
      </w:r>
      <w:r w:rsidR="00956C6D">
        <w:rPr>
          <w:szCs w:val="28"/>
        </w:rPr>
        <w:t>внедрением системы электронно-ветеринарной сертификации на территории Забайкальского края с 1 января 2018 года</w:t>
      </w:r>
      <w:r w:rsidR="00956C6D" w:rsidRPr="00E13C78">
        <w:rPr>
          <w:b/>
          <w:spacing w:val="20"/>
          <w:szCs w:val="28"/>
        </w:rPr>
        <w:t xml:space="preserve"> </w:t>
      </w:r>
      <w:r w:rsidR="00DE44EB" w:rsidRPr="00E13C78">
        <w:rPr>
          <w:b/>
          <w:spacing w:val="20"/>
          <w:szCs w:val="28"/>
        </w:rPr>
        <w:t>приказываю</w:t>
      </w:r>
      <w:proofErr w:type="gramEnd"/>
      <w:r w:rsidR="00E636D0" w:rsidRPr="00E13C78">
        <w:rPr>
          <w:b/>
          <w:spacing w:val="20"/>
          <w:szCs w:val="28"/>
        </w:rPr>
        <w:t>:</w:t>
      </w:r>
    </w:p>
    <w:p w:rsidR="005F229F" w:rsidRDefault="00E636D0" w:rsidP="005F229F">
      <w:pPr>
        <w:pStyle w:val="a3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1. </w:t>
      </w:r>
      <w:r w:rsidR="005F229F">
        <w:rPr>
          <w:szCs w:val="28"/>
        </w:rPr>
        <w:t>Внести изменени</w:t>
      </w:r>
      <w:r w:rsidR="00E13C78">
        <w:rPr>
          <w:szCs w:val="28"/>
          <w:lang w:val="ru-RU"/>
        </w:rPr>
        <w:t>е</w:t>
      </w:r>
      <w:r w:rsidR="005F229F">
        <w:rPr>
          <w:szCs w:val="28"/>
        </w:rPr>
        <w:t xml:space="preserve"> в пункт 2</w:t>
      </w:r>
      <w:r w:rsidRPr="00EE2F67">
        <w:rPr>
          <w:szCs w:val="28"/>
        </w:rPr>
        <w:t xml:space="preserve"> </w:t>
      </w:r>
      <w:r w:rsidR="00EE2F67" w:rsidRPr="00EE2F67">
        <w:t>Поряд</w:t>
      </w:r>
      <w:r w:rsidR="00EE2F67">
        <w:t>к</w:t>
      </w:r>
      <w:r w:rsidR="005F229F">
        <w:t>а</w:t>
      </w:r>
      <w:r w:rsidR="00EE2F67" w:rsidRPr="00EE2F67">
        <w:t xml:space="preserve"> предоставления </w:t>
      </w:r>
      <w:r w:rsidR="00EE2F67" w:rsidRPr="00EE2F67">
        <w:rPr>
          <w:szCs w:val="28"/>
        </w:rPr>
        <w:t xml:space="preserve">из бюджета Забайкальского края в 2017 году </w:t>
      </w:r>
      <w:r w:rsidR="00EE2F67" w:rsidRPr="00EE2F67">
        <w:t xml:space="preserve">субсидий на иные цели, </w:t>
      </w:r>
      <w:r w:rsidR="00EE2F67" w:rsidRPr="00EE2F67">
        <w:rPr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EE2F67" w:rsidRPr="00EE2F67">
        <w:t>бюджетным учреждениям Забайкальского края, в отношении которых Министерство сельского хозяйства Забайкальского края осуществляет функции и полномочия учредителя</w:t>
      </w:r>
      <w:r w:rsidR="005F229F">
        <w:t>,</w:t>
      </w:r>
      <w:r w:rsidR="005F229F">
        <w:rPr>
          <w:szCs w:val="28"/>
        </w:rPr>
        <w:t xml:space="preserve"> утвержденного приказом Министерства сельского хозяйства Забайкальского края от 03</w:t>
      </w:r>
      <w:r w:rsidR="00E13C78">
        <w:rPr>
          <w:szCs w:val="28"/>
          <w:lang w:val="ru-RU"/>
        </w:rPr>
        <w:t xml:space="preserve"> февраля </w:t>
      </w:r>
      <w:r w:rsidR="005F229F">
        <w:rPr>
          <w:szCs w:val="28"/>
        </w:rPr>
        <w:t>2017 года</w:t>
      </w:r>
      <w:r w:rsidR="00E13C78">
        <w:rPr>
          <w:szCs w:val="28"/>
          <w:lang w:val="ru-RU"/>
        </w:rPr>
        <w:t xml:space="preserve"> </w:t>
      </w:r>
      <w:r w:rsidR="005F229F">
        <w:rPr>
          <w:szCs w:val="28"/>
        </w:rPr>
        <w:t xml:space="preserve"> №</w:t>
      </w:r>
      <w:r w:rsidR="00E13C78">
        <w:rPr>
          <w:lang w:val="ru-RU"/>
        </w:rPr>
        <w:t xml:space="preserve"> </w:t>
      </w:r>
      <w:r w:rsidR="005F229F">
        <w:rPr>
          <w:szCs w:val="28"/>
        </w:rPr>
        <w:t xml:space="preserve">28, </w:t>
      </w:r>
      <w:r w:rsidR="00E13C78">
        <w:rPr>
          <w:szCs w:val="28"/>
          <w:lang w:val="ru-RU"/>
        </w:rPr>
        <w:t xml:space="preserve">дополнив подпунктом </w:t>
      </w:r>
      <w:r w:rsidR="00956C6D">
        <w:rPr>
          <w:szCs w:val="28"/>
          <w:lang w:val="ru-RU"/>
        </w:rPr>
        <w:t>4</w:t>
      </w:r>
      <w:r w:rsidR="00E13C78">
        <w:rPr>
          <w:szCs w:val="28"/>
          <w:lang w:val="ru-RU"/>
        </w:rPr>
        <w:t xml:space="preserve"> следующего содержания</w:t>
      </w:r>
      <w:r w:rsidR="005F229F">
        <w:rPr>
          <w:szCs w:val="28"/>
        </w:rPr>
        <w:t xml:space="preserve">: </w:t>
      </w:r>
    </w:p>
    <w:p w:rsidR="00BA623D" w:rsidRDefault="00E13C78" w:rsidP="000F7991">
      <w:pPr>
        <w:pStyle w:val="a3"/>
        <w:spacing w:line="240" w:lineRule="auto"/>
        <w:ind w:firstLine="851"/>
        <w:rPr>
          <w:szCs w:val="28"/>
        </w:rPr>
      </w:pPr>
      <w:r>
        <w:rPr>
          <w:szCs w:val="28"/>
          <w:lang w:val="ru-RU"/>
        </w:rPr>
        <w:t>«</w:t>
      </w:r>
      <w:r w:rsidR="00956C6D">
        <w:rPr>
          <w:szCs w:val="28"/>
          <w:lang w:val="ru-RU"/>
        </w:rPr>
        <w:t>4</w:t>
      </w:r>
      <w:r>
        <w:rPr>
          <w:szCs w:val="28"/>
          <w:lang w:val="ru-RU"/>
        </w:rPr>
        <w:t>)</w:t>
      </w:r>
      <w:r w:rsidR="00956C6D">
        <w:rPr>
          <w:szCs w:val="28"/>
          <w:lang w:val="ru-RU"/>
        </w:rPr>
        <w:t xml:space="preserve"> в целях внедрения системы электронно-ветеринарной сертификации на территории Забайкальского края</w:t>
      </w:r>
      <w:r w:rsidR="00411CD9">
        <w:rPr>
          <w:szCs w:val="28"/>
          <w:lang w:val="ru-RU"/>
        </w:rPr>
        <w:t>»</w:t>
      </w:r>
      <w:r>
        <w:rPr>
          <w:szCs w:val="28"/>
          <w:lang w:val="ru-RU"/>
        </w:rPr>
        <w:t>.</w:t>
      </w:r>
    </w:p>
    <w:p w:rsidR="008B1B70" w:rsidRPr="00DE44EB" w:rsidRDefault="005F229F" w:rsidP="00EE2F67">
      <w:pPr>
        <w:pStyle w:val="a5"/>
        <w:tabs>
          <w:tab w:val="right" w:pos="9360"/>
        </w:tabs>
        <w:ind w:right="-5"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E636D0" w:rsidRPr="00536764">
        <w:rPr>
          <w:b w:val="0"/>
          <w:sz w:val="28"/>
          <w:szCs w:val="28"/>
        </w:rPr>
        <w:t>.</w:t>
      </w:r>
      <w:r w:rsidR="00E636D0">
        <w:rPr>
          <w:sz w:val="28"/>
          <w:szCs w:val="28"/>
        </w:rPr>
        <w:t xml:space="preserve"> </w:t>
      </w:r>
      <w:proofErr w:type="gramStart"/>
      <w:r w:rsidR="00E636D0" w:rsidRPr="00DE44EB">
        <w:rPr>
          <w:b w:val="0"/>
          <w:sz w:val="28"/>
          <w:szCs w:val="28"/>
        </w:rPr>
        <w:t>Контроль за</w:t>
      </w:r>
      <w:proofErr w:type="gramEnd"/>
      <w:r w:rsidR="00E636D0" w:rsidRPr="00DE44EB">
        <w:rPr>
          <w:b w:val="0"/>
          <w:sz w:val="28"/>
          <w:szCs w:val="28"/>
        </w:rPr>
        <w:t xml:space="preserve"> исполнением настоящего приказа возложить на  </w:t>
      </w:r>
      <w:r w:rsidR="00536764" w:rsidRPr="00DE44EB">
        <w:rPr>
          <w:b w:val="0"/>
          <w:sz w:val="28"/>
          <w:szCs w:val="28"/>
        </w:rPr>
        <w:t>заместителя министра сельского хозяйства</w:t>
      </w:r>
      <w:r w:rsidR="00EF211B" w:rsidRPr="00DE44EB">
        <w:rPr>
          <w:b w:val="0"/>
          <w:sz w:val="28"/>
          <w:szCs w:val="28"/>
        </w:rPr>
        <w:t xml:space="preserve"> </w:t>
      </w:r>
      <w:r w:rsidR="00536764" w:rsidRPr="00DE44EB">
        <w:rPr>
          <w:b w:val="0"/>
          <w:sz w:val="28"/>
          <w:szCs w:val="28"/>
        </w:rPr>
        <w:t>И.Р. Малакшинов</w:t>
      </w:r>
      <w:r w:rsidR="00DE44EB">
        <w:rPr>
          <w:b w:val="0"/>
          <w:sz w:val="28"/>
          <w:szCs w:val="28"/>
        </w:rPr>
        <w:t>у</w:t>
      </w:r>
      <w:r w:rsidR="005E3A1C">
        <w:rPr>
          <w:b w:val="0"/>
          <w:sz w:val="28"/>
          <w:szCs w:val="28"/>
        </w:rPr>
        <w:t>.</w:t>
      </w:r>
    </w:p>
    <w:p w:rsidR="008B1B70" w:rsidRDefault="008B1B70" w:rsidP="008A43DB">
      <w:pPr>
        <w:pStyle w:val="a5"/>
        <w:tabs>
          <w:tab w:val="right" w:pos="9360"/>
        </w:tabs>
        <w:ind w:right="-5" w:firstLine="851"/>
        <w:jc w:val="left"/>
        <w:outlineLvl w:val="0"/>
        <w:rPr>
          <w:b w:val="0"/>
          <w:sz w:val="28"/>
          <w:szCs w:val="28"/>
        </w:rPr>
      </w:pPr>
    </w:p>
    <w:p w:rsidR="00BA623D" w:rsidRDefault="00BA623D" w:rsidP="008A43DB">
      <w:pPr>
        <w:pStyle w:val="a5"/>
        <w:tabs>
          <w:tab w:val="right" w:pos="9360"/>
        </w:tabs>
        <w:ind w:right="-5" w:firstLine="851"/>
        <w:jc w:val="left"/>
        <w:outlineLvl w:val="0"/>
        <w:rPr>
          <w:b w:val="0"/>
          <w:sz w:val="28"/>
          <w:szCs w:val="28"/>
        </w:rPr>
      </w:pPr>
    </w:p>
    <w:p w:rsidR="00BA623D" w:rsidRDefault="00BA623D" w:rsidP="008A43DB">
      <w:pPr>
        <w:pStyle w:val="a5"/>
        <w:tabs>
          <w:tab w:val="right" w:pos="9360"/>
        </w:tabs>
        <w:ind w:right="-5" w:firstLine="851"/>
        <w:jc w:val="left"/>
        <w:outlineLvl w:val="0"/>
        <w:rPr>
          <w:b w:val="0"/>
          <w:sz w:val="28"/>
          <w:szCs w:val="28"/>
        </w:rPr>
      </w:pPr>
    </w:p>
    <w:p w:rsidR="008B1B70" w:rsidRDefault="005F229F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М</w:t>
      </w:r>
      <w:r w:rsidR="00EE2F67">
        <w:rPr>
          <w:szCs w:val="28"/>
        </w:rPr>
        <w:t>инистр</w:t>
      </w:r>
      <w:r w:rsidR="008B1B70" w:rsidRPr="003C3559">
        <w:rPr>
          <w:szCs w:val="28"/>
        </w:rPr>
        <w:t xml:space="preserve"> сельского хозяйства</w:t>
      </w:r>
      <w:r w:rsidR="008B1B70" w:rsidRPr="003C3559">
        <w:rPr>
          <w:szCs w:val="28"/>
        </w:rPr>
        <w:tab/>
      </w:r>
      <w:proofErr w:type="spellStart"/>
      <w:r>
        <w:rPr>
          <w:szCs w:val="28"/>
        </w:rPr>
        <w:t>М.Н.Кузьминов</w:t>
      </w:r>
      <w:proofErr w:type="spellEnd"/>
    </w:p>
    <w:p w:rsidR="009F2089" w:rsidRDefault="009F2089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  <w:r w:rsidRPr="003C3559">
        <w:rPr>
          <w:szCs w:val="28"/>
        </w:rPr>
        <w:t>Забайкальского края</w:t>
      </w:r>
    </w:p>
    <w:sectPr w:rsidR="009F2089" w:rsidSect="00956C6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EB91EA9"/>
    <w:multiLevelType w:val="hybridMultilevel"/>
    <w:tmpl w:val="E8746B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A34AE2"/>
    <w:multiLevelType w:val="hybridMultilevel"/>
    <w:tmpl w:val="1CDC9F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312A8"/>
    <w:rsid w:val="00076EB8"/>
    <w:rsid w:val="000B0A35"/>
    <w:rsid w:val="000E2BB8"/>
    <w:rsid w:val="000E6972"/>
    <w:rsid w:val="000F7991"/>
    <w:rsid w:val="0012094B"/>
    <w:rsid w:val="0017088A"/>
    <w:rsid w:val="00203476"/>
    <w:rsid w:val="0021631E"/>
    <w:rsid w:val="003B62C0"/>
    <w:rsid w:val="003B695E"/>
    <w:rsid w:val="0040639C"/>
    <w:rsid w:val="00411CD9"/>
    <w:rsid w:val="004C5375"/>
    <w:rsid w:val="0050798B"/>
    <w:rsid w:val="0051027E"/>
    <w:rsid w:val="00535349"/>
    <w:rsid w:val="00536764"/>
    <w:rsid w:val="005E3A1C"/>
    <w:rsid w:val="005F229F"/>
    <w:rsid w:val="00643013"/>
    <w:rsid w:val="006833B8"/>
    <w:rsid w:val="006963E1"/>
    <w:rsid w:val="006B7222"/>
    <w:rsid w:val="006C0339"/>
    <w:rsid w:val="006D4A80"/>
    <w:rsid w:val="006E7BA3"/>
    <w:rsid w:val="0079442E"/>
    <w:rsid w:val="0081269A"/>
    <w:rsid w:val="008134B0"/>
    <w:rsid w:val="008528FB"/>
    <w:rsid w:val="008642C9"/>
    <w:rsid w:val="008A43DB"/>
    <w:rsid w:val="008B1B70"/>
    <w:rsid w:val="008C78E5"/>
    <w:rsid w:val="0092701D"/>
    <w:rsid w:val="0093238B"/>
    <w:rsid w:val="00956C6D"/>
    <w:rsid w:val="009A21DC"/>
    <w:rsid w:val="009E339C"/>
    <w:rsid w:val="009F2089"/>
    <w:rsid w:val="00A31A57"/>
    <w:rsid w:val="00A425E0"/>
    <w:rsid w:val="00A5061E"/>
    <w:rsid w:val="00AC0C69"/>
    <w:rsid w:val="00AC0C91"/>
    <w:rsid w:val="00AD4EE6"/>
    <w:rsid w:val="00B62FDA"/>
    <w:rsid w:val="00B834A8"/>
    <w:rsid w:val="00BA623D"/>
    <w:rsid w:val="00BF5198"/>
    <w:rsid w:val="00D039E5"/>
    <w:rsid w:val="00D11230"/>
    <w:rsid w:val="00D11679"/>
    <w:rsid w:val="00D408A8"/>
    <w:rsid w:val="00D5124B"/>
    <w:rsid w:val="00D66065"/>
    <w:rsid w:val="00DA66F6"/>
    <w:rsid w:val="00DB5BC3"/>
    <w:rsid w:val="00DE44EB"/>
    <w:rsid w:val="00E13C78"/>
    <w:rsid w:val="00E56BA3"/>
    <w:rsid w:val="00E57194"/>
    <w:rsid w:val="00E636D0"/>
    <w:rsid w:val="00EE2F67"/>
    <w:rsid w:val="00EF211B"/>
    <w:rsid w:val="00F27E16"/>
    <w:rsid w:val="00F90F7F"/>
    <w:rsid w:val="00F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7D30-CCAD-4FCA-A8F6-36D17E99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Наталья Марленовна Горделадзе</cp:lastModifiedBy>
  <cp:revision>4</cp:revision>
  <cp:lastPrinted>2017-08-08T04:51:00Z</cp:lastPrinted>
  <dcterms:created xsi:type="dcterms:W3CDTF">2017-09-18T07:01:00Z</dcterms:created>
  <dcterms:modified xsi:type="dcterms:W3CDTF">2017-09-20T01:46:00Z</dcterms:modified>
</cp:coreProperties>
</file>