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E" w:rsidRDefault="009C073E" w:rsidP="009C073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9946E5" wp14:editId="1041741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E" w:rsidRPr="005A3151" w:rsidRDefault="009C073E" w:rsidP="009C073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C073E" w:rsidRPr="007F41E2" w:rsidRDefault="009C073E" w:rsidP="009C07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9C073E" w:rsidRPr="007F41E2" w:rsidRDefault="009C073E" w:rsidP="009C07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C073E" w:rsidRPr="007F41E2" w:rsidRDefault="009C073E" w:rsidP="009C073E">
      <w:pPr>
        <w:jc w:val="center"/>
        <w:rPr>
          <w:b/>
          <w:sz w:val="24"/>
        </w:rPr>
      </w:pPr>
    </w:p>
    <w:p w:rsidR="009C073E" w:rsidRDefault="009C073E" w:rsidP="009C073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C073E" w:rsidRDefault="009C073E" w:rsidP="009C073E"/>
    <w:p w:rsidR="009C073E" w:rsidRDefault="009C073E" w:rsidP="009C073E"/>
    <w:p w:rsidR="009C073E" w:rsidRPr="00F66801" w:rsidRDefault="009C073E" w:rsidP="009C073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C073E" w:rsidRDefault="009C073E" w:rsidP="009C073E"/>
    <w:p w:rsidR="009C073E" w:rsidRDefault="009C073E" w:rsidP="009C073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proofErr w:type="gramStart"/>
      <w:r w:rsidR="008207F8">
        <w:rPr>
          <w:b/>
          <w:bCs/>
          <w:szCs w:val="28"/>
        </w:rPr>
        <w:t>Мордой</w:t>
      </w:r>
      <w:proofErr w:type="gramEnd"/>
      <w:r>
        <w:rPr>
          <w:b/>
          <w:bCs/>
          <w:szCs w:val="28"/>
        </w:rPr>
        <w:t xml:space="preserve"> сельского поселения «</w:t>
      </w:r>
      <w:proofErr w:type="spellStart"/>
      <w:r w:rsidR="008207F8">
        <w:rPr>
          <w:b/>
          <w:bCs/>
          <w:szCs w:val="28"/>
        </w:rPr>
        <w:t>Мордойское</w:t>
      </w:r>
      <w:proofErr w:type="spellEnd"/>
      <w:r>
        <w:rPr>
          <w:b/>
          <w:bCs/>
          <w:szCs w:val="28"/>
        </w:rPr>
        <w:t xml:space="preserve">» муниципального района «Кыринский район» Забайкальского края 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C073E" w:rsidRPr="004B07E7" w:rsidRDefault="009C073E" w:rsidP="009C073E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8207F8">
        <w:rPr>
          <w:rFonts w:eastAsia="Calibri"/>
          <w:szCs w:val="28"/>
          <w:lang w:eastAsia="en-US"/>
        </w:rPr>
        <w:t>05</w:t>
      </w:r>
      <w:r>
        <w:rPr>
          <w:rFonts w:eastAsia="Calibri"/>
          <w:szCs w:val="28"/>
          <w:lang w:eastAsia="en-US"/>
        </w:rPr>
        <w:t xml:space="preserve"> </w:t>
      </w:r>
      <w:r w:rsidR="008207F8">
        <w:rPr>
          <w:rFonts w:eastAsia="Calibri"/>
          <w:szCs w:val="28"/>
          <w:lang w:eastAsia="en-US"/>
        </w:rPr>
        <w:t>дека</w:t>
      </w:r>
      <w:r>
        <w:rPr>
          <w:rFonts w:eastAsia="Calibri"/>
          <w:szCs w:val="28"/>
          <w:lang w:eastAsia="en-US"/>
        </w:rPr>
        <w:t xml:space="preserve">бря 2017 года № </w:t>
      </w:r>
      <w:r w:rsidR="008207F8">
        <w:rPr>
          <w:rFonts w:eastAsia="Calibri"/>
          <w:szCs w:val="28"/>
          <w:lang w:eastAsia="en-US"/>
        </w:rPr>
        <w:t>ГД 11-23-196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73416F" w:rsidRPr="0073416F">
        <w:rPr>
          <w:bCs/>
          <w:szCs w:val="28"/>
        </w:rPr>
        <w:t xml:space="preserve">села </w:t>
      </w:r>
      <w:r w:rsidR="008207F8" w:rsidRPr="008207F8">
        <w:rPr>
          <w:bCs/>
          <w:szCs w:val="28"/>
        </w:rPr>
        <w:t>Мордой сельского поселения «</w:t>
      </w:r>
      <w:proofErr w:type="spellStart"/>
      <w:r w:rsidR="008207F8" w:rsidRPr="008207F8">
        <w:rPr>
          <w:bCs/>
          <w:szCs w:val="28"/>
        </w:rPr>
        <w:t>Мордойское</w:t>
      </w:r>
      <w:proofErr w:type="spellEnd"/>
      <w:r w:rsidR="008207F8" w:rsidRPr="008207F8">
        <w:rPr>
          <w:bCs/>
          <w:szCs w:val="28"/>
        </w:rPr>
        <w:t xml:space="preserve">» муниципального района «Кыринский район» Забайкальского края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 w:rsidR="008207F8">
        <w:rPr>
          <w:bCs/>
          <w:szCs w:val="28"/>
        </w:rPr>
        <w:t>Установить с 13</w:t>
      </w:r>
      <w:r>
        <w:rPr>
          <w:bCs/>
          <w:szCs w:val="28"/>
        </w:rPr>
        <w:t xml:space="preserve"> </w:t>
      </w:r>
      <w:r w:rsidR="008207F8">
        <w:rPr>
          <w:bCs/>
          <w:szCs w:val="28"/>
        </w:rPr>
        <w:t>дека</w:t>
      </w:r>
      <w:r>
        <w:rPr>
          <w:bCs/>
          <w:szCs w:val="28"/>
        </w:rPr>
        <w:t xml:space="preserve">бря 2017 года ограничительные мероприятия (карантин) на территории </w:t>
      </w:r>
      <w:r w:rsidRPr="00F0056F">
        <w:rPr>
          <w:bCs/>
          <w:szCs w:val="28"/>
        </w:rPr>
        <w:t>с</w:t>
      </w:r>
      <w:r>
        <w:rPr>
          <w:bCs/>
          <w:szCs w:val="28"/>
        </w:rPr>
        <w:t>ела</w:t>
      </w:r>
      <w:r w:rsidRPr="00F0056F">
        <w:rPr>
          <w:bCs/>
          <w:szCs w:val="28"/>
        </w:rPr>
        <w:t xml:space="preserve"> </w:t>
      </w:r>
      <w:proofErr w:type="gramStart"/>
      <w:r w:rsidR="008207F8" w:rsidRPr="008207F8">
        <w:rPr>
          <w:bCs/>
          <w:szCs w:val="28"/>
        </w:rPr>
        <w:t>Мордой</w:t>
      </w:r>
      <w:proofErr w:type="gramEnd"/>
      <w:r w:rsidR="008207F8" w:rsidRPr="008207F8">
        <w:rPr>
          <w:bCs/>
          <w:szCs w:val="28"/>
        </w:rPr>
        <w:t xml:space="preserve"> сельского поселения «</w:t>
      </w:r>
      <w:proofErr w:type="spellStart"/>
      <w:r w:rsidR="008207F8" w:rsidRPr="008207F8">
        <w:rPr>
          <w:bCs/>
          <w:szCs w:val="28"/>
        </w:rPr>
        <w:t>Мордойское</w:t>
      </w:r>
      <w:proofErr w:type="spellEnd"/>
      <w:r w:rsidR="008207F8" w:rsidRPr="008207F8">
        <w:rPr>
          <w:bCs/>
          <w:szCs w:val="28"/>
        </w:rPr>
        <w:t xml:space="preserve">» муниципального района «Кыринский район» Забайкальского края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3416F">
        <w:rPr>
          <w:bCs/>
          <w:szCs w:val="28"/>
        </w:rPr>
        <w:t xml:space="preserve"> 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 w:rsidR="008207F8">
        <w:rPr>
          <w:bCs/>
          <w:szCs w:val="28"/>
        </w:rPr>
        <w:t>Исполняющему</w:t>
      </w:r>
      <w:proofErr w:type="gramEnd"/>
      <w:r w:rsidR="008207F8">
        <w:rPr>
          <w:bCs/>
          <w:szCs w:val="28"/>
        </w:rPr>
        <w:t xml:space="preserve"> обязанности н</w:t>
      </w:r>
      <w:r>
        <w:rPr>
          <w:bCs/>
          <w:szCs w:val="28"/>
        </w:rPr>
        <w:t>ачальник</w:t>
      </w:r>
      <w:r w:rsidR="008207F8"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 w:rsidR="0073416F">
        <w:rPr>
          <w:bCs/>
          <w:szCs w:val="28"/>
        </w:rPr>
        <w:t>Кыринская</w:t>
      </w:r>
      <w:r>
        <w:rPr>
          <w:bCs/>
          <w:szCs w:val="28"/>
        </w:rPr>
        <w:t xml:space="preserve"> станция по борьбе с болезнями животных», главно</w:t>
      </w:r>
      <w:r w:rsidR="008207F8"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 w:rsidR="008207F8"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 w:rsidR="008207F8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73416F">
        <w:rPr>
          <w:bCs/>
          <w:szCs w:val="28"/>
        </w:rPr>
        <w:t>Кыринского</w:t>
      </w:r>
      <w:r>
        <w:rPr>
          <w:bCs/>
          <w:szCs w:val="28"/>
        </w:rPr>
        <w:t xml:space="preserve"> района (</w:t>
      </w:r>
      <w:proofErr w:type="spellStart"/>
      <w:r w:rsidR="008207F8">
        <w:rPr>
          <w:bCs/>
          <w:szCs w:val="28"/>
        </w:rPr>
        <w:t>М.Н.Зубкова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 w:rsidR="008207F8">
        <w:rPr>
          <w:bCs/>
          <w:szCs w:val="28"/>
        </w:rPr>
        <w:t>Контроль за</w:t>
      </w:r>
      <w:proofErr w:type="gramEnd"/>
      <w:r w:rsidR="008207F8"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</w:t>
      </w:r>
      <w:r>
        <w:rPr>
          <w:bCs/>
          <w:szCs w:val="28"/>
        </w:rPr>
        <w:t xml:space="preserve">    </w:t>
      </w:r>
    </w:p>
    <w:p w:rsidR="009C073E" w:rsidRDefault="009C073E" w:rsidP="009C073E">
      <w:pPr>
        <w:pStyle w:val="a3"/>
        <w:ind w:firstLine="720"/>
      </w:pPr>
    </w:p>
    <w:p w:rsidR="008207F8" w:rsidRDefault="008207F8" w:rsidP="009C073E">
      <w:pPr>
        <w:pStyle w:val="a3"/>
        <w:ind w:firstLine="720"/>
      </w:pPr>
    </w:p>
    <w:p w:rsidR="008C6D97" w:rsidRDefault="008C6D97" w:rsidP="009C073E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C6D97" w:rsidRPr="00E27D3D" w:rsidTr="00AA19E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07F8" w:rsidRDefault="008207F8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C6D97" w:rsidRPr="00E27D3D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 xml:space="preserve"> </w:t>
            </w:r>
            <w:r w:rsidR="008C6D97"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8207F8" w:rsidRPr="00E27D3D" w:rsidRDefault="008C6D97" w:rsidP="008207F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8C6D97" w:rsidRPr="00E27D3D" w:rsidRDefault="008207F8" w:rsidP="008C6D97">
            <w:pPr>
              <w:ind w:left="-149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В.Г.Лоскутников</w:t>
            </w:r>
            <w:proofErr w:type="spellEnd"/>
            <w:r w:rsidR="008C6D97" w:rsidRPr="00E27D3D">
              <w:rPr>
                <w:szCs w:val="28"/>
              </w:rPr>
              <w:t xml:space="preserve">                   </w:t>
            </w:r>
          </w:p>
          <w:p w:rsidR="008C6D97" w:rsidRPr="00E27D3D" w:rsidRDefault="008C6D97" w:rsidP="008C6D97">
            <w:pPr>
              <w:ind w:left="-149"/>
              <w:rPr>
                <w:szCs w:val="28"/>
              </w:rPr>
            </w:pPr>
          </w:p>
        </w:tc>
      </w:tr>
    </w:tbl>
    <w:p w:rsidR="009C073E" w:rsidRDefault="009C073E" w:rsidP="009C073E">
      <w:pPr>
        <w:pStyle w:val="a3"/>
        <w:rPr>
          <w:bCs/>
        </w:rPr>
      </w:pPr>
      <w:r>
        <w:rPr>
          <w:bCs/>
        </w:rPr>
        <w:t xml:space="preserve"> </w:t>
      </w: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C073E" w:rsidTr="00AA19E3">
        <w:trPr>
          <w:trHeight w:val="1849"/>
        </w:trPr>
        <w:tc>
          <w:tcPr>
            <w:tcW w:w="4781" w:type="dxa"/>
          </w:tcPr>
          <w:p w:rsidR="009C073E" w:rsidRPr="00F85E90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9C073E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9C073E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9C073E" w:rsidRPr="00F85E90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C073E" w:rsidRDefault="009C073E" w:rsidP="009C073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8207F8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9C073E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9C073E">
              <w:rPr>
                <w:sz w:val="24"/>
                <w:szCs w:val="24"/>
              </w:rPr>
              <w:t xml:space="preserve"> государственного бюджетного учреждения «</w:t>
            </w:r>
            <w:r w:rsidR="0073416F">
              <w:rPr>
                <w:sz w:val="24"/>
                <w:szCs w:val="24"/>
              </w:rPr>
              <w:t>Кыринская</w:t>
            </w:r>
            <w:r w:rsidR="009C073E">
              <w:rPr>
                <w:sz w:val="24"/>
                <w:szCs w:val="24"/>
              </w:rPr>
              <w:t xml:space="preserve"> станция по борь</w:t>
            </w:r>
            <w:r>
              <w:rPr>
                <w:sz w:val="24"/>
                <w:szCs w:val="24"/>
              </w:rPr>
              <w:t>бе с болезнями животных», главного ветеринарного</w:t>
            </w:r>
            <w:r w:rsidR="009C073E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="009C073E">
              <w:rPr>
                <w:sz w:val="24"/>
                <w:szCs w:val="24"/>
              </w:rPr>
              <w:t xml:space="preserve"> </w:t>
            </w:r>
            <w:r w:rsidR="0073416F">
              <w:rPr>
                <w:sz w:val="24"/>
                <w:szCs w:val="24"/>
              </w:rPr>
              <w:t>Кыринского</w:t>
            </w:r>
            <w:r w:rsidR="009C073E">
              <w:rPr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sz w:val="24"/>
                <w:szCs w:val="24"/>
              </w:rPr>
              <w:t>М.Н.Зубкова</w:t>
            </w:r>
            <w:proofErr w:type="spellEnd"/>
            <w:r w:rsidR="009C073E">
              <w:rPr>
                <w:sz w:val="24"/>
                <w:szCs w:val="24"/>
              </w:rPr>
              <w:t>) (далее – ГБУ «</w:t>
            </w:r>
            <w:r w:rsidR="0073416F">
              <w:rPr>
                <w:sz w:val="24"/>
                <w:szCs w:val="24"/>
              </w:rPr>
              <w:t>Кыринская</w:t>
            </w:r>
            <w:r w:rsidR="009C073E">
              <w:rPr>
                <w:sz w:val="24"/>
                <w:szCs w:val="24"/>
              </w:rPr>
              <w:t xml:space="preserve"> СББЖ»);</w:t>
            </w:r>
          </w:p>
          <w:p w:rsidR="009C073E" w:rsidRPr="00486EF3" w:rsidRDefault="009C073E" w:rsidP="008207F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gramStart"/>
            <w:r w:rsidR="008207F8">
              <w:rPr>
                <w:sz w:val="24"/>
                <w:szCs w:val="24"/>
              </w:rPr>
              <w:t>Мордой</w:t>
            </w:r>
            <w:proofErr w:type="gramEnd"/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gramStart"/>
            <w:r w:rsidR="008207F8">
              <w:rPr>
                <w:sz w:val="24"/>
                <w:szCs w:val="24"/>
              </w:rPr>
              <w:t>Мордой</w:t>
            </w:r>
            <w:proofErr w:type="gramEnd"/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gramStart"/>
            <w:r w:rsidR="008207F8">
              <w:rPr>
                <w:sz w:val="24"/>
                <w:szCs w:val="24"/>
              </w:rPr>
              <w:t>Мордой</w:t>
            </w:r>
            <w:proofErr w:type="gramEnd"/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</w:t>
            </w:r>
            <w:r>
              <w:rPr>
                <w:sz w:val="24"/>
                <w:szCs w:val="24"/>
              </w:rPr>
              <w:lastRenderedPageBreak/>
              <w:t>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</w:t>
            </w:r>
            <w:r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</w:t>
            </w:r>
            <w:r>
              <w:rPr>
                <w:sz w:val="24"/>
                <w:szCs w:val="24"/>
              </w:rPr>
              <w:lastRenderedPageBreak/>
              <w:t xml:space="preserve">животных с. </w:t>
            </w:r>
            <w:r w:rsidR="008207F8">
              <w:rPr>
                <w:sz w:val="24"/>
                <w:szCs w:val="24"/>
              </w:rPr>
              <w:t>Мордой</w:t>
            </w:r>
            <w:bookmarkStart w:id="0" w:name="_GoBack"/>
            <w:bookmarkEnd w:id="0"/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8F57D1" w:rsidRDefault="0073416F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73416F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73416F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</w:t>
            </w:r>
            <w:r w:rsidR="009C073E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014487" w:rsidRDefault="00014487"/>
    <w:sectPr w:rsidR="00014487" w:rsidSect="00BE5401">
      <w:headerReference w:type="default" r:id="rId8"/>
      <w:pgSz w:w="11906" w:h="16838"/>
      <w:pgMar w:top="1135" w:right="566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01" w:rsidRDefault="00BE5401" w:rsidP="00BE5401">
      <w:r>
        <w:separator/>
      </w:r>
    </w:p>
  </w:endnote>
  <w:endnote w:type="continuationSeparator" w:id="0">
    <w:p w:rsidR="00BE5401" w:rsidRDefault="00BE5401" w:rsidP="00BE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01" w:rsidRDefault="00BE5401" w:rsidP="00BE5401">
      <w:r>
        <w:separator/>
      </w:r>
    </w:p>
  </w:footnote>
  <w:footnote w:type="continuationSeparator" w:id="0">
    <w:p w:rsidR="00BE5401" w:rsidRDefault="00BE5401" w:rsidP="00BE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44827"/>
      <w:docPartObj>
        <w:docPartGallery w:val="Page Numbers (Top of Page)"/>
        <w:docPartUnique/>
      </w:docPartObj>
    </w:sdtPr>
    <w:sdtContent>
      <w:p w:rsidR="00BE5401" w:rsidRDefault="00BE5401">
        <w:pPr>
          <w:pStyle w:val="a8"/>
          <w:jc w:val="center"/>
        </w:pPr>
        <w:r w:rsidRPr="00BE5401">
          <w:rPr>
            <w:sz w:val="20"/>
          </w:rPr>
          <w:fldChar w:fldCharType="begin"/>
        </w:r>
        <w:r w:rsidRPr="00BE5401">
          <w:rPr>
            <w:sz w:val="20"/>
          </w:rPr>
          <w:instrText>PAGE   \* MERGEFORMAT</w:instrText>
        </w:r>
        <w:r w:rsidRPr="00BE540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E5401">
          <w:rPr>
            <w:sz w:val="20"/>
          </w:rPr>
          <w:fldChar w:fldCharType="end"/>
        </w:r>
      </w:p>
    </w:sdtContent>
  </w:sdt>
  <w:p w:rsidR="00BE5401" w:rsidRDefault="00BE54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5"/>
    <w:rsid w:val="00014487"/>
    <w:rsid w:val="0073416F"/>
    <w:rsid w:val="008207F8"/>
    <w:rsid w:val="008C6D97"/>
    <w:rsid w:val="009C073E"/>
    <w:rsid w:val="00BE5401"/>
    <w:rsid w:val="00D17E99"/>
    <w:rsid w:val="00E71705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7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C07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7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07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C073E"/>
    <w:pPr>
      <w:jc w:val="both"/>
    </w:pPr>
  </w:style>
  <w:style w:type="character" w:customStyle="1" w:styleId="a4">
    <w:name w:val="Основной текст Знак"/>
    <w:basedOn w:val="a0"/>
    <w:link w:val="a3"/>
    <w:rsid w:val="009C07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07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0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5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5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7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C07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7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07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C073E"/>
    <w:pPr>
      <w:jc w:val="both"/>
    </w:pPr>
  </w:style>
  <w:style w:type="character" w:customStyle="1" w:styleId="a4">
    <w:name w:val="Основной текст Знак"/>
    <w:basedOn w:val="a0"/>
    <w:link w:val="a3"/>
    <w:rsid w:val="009C07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07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0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5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5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4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2017-09-25T00:47:00Z</cp:lastPrinted>
  <dcterms:created xsi:type="dcterms:W3CDTF">2017-12-13T05:56:00Z</dcterms:created>
  <dcterms:modified xsi:type="dcterms:W3CDTF">2017-12-13T05:56:00Z</dcterms:modified>
</cp:coreProperties>
</file>