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516" w:rsidRPr="00215516" w:rsidRDefault="00215516" w:rsidP="00215516">
      <w:pPr>
        <w:pStyle w:val="ConsPlusTitle"/>
        <w:widowControl w:val="0"/>
        <w:jc w:val="center"/>
        <w:rPr>
          <w:b w:val="0"/>
        </w:rPr>
      </w:pPr>
      <w:r>
        <w:rPr>
          <w:b w:val="0"/>
        </w:rPr>
        <w:t xml:space="preserve">                                                                                                      </w:t>
      </w:r>
      <w:r w:rsidRPr="00215516">
        <w:rPr>
          <w:b w:val="0"/>
        </w:rPr>
        <w:t>УТВЕРЖДЕНА</w:t>
      </w:r>
    </w:p>
    <w:p w:rsidR="00215516" w:rsidRPr="00215516" w:rsidRDefault="00215516" w:rsidP="00215516">
      <w:pPr>
        <w:pStyle w:val="ConsPlusTitle"/>
        <w:widowControl w:val="0"/>
        <w:jc w:val="right"/>
        <w:rPr>
          <w:b w:val="0"/>
        </w:rPr>
      </w:pPr>
      <w:r w:rsidRPr="00215516">
        <w:rPr>
          <w:b w:val="0"/>
        </w:rPr>
        <w:t>приказом Министерства сельского</w:t>
      </w:r>
    </w:p>
    <w:p w:rsidR="00215516" w:rsidRPr="00215516" w:rsidRDefault="00215516" w:rsidP="00215516">
      <w:pPr>
        <w:pStyle w:val="ConsPlusTitle"/>
        <w:widowControl w:val="0"/>
        <w:jc w:val="center"/>
        <w:rPr>
          <w:b w:val="0"/>
        </w:rPr>
      </w:pPr>
      <w:r>
        <w:rPr>
          <w:b w:val="0"/>
        </w:rPr>
        <w:t xml:space="preserve">                                                                                                 </w:t>
      </w:r>
      <w:r w:rsidRPr="00215516">
        <w:rPr>
          <w:b w:val="0"/>
        </w:rPr>
        <w:t>хозяйства Забайкальского края</w:t>
      </w:r>
    </w:p>
    <w:p w:rsidR="00E5530C" w:rsidRPr="00215516" w:rsidRDefault="00E5530C" w:rsidP="00215516">
      <w:pPr>
        <w:pStyle w:val="ConsPlusTitle"/>
        <w:widowControl w:val="0"/>
        <w:jc w:val="right"/>
        <w:rPr>
          <w:b w:val="0"/>
        </w:rPr>
      </w:pPr>
    </w:p>
    <w:p w:rsidR="00E5530C" w:rsidRDefault="00E5530C" w:rsidP="00E5530C">
      <w:pPr>
        <w:pStyle w:val="ConsPlusTitle"/>
        <w:widowControl w:val="0"/>
        <w:jc w:val="center"/>
        <w:rPr>
          <w:sz w:val="28"/>
          <w:szCs w:val="28"/>
        </w:rPr>
      </w:pPr>
    </w:p>
    <w:p w:rsidR="00E5530C" w:rsidRDefault="00E5530C" w:rsidP="00E5530C">
      <w:pPr>
        <w:pStyle w:val="ConsPlusTitle"/>
        <w:widowControl w:val="0"/>
        <w:jc w:val="center"/>
        <w:rPr>
          <w:sz w:val="28"/>
          <w:szCs w:val="28"/>
        </w:rPr>
      </w:pPr>
    </w:p>
    <w:p w:rsidR="00E5530C" w:rsidRDefault="00E5530C" w:rsidP="00E5530C">
      <w:pPr>
        <w:pStyle w:val="ConsPlusTitle"/>
        <w:widowControl w:val="0"/>
        <w:jc w:val="center"/>
        <w:rPr>
          <w:sz w:val="28"/>
          <w:szCs w:val="28"/>
        </w:rPr>
      </w:pPr>
    </w:p>
    <w:p w:rsidR="00E5530C" w:rsidRDefault="00E5530C" w:rsidP="00E5530C">
      <w:pPr>
        <w:pStyle w:val="ConsPlusTitle"/>
        <w:widowControl w:val="0"/>
        <w:jc w:val="center"/>
        <w:rPr>
          <w:sz w:val="28"/>
          <w:szCs w:val="28"/>
        </w:rPr>
      </w:pPr>
      <w:bookmarkStart w:id="0" w:name="_GoBack"/>
      <w:bookmarkEnd w:id="0"/>
    </w:p>
    <w:p w:rsidR="00E5530C" w:rsidRDefault="00E5530C" w:rsidP="00E5530C">
      <w:pPr>
        <w:pStyle w:val="ConsPlusTitle"/>
        <w:widowControl w:val="0"/>
        <w:jc w:val="center"/>
        <w:rPr>
          <w:sz w:val="28"/>
          <w:szCs w:val="28"/>
        </w:rPr>
      </w:pPr>
    </w:p>
    <w:p w:rsidR="00E5530C" w:rsidRPr="0038056D" w:rsidRDefault="00E5530C" w:rsidP="00215516">
      <w:pPr>
        <w:pStyle w:val="ConsPlusTitle"/>
        <w:widowControl w:val="0"/>
        <w:jc w:val="center"/>
        <w:rPr>
          <w:color w:val="000000"/>
          <w:sz w:val="28"/>
          <w:szCs w:val="28"/>
        </w:rPr>
      </w:pPr>
      <w:r w:rsidRPr="0038056D">
        <w:rPr>
          <w:sz w:val="28"/>
          <w:szCs w:val="28"/>
        </w:rPr>
        <w:t>ВЕДОМСТВЕННАЯ ЦЕЛЕВАЯ ПРОГРАММА</w:t>
      </w:r>
    </w:p>
    <w:p w:rsidR="00E5530C" w:rsidRPr="0038056D" w:rsidRDefault="00E5530C" w:rsidP="00E5530C">
      <w:pPr>
        <w:pStyle w:val="ConsPlusTitle"/>
        <w:spacing w:before="120"/>
        <w:jc w:val="center"/>
        <w:rPr>
          <w:color w:val="000000"/>
          <w:sz w:val="28"/>
          <w:szCs w:val="28"/>
        </w:rPr>
      </w:pPr>
      <w:r w:rsidRPr="0038056D">
        <w:rPr>
          <w:color w:val="000000"/>
          <w:sz w:val="28"/>
          <w:szCs w:val="28"/>
        </w:rPr>
        <w:t>«</w:t>
      </w:r>
      <w:r w:rsidR="00A614F7" w:rsidRPr="00A614F7">
        <w:rPr>
          <w:color w:val="000000"/>
          <w:sz w:val="28"/>
          <w:szCs w:val="28"/>
        </w:rPr>
        <w:t>Предотвращение заноса, распространения особо опасных болезней животных, в том числе вируса ящура и их ликвидация, на территории Забайкальского края (2018–2020 годы)»</w:t>
      </w:r>
    </w:p>
    <w:p w:rsidR="00E5530C" w:rsidRDefault="00E5530C" w:rsidP="00E5530C">
      <w:pPr>
        <w:pStyle w:val="ConsPlusTitle"/>
        <w:widowControl w:val="0"/>
        <w:jc w:val="center"/>
        <w:rPr>
          <w:sz w:val="28"/>
          <w:szCs w:val="28"/>
        </w:rPr>
      </w:pPr>
    </w:p>
    <w:p w:rsidR="00E5530C" w:rsidRDefault="00E5530C" w:rsidP="00E5530C">
      <w:pPr>
        <w:pStyle w:val="ConsPlusTitle"/>
        <w:widowControl w:val="0"/>
        <w:jc w:val="center"/>
        <w:rPr>
          <w:sz w:val="28"/>
          <w:szCs w:val="28"/>
        </w:rPr>
      </w:pPr>
    </w:p>
    <w:p w:rsidR="00E5530C" w:rsidRPr="0038056D" w:rsidRDefault="00E5530C" w:rsidP="00E5530C">
      <w:pPr>
        <w:widowControl w:val="0"/>
        <w:autoSpaceDE w:val="0"/>
        <w:jc w:val="center"/>
        <w:rPr>
          <w:b/>
          <w:sz w:val="28"/>
          <w:szCs w:val="28"/>
        </w:rPr>
      </w:pPr>
      <w:r w:rsidRPr="0038056D">
        <w:rPr>
          <w:b/>
          <w:sz w:val="28"/>
          <w:szCs w:val="28"/>
        </w:rPr>
        <w:t>ПАСПОРТ</w:t>
      </w:r>
    </w:p>
    <w:p w:rsidR="00E5530C" w:rsidRPr="0038056D" w:rsidRDefault="00E5530C" w:rsidP="00E5530C">
      <w:pPr>
        <w:widowControl w:val="0"/>
        <w:autoSpaceDE w:val="0"/>
        <w:jc w:val="center"/>
        <w:rPr>
          <w:b/>
          <w:bCs/>
          <w:color w:val="000000"/>
          <w:sz w:val="28"/>
          <w:szCs w:val="28"/>
        </w:rPr>
      </w:pPr>
      <w:r w:rsidRPr="0038056D">
        <w:rPr>
          <w:b/>
          <w:sz w:val="28"/>
          <w:szCs w:val="28"/>
        </w:rPr>
        <w:t>ведомственной целевой программы</w:t>
      </w:r>
    </w:p>
    <w:p w:rsidR="00E5530C" w:rsidRDefault="00A614F7" w:rsidP="00E5530C">
      <w:pPr>
        <w:widowControl w:val="0"/>
        <w:autoSpaceDE w:val="0"/>
        <w:jc w:val="center"/>
        <w:rPr>
          <w:sz w:val="28"/>
          <w:szCs w:val="28"/>
        </w:rPr>
      </w:pPr>
      <w:r w:rsidRPr="00A614F7">
        <w:rPr>
          <w:b/>
          <w:bCs/>
          <w:color w:val="000000"/>
          <w:sz w:val="28"/>
          <w:szCs w:val="28"/>
        </w:rPr>
        <w:t>«Предотвращение заноса, распространения особо опасных болезней животных, в том числе вируса ящура и их ликвидация, на территории Забайкальского края (2018–2020 годы)»</w:t>
      </w:r>
    </w:p>
    <w:tbl>
      <w:tblPr>
        <w:tblW w:w="9648" w:type="dxa"/>
        <w:tblLayout w:type="fixed"/>
        <w:tblLook w:val="0000" w:firstRow="0" w:lastRow="0" w:firstColumn="0" w:lastColumn="0" w:noHBand="0" w:noVBand="0"/>
      </w:tblPr>
      <w:tblGrid>
        <w:gridCol w:w="4219"/>
        <w:gridCol w:w="5429"/>
      </w:tblGrid>
      <w:tr w:rsidR="00E5530C" w:rsidTr="00FF1BDE">
        <w:tc>
          <w:tcPr>
            <w:tcW w:w="4219" w:type="dxa"/>
            <w:shd w:val="clear" w:color="auto" w:fill="auto"/>
          </w:tcPr>
          <w:p w:rsidR="00E5530C" w:rsidRDefault="00E5530C" w:rsidP="00FF1BDE">
            <w:pPr>
              <w:pStyle w:val="ConsPlusNonformat"/>
              <w:widowControl w:val="0"/>
              <w:rPr>
                <w:rFonts w:ascii="Times New Roman" w:hAnsi="Times New Roman" w:cs="Times New Roman"/>
                <w:sz w:val="28"/>
                <w:szCs w:val="28"/>
              </w:rPr>
            </w:pPr>
          </w:p>
          <w:p w:rsidR="00E5530C" w:rsidRDefault="00E5530C" w:rsidP="00FF1BDE">
            <w:pPr>
              <w:pStyle w:val="ConsPlusNonformat"/>
              <w:widowControl w:val="0"/>
              <w:rPr>
                <w:rFonts w:ascii="Times New Roman" w:hAnsi="Times New Roman" w:cs="Times New Roman"/>
                <w:sz w:val="28"/>
                <w:szCs w:val="28"/>
              </w:rPr>
            </w:pPr>
            <w:r>
              <w:rPr>
                <w:rFonts w:ascii="Times New Roman" w:hAnsi="Times New Roman" w:cs="Times New Roman"/>
                <w:sz w:val="28"/>
                <w:szCs w:val="28"/>
              </w:rPr>
              <w:t>Наименование субъекта бюджетного планирования</w:t>
            </w:r>
          </w:p>
        </w:tc>
        <w:tc>
          <w:tcPr>
            <w:tcW w:w="5429" w:type="dxa"/>
            <w:shd w:val="clear" w:color="auto" w:fill="auto"/>
          </w:tcPr>
          <w:p w:rsidR="00E5530C" w:rsidRDefault="00E5530C" w:rsidP="00FF1BDE">
            <w:pPr>
              <w:pStyle w:val="ConsPlusNonformat"/>
              <w:widowControl w:val="0"/>
              <w:jc w:val="both"/>
              <w:rPr>
                <w:rFonts w:ascii="Times New Roman" w:hAnsi="Times New Roman" w:cs="Times New Roman"/>
                <w:sz w:val="28"/>
                <w:szCs w:val="28"/>
              </w:rPr>
            </w:pPr>
          </w:p>
          <w:p w:rsidR="00E5530C" w:rsidRDefault="00E5530C" w:rsidP="00FF1BDE">
            <w:pPr>
              <w:pStyle w:val="ConsPlusNonformat"/>
              <w:widowControl w:val="0"/>
              <w:jc w:val="both"/>
              <w:rPr>
                <w:rFonts w:ascii="Times New Roman" w:hAnsi="Times New Roman" w:cs="Times New Roman"/>
                <w:sz w:val="28"/>
                <w:szCs w:val="28"/>
              </w:rPr>
            </w:pPr>
            <w:r>
              <w:rPr>
                <w:rFonts w:ascii="Times New Roman" w:hAnsi="Times New Roman" w:cs="Times New Roman"/>
                <w:sz w:val="28"/>
                <w:szCs w:val="28"/>
              </w:rPr>
              <w:t>Министерство сельского хозяйства Забайкальского края</w:t>
            </w:r>
            <w:r w:rsidR="008C0281">
              <w:rPr>
                <w:rFonts w:ascii="Times New Roman" w:hAnsi="Times New Roman" w:cs="Times New Roman"/>
                <w:sz w:val="28"/>
                <w:szCs w:val="28"/>
              </w:rPr>
              <w:t>.</w:t>
            </w:r>
          </w:p>
          <w:p w:rsidR="00E5530C" w:rsidRDefault="00E5530C" w:rsidP="00FF1BDE">
            <w:pPr>
              <w:pStyle w:val="ConsPlusNonformat"/>
              <w:widowControl w:val="0"/>
              <w:rPr>
                <w:rFonts w:ascii="Times New Roman" w:hAnsi="Times New Roman" w:cs="Times New Roman"/>
                <w:sz w:val="28"/>
                <w:szCs w:val="28"/>
              </w:rPr>
            </w:pPr>
          </w:p>
        </w:tc>
      </w:tr>
      <w:tr w:rsidR="00E5530C" w:rsidTr="00FF1BDE">
        <w:tc>
          <w:tcPr>
            <w:tcW w:w="4219" w:type="dxa"/>
            <w:shd w:val="clear" w:color="auto" w:fill="auto"/>
          </w:tcPr>
          <w:p w:rsidR="00E5530C" w:rsidRPr="00A33B2B" w:rsidRDefault="00E5530C" w:rsidP="00FF1BDE">
            <w:pPr>
              <w:spacing w:after="120"/>
              <w:jc w:val="both"/>
              <w:rPr>
                <w:sz w:val="28"/>
                <w:szCs w:val="28"/>
              </w:rPr>
            </w:pPr>
            <w:r w:rsidRPr="00A33B2B">
              <w:rPr>
                <w:sz w:val="28"/>
                <w:szCs w:val="28"/>
              </w:rPr>
              <w:t>Реквизиты нормативного правового акта субъекта бюджетного планирования об утверждении программы</w:t>
            </w:r>
          </w:p>
        </w:tc>
        <w:tc>
          <w:tcPr>
            <w:tcW w:w="5429" w:type="dxa"/>
            <w:shd w:val="clear" w:color="auto" w:fill="auto"/>
          </w:tcPr>
          <w:p w:rsidR="00E5530C" w:rsidRDefault="00E5530C" w:rsidP="00FF1BDE">
            <w:pPr>
              <w:jc w:val="both"/>
              <w:rPr>
                <w:sz w:val="28"/>
                <w:szCs w:val="28"/>
              </w:rPr>
            </w:pPr>
            <w:r w:rsidRPr="00A33B2B">
              <w:rPr>
                <w:sz w:val="28"/>
                <w:szCs w:val="28"/>
              </w:rPr>
              <w:t>Приказ Министерства сельског</w:t>
            </w:r>
            <w:r>
              <w:rPr>
                <w:sz w:val="28"/>
                <w:szCs w:val="28"/>
              </w:rPr>
              <w:t xml:space="preserve">о хозяйства Забайкальского края </w:t>
            </w:r>
            <w:proofErr w:type="gramStart"/>
            <w:r>
              <w:rPr>
                <w:sz w:val="28"/>
                <w:szCs w:val="28"/>
              </w:rPr>
              <w:t>от</w:t>
            </w:r>
            <w:proofErr w:type="gramEnd"/>
          </w:p>
          <w:p w:rsidR="00E5530C" w:rsidRDefault="00E5530C" w:rsidP="00FF1BDE">
            <w:pPr>
              <w:jc w:val="both"/>
              <w:rPr>
                <w:sz w:val="28"/>
                <w:szCs w:val="28"/>
              </w:rPr>
            </w:pPr>
          </w:p>
          <w:p w:rsidR="00E5530C" w:rsidRDefault="00E5530C" w:rsidP="00FF1BDE">
            <w:pPr>
              <w:jc w:val="both"/>
              <w:rPr>
                <w:sz w:val="28"/>
                <w:szCs w:val="28"/>
              </w:rPr>
            </w:pPr>
            <w:r>
              <w:rPr>
                <w:sz w:val="28"/>
                <w:szCs w:val="28"/>
              </w:rPr>
              <w:t xml:space="preserve">подписан </w:t>
            </w:r>
          </w:p>
          <w:p w:rsidR="00E5530C" w:rsidRPr="00A33B2B" w:rsidRDefault="00E5530C" w:rsidP="008C0281">
            <w:pPr>
              <w:jc w:val="both"/>
              <w:rPr>
                <w:sz w:val="28"/>
                <w:szCs w:val="28"/>
              </w:rPr>
            </w:pPr>
          </w:p>
        </w:tc>
      </w:tr>
      <w:tr w:rsidR="00E5530C" w:rsidRPr="00A33B2B" w:rsidTr="00F51503">
        <w:trPr>
          <w:trHeight w:val="4093"/>
        </w:trPr>
        <w:tc>
          <w:tcPr>
            <w:tcW w:w="4219" w:type="dxa"/>
            <w:shd w:val="clear" w:color="auto" w:fill="auto"/>
          </w:tcPr>
          <w:p w:rsidR="00E5530C" w:rsidRPr="00A33B2B" w:rsidRDefault="00E5530C" w:rsidP="00FF1BDE">
            <w:pPr>
              <w:jc w:val="both"/>
              <w:rPr>
                <w:sz w:val="28"/>
                <w:szCs w:val="28"/>
              </w:rPr>
            </w:pPr>
            <w:r w:rsidRPr="00A33B2B">
              <w:rPr>
                <w:sz w:val="28"/>
                <w:szCs w:val="28"/>
              </w:rPr>
              <w:t xml:space="preserve">Наименование </w:t>
            </w:r>
          </w:p>
          <w:p w:rsidR="00F51503" w:rsidRDefault="00E5530C" w:rsidP="00FF1BDE">
            <w:pPr>
              <w:jc w:val="both"/>
              <w:rPr>
                <w:sz w:val="28"/>
                <w:szCs w:val="28"/>
              </w:rPr>
            </w:pPr>
            <w:r w:rsidRPr="00A33B2B">
              <w:rPr>
                <w:sz w:val="28"/>
                <w:szCs w:val="28"/>
              </w:rPr>
              <w:t>программы</w:t>
            </w:r>
          </w:p>
          <w:p w:rsidR="00F51503" w:rsidRPr="00F51503" w:rsidRDefault="00F51503" w:rsidP="00F51503">
            <w:pPr>
              <w:rPr>
                <w:sz w:val="28"/>
                <w:szCs w:val="28"/>
              </w:rPr>
            </w:pPr>
          </w:p>
          <w:p w:rsidR="00F51503" w:rsidRPr="00F51503" w:rsidRDefault="00F51503" w:rsidP="00F51503">
            <w:pPr>
              <w:rPr>
                <w:sz w:val="28"/>
                <w:szCs w:val="28"/>
              </w:rPr>
            </w:pPr>
          </w:p>
          <w:p w:rsidR="00F51503" w:rsidRPr="00F51503" w:rsidRDefault="00F51503" w:rsidP="00F51503">
            <w:pPr>
              <w:rPr>
                <w:sz w:val="28"/>
                <w:szCs w:val="28"/>
              </w:rPr>
            </w:pPr>
          </w:p>
          <w:p w:rsidR="00F51503" w:rsidRPr="00F51503" w:rsidRDefault="00F51503" w:rsidP="00F51503">
            <w:pPr>
              <w:rPr>
                <w:sz w:val="28"/>
                <w:szCs w:val="28"/>
              </w:rPr>
            </w:pPr>
          </w:p>
          <w:p w:rsidR="00F51503" w:rsidRDefault="00F51503" w:rsidP="00F51503">
            <w:pPr>
              <w:rPr>
                <w:sz w:val="28"/>
                <w:szCs w:val="28"/>
              </w:rPr>
            </w:pPr>
          </w:p>
          <w:p w:rsidR="00E5530C" w:rsidRPr="00F51503" w:rsidRDefault="00F51503" w:rsidP="00F51503">
            <w:pPr>
              <w:rPr>
                <w:sz w:val="28"/>
                <w:szCs w:val="28"/>
              </w:rPr>
            </w:pPr>
            <w:r w:rsidRPr="00F51503">
              <w:rPr>
                <w:sz w:val="28"/>
                <w:szCs w:val="28"/>
              </w:rPr>
              <w:t>Цель и задачи программы</w:t>
            </w:r>
          </w:p>
        </w:tc>
        <w:tc>
          <w:tcPr>
            <w:tcW w:w="5429" w:type="dxa"/>
            <w:shd w:val="clear" w:color="auto" w:fill="auto"/>
          </w:tcPr>
          <w:p w:rsidR="00F51503" w:rsidRDefault="00E5530C" w:rsidP="008C0281">
            <w:pPr>
              <w:widowControl w:val="0"/>
              <w:autoSpaceDE w:val="0"/>
              <w:jc w:val="both"/>
              <w:rPr>
                <w:sz w:val="28"/>
                <w:szCs w:val="28"/>
              </w:rPr>
            </w:pPr>
            <w:r w:rsidRPr="003F6DD7">
              <w:rPr>
                <w:sz w:val="28"/>
                <w:szCs w:val="28"/>
              </w:rPr>
              <w:t>ведомственн</w:t>
            </w:r>
            <w:r>
              <w:rPr>
                <w:sz w:val="28"/>
                <w:szCs w:val="28"/>
              </w:rPr>
              <w:t>ая</w:t>
            </w:r>
            <w:r w:rsidRPr="003F6DD7">
              <w:rPr>
                <w:sz w:val="28"/>
                <w:szCs w:val="28"/>
              </w:rPr>
              <w:t xml:space="preserve"> целев</w:t>
            </w:r>
            <w:r>
              <w:rPr>
                <w:sz w:val="28"/>
                <w:szCs w:val="28"/>
              </w:rPr>
              <w:t>ая</w:t>
            </w:r>
            <w:r w:rsidRPr="003F6DD7">
              <w:rPr>
                <w:sz w:val="28"/>
                <w:szCs w:val="28"/>
              </w:rPr>
              <w:t xml:space="preserve"> программ</w:t>
            </w:r>
            <w:r>
              <w:rPr>
                <w:sz w:val="28"/>
                <w:szCs w:val="28"/>
              </w:rPr>
              <w:t xml:space="preserve">а </w:t>
            </w:r>
            <w:r w:rsidR="00A614F7" w:rsidRPr="00A614F7">
              <w:rPr>
                <w:color w:val="000000"/>
                <w:sz w:val="28"/>
                <w:szCs w:val="28"/>
              </w:rPr>
              <w:t>«Предотвращение заноса, распространения особо опасных болезней животных, в том числе вируса ящура и их ликвидация, на территории Забайкальского края (2018–2020 годы)»</w:t>
            </w:r>
          </w:p>
          <w:p w:rsidR="00A614F7" w:rsidRDefault="00A614F7" w:rsidP="008C0281">
            <w:pPr>
              <w:widowControl w:val="0"/>
              <w:autoSpaceDE w:val="0"/>
              <w:jc w:val="both"/>
              <w:rPr>
                <w:sz w:val="28"/>
                <w:szCs w:val="28"/>
              </w:rPr>
            </w:pPr>
          </w:p>
          <w:p w:rsidR="00F51503" w:rsidRDefault="00F51503" w:rsidP="008C0281">
            <w:pPr>
              <w:widowControl w:val="0"/>
              <w:autoSpaceDE w:val="0"/>
              <w:jc w:val="both"/>
              <w:rPr>
                <w:sz w:val="28"/>
                <w:szCs w:val="28"/>
              </w:rPr>
            </w:pPr>
            <w:r w:rsidRPr="00F51503">
              <w:rPr>
                <w:sz w:val="28"/>
                <w:szCs w:val="28"/>
              </w:rPr>
              <w:t>цель – снижение заноса, распространения особо опасных болезней животных, в том числе вируса ящура</w:t>
            </w:r>
            <w:r w:rsidR="00A614F7">
              <w:rPr>
                <w:sz w:val="28"/>
                <w:szCs w:val="28"/>
              </w:rPr>
              <w:t xml:space="preserve"> и их ликвидация,</w:t>
            </w:r>
            <w:r w:rsidRPr="00F51503">
              <w:rPr>
                <w:sz w:val="28"/>
                <w:szCs w:val="28"/>
              </w:rPr>
              <w:t xml:space="preserve"> на территории Забайкальского края;</w:t>
            </w:r>
          </w:p>
          <w:p w:rsidR="00F51503" w:rsidRPr="00F51503" w:rsidRDefault="00F51503" w:rsidP="00F51503">
            <w:pPr>
              <w:widowControl w:val="0"/>
              <w:autoSpaceDE w:val="0"/>
              <w:jc w:val="both"/>
              <w:rPr>
                <w:sz w:val="28"/>
                <w:szCs w:val="28"/>
              </w:rPr>
            </w:pPr>
            <w:r w:rsidRPr="00F51503">
              <w:rPr>
                <w:sz w:val="28"/>
                <w:szCs w:val="28"/>
              </w:rPr>
              <w:t>задачи:</w:t>
            </w:r>
          </w:p>
          <w:p w:rsidR="00F51503" w:rsidRPr="00F51503" w:rsidRDefault="00F51503" w:rsidP="00401C32">
            <w:pPr>
              <w:widowControl w:val="0"/>
              <w:autoSpaceDE w:val="0"/>
              <w:jc w:val="both"/>
              <w:rPr>
                <w:sz w:val="28"/>
                <w:szCs w:val="28"/>
              </w:rPr>
            </w:pPr>
            <w:r w:rsidRPr="00F51503">
              <w:rPr>
                <w:sz w:val="28"/>
                <w:szCs w:val="28"/>
              </w:rPr>
              <w:t xml:space="preserve">повышение уровня и качества проведения противоэпизоотических мероприятий при особо опасных </w:t>
            </w:r>
            <w:r w:rsidR="00401C32">
              <w:rPr>
                <w:sz w:val="28"/>
                <w:szCs w:val="28"/>
              </w:rPr>
              <w:t>болезней</w:t>
            </w:r>
            <w:r w:rsidRPr="00F51503">
              <w:rPr>
                <w:sz w:val="28"/>
                <w:szCs w:val="28"/>
              </w:rPr>
              <w:t xml:space="preserve"> животных, в том числе вируса ящура в Забайкальском крае;</w:t>
            </w:r>
          </w:p>
        </w:tc>
      </w:tr>
    </w:tbl>
    <w:p w:rsidR="00F51503" w:rsidRDefault="00F51503">
      <w:pPr>
        <w:sectPr w:rsidR="00F51503">
          <w:footerReference w:type="default" r:id="rId9"/>
          <w:pgSz w:w="11906" w:h="16838"/>
          <w:pgMar w:top="1134" w:right="850" w:bottom="1134" w:left="1701" w:header="708" w:footer="708" w:gutter="0"/>
          <w:cols w:space="708"/>
          <w:docGrid w:linePitch="360"/>
        </w:sectPr>
      </w:pPr>
    </w:p>
    <w:tbl>
      <w:tblPr>
        <w:tblpPr w:leftFromText="180" w:rightFromText="180" w:vertAnchor="text" w:horzAnchor="margin" w:tblpY="-367"/>
        <w:tblW w:w="9648" w:type="dxa"/>
        <w:tblLayout w:type="fixed"/>
        <w:tblLook w:val="0000" w:firstRow="0" w:lastRow="0" w:firstColumn="0" w:lastColumn="0" w:noHBand="0" w:noVBand="0"/>
      </w:tblPr>
      <w:tblGrid>
        <w:gridCol w:w="4219"/>
        <w:gridCol w:w="5429"/>
      </w:tblGrid>
      <w:tr w:rsidR="00F51503" w:rsidTr="00F51503">
        <w:trPr>
          <w:trHeight w:val="4167"/>
        </w:trPr>
        <w:tc>
          <w:tcPr>
            <w:tcW w:w="4219" w:type="dxa"/>
            <w:shd w:val="clear" w:color="auto" w:fill="auto"/>
          </w:tcPr>
          <w:p w:rsidR="00F51503" w:rsidRDefault="00F51503" w:rsidP="00F51503">
            <w:pPr>
              <w:pStyle w:val="ConsPlusNonformat"/>
              <w:widowControl w:val="0"/>
              <w:jc w:val="both"/>
              <w:rPr>
                <w:rFonts w:ascii="Times New Roman" w:hAnsi="Times New Roman" w:cs="Times New Roman"/>
                <w:sz w:val="28"/>
                <w:szCs w:val="28"/>
              </w:rPr>
            </w:pPr>
          </w:p>
          <w:p w:rsidR="00F51503" w:rsidRDefault="00F51503" w:rsidP="00F51503">
            <w:pPr>
              <w:pStyle w:val="ConsPlusNonformat"/>
              <w:widowControl w:val="0"/>
              <w:jc w:val="both"/>
              <w:rPr>
                <w:rFonts w:ascii="Times New Roman" w:hAnsi="Times New Roman" w:cs="Times New Roman"/>
                <w:color w:val="000000"/>
                <w:sz w:val="28"/>
                <w:szCs w:val="28"/>
              </w:rPr>
            </w:pPr>
          </w:p>
        </w:tc>
        <w:tc>
          <w:tcPr>
            <w:tcW w:w="5429" w:type="dxa"/>
            <w:shd w:val="clear" w:color="auto" w:fill="auto"/>
          </w:tcPr>
          <w:p w:rsidR="00401C32" w:rsidRDefault="00F51503" w:rsidP="00F51503">
            <w:pPr>
              <w:pStyle w:val="ConsPlusNonformat"/>
              <w:widowControl w:val="0"/>
              <w:spacing w:before="120"/>
              <w:jc w:val="both"/>
              <w:rPr>
                <w:rFonts w:ascii="Times New Roman" w:hAnsi="Times New Roman" w:cs="Times New Roman"/>
                <w:color w:val="000000"/>
                <w:sz w:val="28"/>
                <w:szCs w:val="28"/>
              </w:rPr>
            </w:pPr>
            <w:r w:rsidRPr="001C1EA1">
              <w:rPr>
                <w:rFonts w:ascii="Times New Roman" w:hAnsi="Times New Roman" w:cs="Times New Roman"/>
                <w:color w:val="000000"/>
                <w:sz w:val="28"/>
                <w:szCs w:val="28"/>
              </w:rPr>
              <w:t>проведение исследований по определению типов и штаммов возбудителей заболевания, циркулирующих на территории Забайкальского края и уровня иммунитета чувствительного к болезни поголовья, путем проведения ежегодного серологического мониторинга различных категорий животноводства, и генетической диагностики болезни</w:t>
            </w:r>
            <w:r w:rsidR="00401C32">
              <w:rPr>
                <w:rFonts w:ascii="Times New Roman" w:hAnsi="Times New Roman" w:cs="Times New Roman"/>
                <w:color w:val="000000"/>
                <w:sz w:val="28"/>
                <w:szCs w:val="28"/>
              </w:rPr>
              <w:t>;</w:t>
            </w:r>
          </w:p>
          <w:p w:rsidR="00F51503" w:rsidRDefault="00F51503" w:rsidP="00F51503">
            <w:pPr>
              <w:pStyle w:val="ConsPlusNonformat"/>
              <w:widowControl w:val="0"/>
              <w:spacing w:before="120"/>
              <w:jc w:val="both"/>
              <w:rPr>
                <w:rFonts w:ascii="Times New Roman" w:hAnsi="Times New Roman" w:cs="Times New Roman"/>
                <w:color w:val="000000"/>
                <w:sz w:val="28"/>
                <w:szCs w:val="28"/>
              </w:rPr>
            </w:pPr>
            <w:r w:rsidRPr="001C1EA1">
              <w:rPr>
                <w:rFonts w:ascii="Times New Roman" w:hAnsi="Times New Roman" w:cs="Times New Roman"/>
                <w:color w:val="000000"/>
                <w:sz w:val="28"/>
                <w:szCs w:val="28"/>
              </w:rPr>
              <w:t xml:space="preserve">проведение исследований по определению внутренних и внешних рисков появления и распространения особо опасных </w:t>
            </w:r>
            <w:r w:rsidR="00D5066B">
              <w:rPr>
                <w:rFonts w:ascii="Times New Roman" w:hAnsi="Times New Roman" w:cs="Times New Roman"/>
                <w:color w:val="000000"/>
                <w:sz w:val="28"/>
                <w:szCs w:val="28"/>
              </w:rPr>
              <w:t>болезней</w:t>
            </w:r>
            <w:r w:rsidRPr="001C1EA1">
              <w:rPr>
                <w:rFonts w:ascii="Times New Roman" w:hAnsi="Times New Roman" w:cs="Times New Roman"/>
                <w:color w:val="000000"/>
                <w:sz w:val="28"/>
                <w:szCs w:val="28"/>
              </w:rPr>
              <w:t xml:space="preserve"> животных, в том числе вируса ящура животных в различных категориях животноводства и их продукцией в Забайкальском крае путем проведения ежегодного эпизоотологического мониторинга</w:t>
            </w:r>
            <w:r>
              <w:rPr>
                <w:rFonts w:ascii="Times New Roman" w:hAnsi="Times New Roman" w:cs="Times New Roman"/>
                <w:color w:val="000000"/>
                <w:sz w:val="28"/>
                <w:szCs w:val="28"/>
              </w:rPr>
              <w:t>;</w:t>
            </w:r>
          </w:p>
          <w:p w:rsidR="00F51503" w:rsidRDefault="00F51503" w:rsidP="00F51503">
            <w:pPr>
              <w:pStyle w:val="ConsPlusNonformat"/>
              <w:widowControl w:val="0"/>
              <w:spacing w:before="120"/>
              <w:jc w:val="both"/>
              <w:rPr>
                <w:rFonts w:ascii="Times New Roman" w:hAnsi="Times New Roman" w:cs="Times New Roman"/>
                <w:color w:val="000000"/>
                <w:sz w:val="28"/>
                <w:szCs w:val="28"/>
              </w:rPr>
            </w:pPr>
            <w:r w:rsidRPr="001C1EA1">
              <w:rPr>
                <w:rFonts w:ascii="Times New Roman" w:hAnsi="Times New Roman" w:cs="Times New Roman"/>
                <w:color w:val="000000"/>
                <w:sz w:val="28"/>
                <w:szCs w:val="28"/>
              </w:rPr>
              <w:t xml:space="preserve">определение </w:t>
            </w:r>
            <w:r>
              <w:rPr>
                <w:rFonts w:ascii="Times New Roman" w:hAnsi="Times New Roman" w:cs="Times New Roman"/>
                <w:color w:val="000000"/>
                <w:sz w:val="28"/>
                <w:szCs w:val="28"/>
              </w:rPr>
              <w:t xml:space="preserve">неблагополучных очагов и зон </w:t>
            </w:r>
            <w:r w:rsidRPr="001C1EA1">
              <w:rPr>
                <w:rFonts w:ascii="Times New Roman" w:hAnsi="Times New Roman" w:cs="Times New Roman"/>
                <w:color w:val="000000"/>
                <w:sz w:val="28"/>
                <w:szCs w:val="28"/>
              </w:rPr>
              <w:t xml:space="preserve">особо опасных </w:t>
            </w:r>
            <w:r w:rsidR="00D5066B">
              <w:rPr>
                <w:rFonts w:ascii="Times New Roman" w:hAnsi="Times New Roman" w:cs="Times New Roman"/>
                <w:color w:val="000000"/>
                <w:sz w:val="28"/>
                <w:szCs w:val="28"/>
              </w:rPr>
              <w:t>болезней</w:t>
            </w:r>
            <w:r w:rsidRPr="001C1EA1">
              <w:rPr>
                <w:rFonts w:ascii="Times New Roman" w:hAnsi="Times New Roman" w:cs="Times New Roman"/>
                <w:color w:val="000000"/>
                <w:sz w:val="28"/>
                <w:szCs w:val="28"/>
              </w:rPr>
              <w:t xml:space="preserve"> животных, в том числе вируса ящура животных на территории Забайкальского края</w:t>
            </w:r>
            <w:r>
              <w:rPr>
                <w:rFonts w:ascii="Times New Roman" w:hAnsi="Times New Roman" w:cs="Times New Roman"/>
                <w:color w:val="000000"/>
                <w:sz w:val="28"/>
                <w:szCs w:val="28"/>
              </w:rPr>
              <w:t>;</w:t>
            </w:r>
          </w:p>
          <w:p w:rsidR="00F51503" w:rsidRPr="001C1EA1" w:rsidRDefault="00F51503" w:rsidP="00302819">
            <w:pPr>
              <w:pStyle w:val="ConsPlusNonformat"/>
              <w:widowControl w:val="0"/>
              <w:spacing w:before="120"/>
              <w:jc w:val="both"/>
              <w:rPr>
                <w:rFonts w:ascii="Times New Roman" w:hAnsi="Times New Roman" w:cs="Times New Roman"/>
                <w:color w:val="000000"/>
                <w:sz w:val="28"/>
                <w:szCs w:val="28"/>
              </w:rPr>
            </w:pPr>
            <w:r w:rsidRPr="001C1EA1">
              <w:rPr>
                <w:rFonts w:ascii="Times New Roman" w:hAnsi="Times New Roman" w:cs="Times New Roman"/>
                <w:color w:val="000000"/>
                <w:sz w:val="28"/>
                <w:szCs w:val="28"/>
              </w:rPr>
              <w:t xml:space="preserve">создание </w:t>
            </w:r>
            <w:r>
              <w:rPr>
                <w:rFonts w:ascii="Times New Roman" w:hAnsi="Times New Roman" w:cs="Times New Roman"/>
                <w:color w:val="000000"/>
                <w:sz w:val="28"/>
                <w:szCs w:val="28"/>
              </w:rPr>
              <w:t xml:space="preserve">информационно-аналитической </w:t>
            </w:r>
            <w:r w:rsidRPr="001C1EA1">
              <w:rPr>
                <w:rFonts w:ascii="Times New Roman" w:hAnsi="Times New Roman" w:cs="Times New Roman"/>
                <w:color w:val="000000"/>
                <w:sz w:val="28"/>
                <w:szCs w:val="28"/>
              </w:rPr>
              <w:t>базы да</w:t>
            </w:r>
            <w:r>
              <w:rPr>
                <w:rFonts w:ascii="Times New Roman" w:hAnsi="Times New Roman" w:cs="Times New Roman"/>
                <w:color w:val="000000"/>
                <w:sz w:val="28"/>
                <w:szCs w:val="28"/>
              </w:rPr>
              <w:t xml:space="preserve">нных </w:t>
            </w:r>
            <w:r w:rsidRPr="001C1EA1">
              <w:rPr>
                <w:rFonts w:ascii="Times New Roman" w:hAnsi="Times New Roman" w:cs="Times New Roman"/>
                <w:color w:val="000000"/>
                <w:sz w:val="28"/>
                <w:szCs w:val="28"/>
              </w:rPr>
              <w:t xml:space="preserve">по особо опасным </w:t>
            </w:r>
            <w:r w:rsidR="00D5066B">
              <w:rPr>
                <w:rFonts w:ascii="Times New Roman" w:hAnsi="Times New Roman" w:cs="Times New Roman"/>
                <w:color w:val="000000"/>
                <w:sz w:val="28"/>
                <w:szCs w:val="28"/>
              </w:rPr>
              <w:t>болезням</w:t>
            </w:r>
            <w:r w:rsidRPr="001C1EA1">
              <w:rPr>
                <w:rFonts w:ascii="Times New Roman" w:hAnsi="Times New Roman" w:cs="Times New Roman"/>
                <w:color w:val="000000"/>
                <w:sz w:val="28"/>
                <w:szCs w:val="28"/>
              </w:rPr>
              <w:t xml:space="preserve"> животных, в </w:t>
            </w:r>
            <w:r w:rsidR="00335759">
              <w:rPr>
                <w:rFonts w:ascii="Times New Roman" w:hAnsi="Times New Roman" w:cs="Times New Roman"/>
                <w:color w:val="000000"/>
                <w:sz w:val="28"/>
                <w:szCs w:val="28"/>
              </w:rPr>
              <w:t>том числе вируса ящура животных</w:t>
            </w:r>
            <w:r>
              <w:rPr>
                <w:rFonts w:ascii="Times New Roman" w:hAnsi="Times New Roman" w:cs="Times New Roman"/>
                <w:color w:val="000000"/>
                <w:sz w:val="28"/>
                <w:szCs w:val="28"/>
              </w:rPr>
              <w:t>.</w:t>
            </w:r>
          </w:p>
        </w:tc>
      </w:tr>
      <w:tr w:rsidR="00F51503" w:rsidTr="00F51503">
        <w:trPr>
          <w:trHeight w:val="70"/>
        </w:trPr>
        <w:tc>
          <w:tcPr>
            <w:tcW w:w="4219" w:type="dxa"/>
            <w:shd w:val="clear" w:color="auto" w:fill="auto"/>
          </w:tcPr>
          <w:p w:rsidR="00F51503" w:rsidRDefault="00F51503" w:rsidP="00F51503">
            <w:pPr>
              <w:pStyle w:val="ConsPlusNonformat"/>
              <w:widowControl w:val="0"/>
              <w:jc w:val="both"/>
              <w:rPr>
                <w:rFonts w:ascii="Times New Roman" w:hAnsi="Times New Roman" w:cs="Times New Roman"/>
                <w:spacing w:val="-8"/>
                <w:sz w:val="28"/>
                <w:szCs w:val="28"/>
              </w:rPr>
            </w:pPr>
          </w:p>
          <w:p w:rsidR="00F51503" w:rsidRDefault="00F51503" w:rsidP="00F51503">
            <w:pPr>
              <w:pStyle w:val="ConsPlusNonformat"/>
              <w:widowControl w:val="0"/>
              <w:jc w:val="both"/>
              <w:rPr>
                <w:spacing w:val="-8"/>
              </w:rPr>
            </w:pPr>
            <w:r>
              <w:rPr>
                <w:rFonts w:ascii="Times New Roman" w:hAnsi="Times New Roman" w:cs="Times New Roman"/>
                <w:spacing w:val="-8"/>
                <w:sz w:val="28"/>
                <w:szCs w:val="28"/>
              </w:rPr>
              <w:t xml:space="preserve">Целевые индикаторы и показатели </w:t>
            </w:r>
          </w:p>
          <w:p w:rsidR="00F51503" w:rsidRDefault="00F51503" w:rsidP="00F51503">
            <w:pPr>
              <w:widowControl w:val="0"/>
              <w:rPr>
                <w:spacing w:val="-8"/>
              </w:rPr>
            </w:pPr>
          </w:p>
          <w:p w:rsidR="00F51503" w:rsidRDefault="00F51503" w:rsidP="00F51503">
            <w:pPr>
              <w:widowControl w:val="0"/>
              <w:rPr>
                <w:spacing w:val="-8"/>
              </w:rPr>
            </w:pPr>
          </w:p>
          <w:p w:rsidR="00F51503" w:rsidRDefault="00F51503" w:rsidP="00F51503">
            <w:pPr>
              <w:widowControl w:val="0"/>
              <w:rPr>
                <w:spacing w:val="-8"/>
              </w:rPr>
            </w:pPr>
          </w:p>
          <w:p w:rsidR="00F51503" w:rsidRDefault="00F51503" w:rsidP="00F51503">
            <w:pPr>
              <w:widowControl w:val="0"/>
              <w:tabs>
                <w:tab w:val="left" w:pos="1425"/>
              </w:tabs>
              <w:rPr>
                <w:color w:val="000000"/>
                <w:spacing w:val="-8"/>
                <w:sz w:val="28"/>
                <w:szCs w:val="28"/>
              </w:rPr>
            </w:pPr>
          </w:p>
        </w:tc>
        <w:tc>
          <w:tcPr>
            <w:tcW w:w="5429" w:type="dxa"/>
            <w:shd w:val="clear" w:color="auto" w:fill="auto"/>
          </w:tcPr>
          <w:p w:rsidR="00F51503" w:rsidRDefault="00F51503" w:rsidP="00F51503">
            <w:pPr>
              <w:pStyle w:val="ConsPlusNonformat"/>
              <w:widowControl w:val="0"/>
              <w:jc w:val="both"/>
              <w:rPr>
                <w:rFonts w:ascii="Times New Roman" w:hAnsi="Times New Roman" w:cs="Times New Roman"/>
                <w:sz w:val="28"/>
                <w:szCs w:val="28"/>
                <w:lang w:eastAsia="ru-RU"/>
              </w:rPr>
            </w:pPr>
          </w:p>
          <w:p w:rsidR="00F51503" w:rsidRPr="00C57B91" w:rsidRDefault="00401C32" w:rsidP="00F51503">
            <w:pPr>
              <w:pStyle w:val="ConsPlusNonformat"/>
              <w:widowControl w:val="0"/>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э</w:t>
            </w:r>
            <w:r w:rsidR="00F51503" w:rsidRPr="00C57B91">
              <w:rPr>
                <w:rFonts w:ascii="Times New Roman" w:hAnsi="Times New Roman" w:cs="Times New Roman"/>
                <w:sz w:val="28"/>
                <w:szCs w:val="28"/>
                <w:lang w:eastAsia="ru-RU"/>
              </w:rPr>
              <w:t>пизоотическ</w:t>
            </w:r>
            <w:r w:rsidR="00F83E35">
              <w:rPr>
                <w:rFonts w:ascii="Times New Roman" w:hAnsi="Times New Roman" w:cs="Times New Roman"/>
                <w:sz w:val="28"/>
                <w:szCs w:val="28"/>
                <w:lang w:eastAsia="ru-RU"/>
              </w:rPr>
              <w:t>ого</w:t>
            </w:r>
            <w:r w:rsidR="00F51503" w:rsidRPr="00C57B91">
              <w:rPr>
                <w:rFonts w:ascii="Times New Roman" w:hAnsi="Times New Roman" w:cs="Times New Roman"/>
                <w:sz w:val="28"/>
                <w:szCs w:val="28"/>
                <w:lang w:eastAsia="ru-RU"/>
              </w:rPr>
              <w:t xml:space="preserve"> благополучи</w:t>
            </w:r>
            <w:r w:rsidR="00F83E35">
              <w:rPr>
                <w:rFonts w:ascii="Times New Roman" w:hAnsi="Times New Roman" w:cs="Times New Roman"/>
                <w:sz w:val="28"/>
                <w:szCs w:val="28"/>
                <w:lang w:eastAsia="ru-RU"/>
              </w:rPr>
              <w:t>я</w:t>
            </w:r>
            <w:r w:rsidR="00F51503" w:rsidRPr="00C57B91">
              <w:rPr>
                <w:rFonts w:ascii="Times New Roman" w:hAnsi="Times New Roman" w:cs="Times New Roman"/>
                <w:sz w:val="28"/>
                <w:szCs w:val="28"/>
                <w:lang w:eastAsia="ru-RU"/>
              </w:rPr>
              <w:t xml:space="preserve"> Забайкальского края;</w:t>
            </w:r>
          </w:p>
          <w:p w:rsidR="00F51503" w:rsidRPr="00C57B91" w:rsidRDefault="00F51503" w:rsidP="00F51503">
            <w:pPr>
              <w:pStyle w:val="ConsPlusNonformat"/>
              <w:widowControl w:val="0"/>
              <w:jc w:val="both"/>
              <w:rPr>
                <w:rFonts w:ascii="Times New Roman" w:hAnsi="Times New Roman" w:cs="Times New Roman"/>
                <w:spacing w:val="-8"/>
                <w:sz w:val="28"/>
                <w:szCs w:val="28"/>
              </w:rPr>
            </w:pPr>
            <w:r w:rsidRPr="00C57B91">
              <w:rPr>
                <w:rFonts w:ascii="Times New Roman" w:hAnsi="Times New Roman" w:cs="Times New Roman"/>
                <w:sz w:val="28"/>
                <w:szCs w:val="28"/>
                <w:lang w:eastAsia="ru-RU"/>
              </w:rPr>
              <w:t>выполнение плана диагностических мероприятий;</w:t>
            </w:r>
          </w:p>
          <w:p w:rsidR="00F51503" w:rsidRDefault="00F51503" w:rsidP="00F51503">
            <w:pPr>
              <w:pStyle w:val="ConsPlusNonformat"/>
              <w:widowControl w:val="0"/>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количество </w:t>
            </w:r>
            <w:r w:rsidRPr="00C57B91">
              <w:rPr>
                <w:rFonts w:ascii="Times New Roman" w:hAnsi="Times New Roman" w:cs="Times New Roman"/>
                <w:spacing w:val="-8"/>
                <w:sz w:val="28"/>
                <w:szCs w:val="28"/>
              </w:rPr>
              <w:t xml:space="preserve">приобретенного специализированного автотранспорта, оборудования для работы в чрезвычайных ситуациях, при вспышках </w:t>
            </w:r>
            <w:r>
              <w:rPr>
                <w:rFonts w:ascii="Times New Roman" w:hAnsi="Times New Roman" w:cs="Times New Roman"/>
                <w:spacing w:val="-8"/>
                <w:sz w:val="28"/>
                <w:szCs w:val="28"/>
              </w:rPr>
              <w:t>особо опасных</w:t>
            </w:r>
            <w:r w:rsidRPr="00C57B91">
              <w:rPr>
                <w:rFonts w:ascii="Times New Roman" w:hAnsi="Times New Roman" w:cs="Times New Roman"/>
                <w:spacing w:val="-8"/>
                <w:sz w:val="28"/>
                <w:szCs w:val="28"/>
              </w:rPr>
              <w:t xml:space="preserve"> болезней животных</w:t>
            </w:r>
            <w:r>
              <w:rPr>
                <w:rFonts w:ascii="Times New Roman" w:hAnsi="Times New Roman" w:cs="Times New Roman"/>
                <w:spacing w:val="-8"/>
                <w:sz w:val="28"/>
                <w:szCs w:val="28"/>
              </w:rPr>
              <w:t>, в том числе вируса ящура</w:t>
            </w:r>
            <w:r w:rsidRPr="00C57B91">
              <w:rPr>
                <w:rFonts w:ascii="Times New Roman" w:hAnsi="Times New Roman" w:cs="Times New Roman"/>
                <w:spacing w:val="-8"/>
                <w:sz w:val="28"/>
                <w:szCs w:val="28"/>
              </w:rPr>
              <w:t xml:space="preserve"> в период эпизоотии и осуществления профилактических мероприятий</w:t>
            </w:r>
            <w:r>
              <w:rPr>
                <w:rFonts w:ascii="Times New Roman" w:hAnsi="Times New Roman" w:cs="Times New Roman"/>
                <w:spacing w:val="-8"/>
                <w:sz w:val="28"/>
                <w:szCs w:val="28"/>
              </w:rPr>
              <w:t>;</w:t>
            </w:r>
          </w:p>
        </w:tc>
      </w:tr>
      <w:tr w:rsidR="00F51503" w:rsidRPr="00CD290D" w:rsidTr="00F51503">
        <w:trPr>
          <w:trHeight w:val="70"/>
        </w:trPr>
        <w:tc>
          <w:tcPr>
            <w:tcW w:w="4219" w:type="dxa"/>
            <w:shd w:val="clear" w:color="auto" w:fill="auto"/>
          </w:tcPr>
          <w:p w:rsidR="00F51503" w:rsidRDefault="00F51503" w:rsidP="00F51503">
            <w:pPr>
              <w:pStyle w:val="ConsPlusNonformat"/>
              <w:widowControl w:val="0"/>
              <w:jc w:val="both"/>
              <w:rPr>
                <w:rFonts w:ascii="Times New Roman" w:hAnsi="Times New Roman" w:cs="Times New Roman"/>
                <w:spacing w:val="-8"/>
                <w:sz w:val="28"/>
                <w:szCs w:val="28"/>
              </w:rPr>
            </w:pPr>
          </w:p>
        </w:tc>
        <w:tc>
          <w:tcPr>
            <w:tcW w:w="5429" w:type="dxa"/>
            <w:shd w:val="clear" w:color="auto" w:fill="auto"/>
          </w:tcPr>
          <w:p w:rsidR="00F51503" w:rsidRPr="00CD290D" w:rsidRDefault="00F51503" w:rsidP="00F51503">
            <w:pPr>
              <w:pStyle w:val="ConsPlusNonformat"/>
              <w:widowControl w:val="0"/>
              <w:jc w:val="both"/>
              <w:rPr>
                <w:rFonts w:ascii="Times New Roman" w:hAnsi="Times New Roman" w:cs="Times New Roman"/>
                <w:sz w:val="28"/>
                <w:szCs w:val="28"/>
                <w:lang w:eastAsia="ru-RU"/>
              </w:rPr>
            </w:pPr>
          </w:p>
        </w:tc>
      </w:tr>
      <w:tr w:rsidR="00F51503" w:rsidTr="00F51503">
        <w:trPr>
          <w:trHeight w:val="70"/>
        </w:trPr>
        <w:tc>
          <w:tcPr>
            <w:tcW w:w="4219" w:type="dxa"/>
            <w:shd w:val="clear" w:color="auto" w:fill="auto"/>
          </w:tcPr>
          <w:p w:rsidR="00F51503" w:rsidRDefault="00F51503" w:rsidP="00F51503">
            <w:pPr>
              <w:pStyle w:val="ConsPlusNonformat"/>
              <w:widowControl w:val="0"/>
              <w:rPr>
                <w:rFonts w:ascii="Times New Roman" w:hAnsi="Times New Roman" w:cs="Times New Roman"/>
                <w:bCs/>
                <w:color w:val="000000"/>
                <w:sz w:val="28"/>
                <w:szCs w:val="28"/>
              </w:rPr>
            </w:pPr>
            <w:r>
              <w:rPr>
                <w:rFonts w:ascii="Times New Roman" w:hAnsi="Times New Roman" w:cs="Times New Roman"/>
                <w:sz w:val="28"/>
                <w:szCs w:val="28"/>
              </w:rPr>
              <w:t>Сроки и этапы реализации программы</w:t>
            </w:r>
          </w:p>
        </w:tc>
        <w:tc>
          <w:tcPr>
            <w:tcW w:w="5429" w:type="dxa"/>
            <w:shd w:val="clear" w:color="auto" w:fill="auto"/>
          </w:tcPr>
          <w:p w:rsidR="00F51503" w:rsidRPr="00914E58" w:rsidRDefault="00F51503" w:rsidP="00F51503">
            <w:pPr>
              <w:pStyle w:val="ConsPlusNonformat"/>
              <w:widowControl w:val="0"/>
              <w:rPr>
                <w:rFonts w:ascii="Times New Roman" w:hAnsi="Times New Roman" w:cs="Times New Roman"/>
                <w:bCs/>
                <w:color w:val="000000"/>
                <w:sz w:val="28"/>
                <w:szCs w:val="28"/>
              </w:rPr>
            </w:pPr>
            <w:r w:rsidRPr="00914E58">
              <w:rPr>
                <w:rFonts w:ascii="Times New Roman" w:hAnsi="Times New Roman" w:cs="Times New Roman"/>
                <w:sz w:val="28"/>
                <w:szCs w:val="28"/>
              </w:rPr>
              <w:t>201</w:t>
            </w:r>
            <w:r>
              <w:rPr>
                <w:rFonts w:ascii="Times New Roman" w:hAnsi="Times New Roman" w:cs="Times New Roman"/>
                <w:sz w:val="28"/>
                <w:szCs w:val="28"/>
              </w:rPr>
              <w:t>8</w:t>
            </w:r>
            <w:r w:rsidRPr="00914E58">
              <w:rPr>
                <w:rFonts w:ascii="Times New Roman" w:hAnsi="Times New Roman" w:cs="Times New Roman"/>
                <w:sz w:val="28"/>
                <w:szCs w:val="28"/>
              </w:rPr>
              <w:t>–2020 годы</w:t>
            </w:r>
            <w:r>
              <w:rPr>
                <w:rFonts w:ascii="Times New Roman" w:hAnsi="Times New Roman" w:cs="Times New Roman"/>
                <w:sz w:val="28"/>
                <w:szCs w:val="28"/>
              </w:rPr>
              <w:t>, программа реализуется в 1 этап.</w:t>
            </w:r>
            <w:r w:rsidRPr="00914E58">
              <w:rPr>
                <w:rFonts w:ascii="Times New Roman" w:hAnsi="Times New Roman" w:cs="Times New Roman"/>
                <w:bCs/>
                <w:color w:val="000000"/>
                <w:sz w:val="28"/>
                <w:szCs w:val="28"/>
              </w:rPr>
              <w:t xml:space="preserve"> </w:t>
            </w:r>
          </w:p>
          <w:p w:rsidR="00F51503" w:rsidRDefault="00F51503" w:rsidP="00F51503">
            <w:pPr>
              <w:pStyle w:val="ConsPlusNonformat"/>
              <w:widowControl w:val="0"/>
              <w:rPr>
                <w:rFonts w:ascii="Times New Roman" w:hAnsi="Times New Roman" w:cs="Times New Roman"/>
                <w:sz w:val="28"/>
                <w:szCs w:val="28"/>
              </w:rPr>
            </w:pPr>
          </w:p>
        </w:tc>
      </w:tr>
      <w:tr w:rsidR="00F51503" w:rsidRPr="00B06A3D" w:rsidTr="00F51503">
        <w:trPr>
          <w:trHeight w:val="70"/>
        </w:trPr>
        <w:tc>
          <w:tcPr>
            <w:tcW w:w="4219" w:type="dxa"/>
            <w:shd w:val="clear" w:color="auto" w:fill="auto"/>
          </w:tcPr>
          <w:p w:rsidR="00F51503" w:rsidRDefault="00F51503" w:rsidP="00F51503">
            <w:pPr>
              <w:pStyle w:val="ConsPlusNonformat"/>
              <w:widowControl w:val="0"/>
              <w:rPr>
                <w:rFonts w:ascii="Times New Roman" w:hAnsi="Times New Roman" w:cs="Times New Roman"/>
                <w:spacing w:val="-4"/>
                <w:sz w:val="28"/>
                <w:szCs w:val="28"/>
              </w:rPr>
            </w:pPr>
            <w:r>
              <w:rPr>
                <w:rFonts w:ascii="Times New Roman" w:hAnsi="Times New Roman" w:cs="Times New Roman"/>
                <w:spacing w:val="-4"/>
                <w:sz w:val="28"/>
                <w:szCs w:val="28"/>
              </w:rPr>
              <w:t xml:space="preserve">Объемы и источники финансирования программы по </w:t>
            </w:r>
            <w:r>
              <w:rPr>
                <w:rFonts w:ascii="Times New Roman" w:hAnsi="Times New Roman" w:cs="Times New Roman"/>
                <w:spacing w:val="-4"/>
                <w:sz w:val="28"/>
                <w:szCs w:val="28"/>
              </w:rPr>
              <w:lastRenderedPageBreak/>
              <w:t>годам</w:t>
            </w:r>
          </w:p>
          <w:p w:rsidR="00F51503" w:rsidRDefault="00F51503" w:rsidP="00F51503">
            <w:pPr>
              <w:jc w:val="center"/>
            </w:pPr>
          </w:p>
          <w:p w:rsidR="00F51503" w:rsidRPr="00D30B22" w:rsidRDefault="00F51503" w:rsidP="00F51503">
            <w:pPr>
              <w:jc w:val="center"/>
            </w:pPr>
          </w:p>
        </w:tc>
        <w:tc>
          <w:tcPr>
            <w:tcW w:w="5429" w:type="dxa"/>
            <w:shd w:val="clear" w:color="auto" w:fill="auto"/>
          </w:tcPr>
          <w:p w:rsidR="00F51503" w:rsidRDefault="00F51503" w:rsidP="00F51503">
            <w:pPr>
              <w:spacing w:after="120"/>
              <w:jc w:val="both"/>
              <w:rPr>
                <w:sz w:val="28"/>
                <w:szCs w:val="28"/>
              </w:rPr>
            </w:pPr>
            <w:r w:rsidRPr="00A33B2B">
              <w:rPr>
                <w:sz w:val="28"/>
                <w:szCs w:val="28"/>
              </w:rPr>
              <w:lastRenderedPageBreak/>
              <w:t>Объем финансирования</w:t>
            </w:r>
            <w:r>
              <w:rPr>
                <w:sz w:val="28"/>
                <w:szCs w:val="28"/>
              </w:rPr>
              <w:t xml:space="preserve"> </w:t>
            </w:r>
            <w:r w:rsidRPr="00A33B2B">
              <w:rPr>
                <w:sz w:val="28"/>
                <w:szCs w:val="28"/>
              </w:rPr>
              <w:t xml:space="preserve">из средств бюджета Забайкальского края на </w:t>
            </w:r>
            <w:r w:rsidRPr="00A33B2B">
              <w:rPr>
                <w:sz w:val="28"/>
                <w:szCs w:val="28"/>
              </w:rPr>
              <w:lastRenderedPageBreak/>
              <w:t>реализацию программы на период 201</w:t>
            </w:r>
            <w:r>
              <w:rPr>
                <w:sz w:val="28"/>
                <w:szCs w:val="28"/>
              </w:rPr>
              <w:t>8</w:t>
            </w:r>
            <w:r w:rsidRPr="00A33B2B">
              <w:rPr>
                <w:sz w:val="28"/>
                <w:szCs w:val="28"/>
              </w:rPr>
              <w:t>–20</w:t>
            </w:r>
            <w:r>
              <w:rPr>
                <w:sz w:val="28"/>
                <w:szCs w:val="28"/>
              </w:rPr>
              <w:t>20</w:t>
            </w:r>
            <w:r w:rsidRPr="00A33B2B">
              <w:rPr>
                <w:sz w:val="28"/>
                <w:szCs w:val="28"/>
              </w:rPr>
              <w:t xml:space="preserve"> годы составляет </w:t>
            </w:r>
            <w:r w:rsidR="0015612A">
              <w:rPr>
                <w:sz w:val="28"/>
                <w:szCs w:val="28"/>
              </w:rPr>
              <w:t>48 0</w:t>
            </w:r>
            <w:r w:rsidR="0036131F" w:rsidRPr="0036131F">
              <w:rPr>
                <w:sz w:val="28"/>
                <w:szCs w:val="28"/>
              </w:rPr>
              <w:t>00,0</w:t>
            </w:r>
            <w:r w:rsidR="0036131F">
              <w:rPr>
                <w:sz w:val="28"/>
                <w:szCs w:val="28"/>
              </w:rPr>
              <w:t xml:space="preserve"> </w:t>
            </w:r>
            <w:r>
              <w:rPr>
                <w:sz w:val="28"/>
                <w:szCs w:val="28"/>
              </w:rPr>
              <w:t>тыс. рублей, в том числе по годам:</w:t>
            </w:r>
          </w:p>
          <w:tbl>
            <w:tblPr>
              <w:tblW w:w="5212" w:type="dxa"/>
              <w:tblInd w:w="34" w:type="dxa"/>
              <w:tblLayout w:type="fixed"/>
              <w:tblLook w:val="01E0" w:firstRow="1" w:lastRow="1" w:firstColumn="1" w:lastColumn="1" w:noHBand="0" w:noVBand="0"/>
            </w:tblPr>
            <w:tblGrid>
              <w:gridCol w:w="1205"/>
              <w:gridCol w:w="377"/>
              <w:gridCol w:w="1395"/>
              <w:gridCol w:w="2235"/>
            </w:tblGrid>
            <w:tr w:rsidR="00F51503" w:rsidRPr="004C02E8" w:rsidTr="00E05A14">
              <w:tc>
                <w:tcPr>
                  <w:tcW w:w="1205" w:type="dxa"/>
                </w:tcPr>
                <w:p w:rsidR="00F51503" w:rsidRPr="004C02E8" w:rsidRDefault="00F51503" w:rsidP="00302819">
                  <w:pPr>
                    <w:framePr w:hSpace="180" w:wrap="around" w:vAnchor="text" w:hAnchor="margin" w:y="-367"/>
                    <w:jc w:val="right"/>
                    <w:rPr>
                      <w:sz w:val="28"/>
                      <w:szCs w:val="28"/>
                    </w:rPr>
                  </w:pPr>
                  <w:r>
                    <w:rPr>
                      <w:sz w:val="28"/>
                      <w:szCs w:val="28"/>
                    </w:rPr>
                    <w:t>2018</w:t>
                  </w:r>
                  <w:r w:rsidRPr="004C02E8">
                    <w:rPr>
                      <w:sz w:val="28"/>
                      <w:szCs w:val="28"/>
                    </w:rPr>
                    <w:t xml:space="preserve"> г.</w:t>
                  </w:r>
                </w:p>
              </w:tc>
              <w:tc>
                <w:tcPr>
                  <w:tcW w:w="377" w:type="dxa"/>
                </w:tcPr>
                <w:p w:rsidR="00F51503" w:rsidRDefault="00F51503" w:rsidP="00302819">
                  <w:pPr>
                    <w:framePr w:hSpace="180" w:wrap="around" w:vAnchor="text" w:hAnchor="margin" w:y="-367"/>
                  </w:pPr>
                  <w:r w:rsidRPr="004C02E8">
                    <w:rPr>
                      <w:sz w:val="28"/>
                      <w:szCs w:val="28"/>
                    </w:rPr>
                    <w:t>–</w:t>
                  </w:r>
                </w:p>
              </w:tc>
              <w:tc>
                <w:tcPr>
                  <w:tcW w:w="1395" w:type="dxa"/>
                </w:tcPr>
                <w:p w:rsidR="00F51503" w:rsidRPr="004C02E8" w:rsidRDefault="0015612A" w:rsidP="00302819">
                  <w:pPr>
                    <w:framePr w:hSpace="180" w:wrap="around" w:vAnchor="text" w:hAnchor="margin" w:y="-367"/>
                    <w:ind w:left="-57" w:right="-57"/>
                    <w:rPr>
                      <w:sz w:val="28"/>
                      <w:szCs w:val="28"/>
                    </w:rPr>
                  </w:pPr>
                  <w:r>
                    <w:rPr>
                      <w:sz w:val="28"/>
                      <w:szCs w:val="28"/>
                    </w:rPr>
                    <w:t>13 0</w:t>
                  </w:r>
                  <w:r w:rsidR="0036131F" w:rsidRPr="0036131F">
                    <w:rPr>
                      <w:sz w:val="28"/>
                      <w:szCs w:val="28"/>
                    </w:rPr>
                    <w:t>00,0</w:t>
                  </w:r>
                </w:p>
              </w:tc>
              <w:tc>
                <w:tcPr>
                  <w:tcW w:w="2235" w:type="dxa"/>
                </w:tcPr>
                <w:p w:rsidR="00F51503" w:rsidRPr="004C02E8" w:rsidRDefault="00F51503" w:rsidP="00302819">
                  <w:pPr>
                    <w:framePr w:hSpace="180" w:wrap="around" w:vAnchor="text" w:hAnchor="margin" w:y="-367"/>
                    <w:rPr>
                      <w:sz w:val="28"/>
                      <w:szCs w:val="28"/>
                    </w:rPr>
                  </w:pPr>
                  <w:r w:rsidRPr="004C02E8">
                    <w:rPr>
                      <w:sz w:val="28"/>
                      <w:szCs w:val="28"/>
                    </w:rPr>
                    <w:t>тыс. рублей;</w:t>
                  </w:r>
                </w:p>
              </w:tc>
            </w:tr>
            <w:tr w:rsidR="00F51503" w:rsidRPr="004C02E8" w:rsidTr="00E05A14">
              <w:tc>
                <w:tcPr>
                  <w:tcW w:w="1205" w:type="dxa"/>
                </w:tcPr>
                <w:p w:rsidR="00F51503" w:rsidRPr="004C02E8" w:rsidRDefault="00F51503" w:rsidP="00302819">
                  <w:pPr>
                    <w:framePr w:hSpace="180" w:wrap="around" w:vAnchor="text" w:hAnchor="margin" w:y="-367"/>
                    <w:jc w:val="right"/>
                    <w:rPr>
                      <w:sz w:val="28"/>
                      <w:szCs w:val="28"/>
                    </w:rPr>
                  </w:pPr>
                  <w:r>
                    <w:rPr>
                      <w:sz w:val="28"/>
                      <w:szCs w:val="28"/>
                    </w:rPr>
                    <w:t>2019</w:t>
                  </w:r>
                  <w:r w:rsidRPr="004C02E8">
                    <w:rPr>
                      <w:sz w:val="28"/>
                      <w:szCs w:val="28"/>
                    </w:rPr>
                    <w:t xml:space="preserve"> г.</w:t>
                  </w:r>
                </w:p>
              </w:tc>
              <w:tc>
                <w:tcPr>
                  <w:tcW w:w="377" w:type="dxa"/>
                </w:tcPr>
                <w:p w:rsidR="00F51503" w:rsidRDefault="00F51503" w:rsidP="00302819">
                  <w:pPr>
                    <w:framePr w:hSpace="180" w:wrap="around" w:vAnchor="text" w:hAnchor="margin" w:y="-367"/>
                  </w:pPr>
                  <w:r w:rsidRPr="004C02E8">
                    <w:rPr>
                      <w:sz w:val="28"/>
                      <w:szCs w:val="28"/>
                    </w:rPr>
                    <w:t>–</w:t>
                  </w:r>
                </w:p>
              </w:tc>
              <w:tc>
                <w:tcPr>
                  <w:tcW w:w="1395" w:type="dxa"/>
                </w:tcPr>
                <w:p w:rsidR="00F51503" w:rsidRPr="004C02E8" w:rsidRDefault="0015612A" w:rsidP="00302819">
                  <w:pPr>
                    <w:framePr w:hSpace="180" w:wrap="around" w:vAnchor="text" w:hAnchor="margin" w:y="-367"/>
                    <w:ind w:left="-57" w:right="-57"/>
                    <w:rPr>
                      <w:sz w:val="28"/>
                      <w:szCs w:val="28"/>
                    </w:rPr>
                  </w:pPr>
                  <w:r>
                    <w:rPr>
                      <w:sz w:val="28"/>
                      <w:szCs w:val="28"/>
                    </w:rPr>
                    <w:t>18 5</w:t>
                  </w:r>
                  <w:r w:rsidR="0036131F" w:rsidRPr="0036131F">
                    <w:rPr>
                      <w:sz w:val="28"/>
                      <w:szCs w:val="28"/>
                    </w:rPr>
                    <w:t>00,0</w:t>
                  </w:r>
                </w:p>
              </w:tc>
              <w:tc>
                <w:tcPr>
                  <w:tcW w:w="2235" w:type="dxa"/>
                </w:tcPr>
                <w:p w:rsidR="00F51503" w:rsidRPr="004C02E8" w:rsidRDefault="00F51503" w:rsidP="00302819">
                  <w:pPr>
                    <w:framePr w:hSpace="180" w:wrap="around" w:vAnchor="text" w:hAnchor="margin" w:y="-367"/>
                    <w:rPr>
                      <w:sz w:val="28"/>
                      <w:szCs w:val="28"/>
                    </w:rPr>
                  </w:pPr>
                  <w:r w:rsidRPr="004C02E8">
                    <w:rPr>
                      <w:sz w:val="28"/>
                      <w:szCs w:val="28"/>
                    </w:rPr>
                    <w:t>тыс. рублей;</w:t>
                  </w:r>
                </w:p>
              </w:tc>
            </w:tr>
            <w:tr w:rsidR="00F51503" w:rsidRPr="004C02E8" w:rsidTr="00E05A14">
              <w:tc>
                <w:tcPr>
                  <w:tcW w:w="1205" w:type="dxa"/>
                </w:tcPr>
                <w:p w:rsidR="00F51503" w:rsidRPr="004C02E8" w:rsidRDefault="00F51503" w:rsidP="00302819">
                  <w:pPr>
                    <w:framePr w:hSpace="180" w:wrap="around" w:vAnchor="text" w:hAnchor="margin" w:y="-367"/>
                    <w:jc w:val="right"/>
                    <w:rPr>
                      <w:sz w:val="28"/>
                      <w:szCs w:val="28"/>
                    </w:rPr>
                  </w:pPr>
                  <w:r>
                    <w:rPr>
                      <w:sz w:val="28"/>
                      <w:szCs w:val="28"/>
                    </w:rPr>
                    <w:t>2020</w:t>
                  </w:r>
                  <w:r w:rsidRPr="004C02E8">
                    <w:rPr>
                      <w:sz w:val="28"/>
                      <w:szCs w:val="28"/>
                    </w:rPr>
                    <w:t xml:space="preserve"> г.</w:t>
                  </w:r>
                </w:p>
              </w:tc>
              <w:tc>
                <w:tcPr>
                  <w:tcW w:w="377" w:type="dxa"/>
                </w:tcPr>
                <w:p w:rsidR="00F51503" w:rsidRDefault="00F51503" w:rsidP="00302819">
                  <w:pPr>
                    <w:framePr w:hSpace="180" w:wrap="around" w:vAnchor="text" w:hAnchor="margin" w:y="-367"/>
                  </w:pPr>
                  <w:r w:rsidRPr="004C02E8">
                    <w:rPr>
                      <w:sz w:val="28"/>
                      <w:szCs w:val="28"/>
                    </w:rPr>
                    <w:t>–</w:t>
                  </w:r>
                </w:p>
              </w:tc>
              <w:tc>
                <w:tcPr>
                  <w:tcW w:w="1395" w:type="dxa"/>
                </w:tcPr>
                <w:p w:rsidR="00F51503" w:rsidRPr="004C02E8" w:rsidRDefault="0015612A" w:rsidP="00302819">
                  <w:pPr>
                    <w:framePr w:hSpace="180" w:wrap="around" w:vAnchor="text" w:hAnchor="margin" w:y="-367"/>
                    <w:ind w:left="-57" w:right="-57"/>
                    <w:rPr>
                      <w:sz w:val="28"/>
                      <w:szCs w:val="28"/>
                    </w:rPr>
                  </w:pPr>
                  <w:r>
                    <w:rPr>
                      <w:sz w:val="28"/>
                      <w:szCs w:val="28"/>
                    </w:rPr>
                    <w:t>16 9</w:t>
                  </w:r>
                  <w:r w:rsidR="0036131F" w:rsidRPr="0036131F">
                    <w:rPr>
                      <w:sz w:val="28"/>
                      <w:szCs w:val="28"/>
                    </w:rPr>
                    <w:t>00,0</w:t>
                  </w:r>
                </w:p>
              </w:tc>
              <w:tc>
                <w:tcPr>
                  <w:tcW w:w="2235" w:type="dxa"/>
                </w:tcPr>
                <w:p w:rsidR="00F51503" w:rsidRPr="004C02E8" w:rsidRDefault="00F51503" w:rsidP="00302819">
                  <w:pPr>
                    <w:framePr w:hSpace="180" w:wrap="around" w:vAnchor="text" w:hAnchor="margin" w:y="-367"/>
                    <w:rPr>
                      <w:sz w:val="28"/>
                      <w:szCs w:val="28"/>
                    </w:rPr>
                  </w:pPr>
                  <w:r w:rsidRPr="004C02E8">
                    <w:rPr>
                      <w:sz w:val="28"/>
                      <w:szCs w:val="28"/>
                    </w:rPr>
                    <w:t>тыс. рублей</w:t>
                  </w:r>
                  <w:r>
                    <w:rPr>
                      <w:sz w:val="28"/>
                      <w:szCs w:val="28"/>
                    </w:rPr>
                    <w:t>.</w:t>
                  </w:r>
                </w:p>
              </w:tc>
            </w:tr>
          </w:tbl>
          <w:p w:rsidR="00F51503" w:rsidRPr="00B06A3D" w:rsidRDefault="00F51503" w:rsidP="00F51503">
            <w:pPr>
              <w:pStyle w:val="ConsPlusNonformat"/>
              <w:widowControl w:val="0"/>
              <w:jc w:val="center"/>
              <w:rPr>
                <w:rFonts w:ascii="Times New Roman" w:hAnsi="Times New Roman" w:cs="Times New Roman"/>
                <w:color w:val="000000"/>
                <w:spacing w:val="-4"/>
                <w:sz w:val="28"/>
                <w:szCs w:val="28"/>
              </w:rPr>
            </w:pPr>
          </w:p>
        </w:tc>
      </w:tr>
      <w:tr w:rsidR="00F51503" w:rsidRPr="005570D3" w:rsidTr="00F51503">
        <w:trPr>
          <w:trHeight w:val="567"/>
        </w:trPr>
        <w:tc>
          <w:tcPr>
            <w:tcW w:w="4219" w:type="dxa"/>
            <w:shd w:val="clear" w:color="auto" w:fill="auto"/>
          </w:tcPr>
          <w:p w:rsidR="00F51503" w:rsidRDefault="00F51503" w:rsidP="00F51503">
            <w:pPr>
              <w:pStyle w:val="ConsPlusNonformat"/>
              <w:widowControl w:val="0"/>
              <w:rPr>
                <w:rFonts w:ascii="Times New Roman" w:hAnsi="Times New Roman" w:cs="Times New Roman"/>
                <w:color w:val="000000"/>
                <w:spacing w:val="-8"/>
                <w:sz w:val="28"/>
                <w:szCs w:val="28"/>
              </w:rPr>
            </w:pPr>
            <w:r>
              <w:rPr>
                <w:rFonts w:ascii="Times New Roman" w:hAnsi="Times New Roman" w:cs="Times New Roman"/>
                <w:sz w:val="28"/>
                <w:szCs w:val="28"/>
              </w:rPr>
              <w:lastRenderedPageBreak/>
              <w:t>Краткая характеристика программных мероприятий</w:t>
            </w:r>
          </w:p>
        </w:tc>
        <w:tc>
          <w:tcPr>
            <w:tcW w:w="5429" w:type="dxa"/>
            <w:shd w:val="clear" w:color="auto" w:fill="auto"/>
          </w:tcPr>
          <w:p w:rsidR="00774BE7" w:rsidRDefault="00774BE7" w:rsidP="00F51503">
            <w:pPr>
              <w:pStyle w:val="ConsPlusNonformat"/>
              <w:widowControl w:val="0"/>
              <w:jc w:val="both"/>
              <w:rPr>
                <w:rFonts w:ascii="Times New Roman" w:hAnsi="Times New Roman" w:cs="Times New Roman"/>
                <w:color w:val="000000"/>
                <w:spacing w:val="-8"/>
                <w:sz w:val="28"/>
                <w:szCs w:val="28"/>
              </w:rPr>
            </w:pPr>
            <w:r w:rsidRPr="00774BE7">
              <w:rPr>
                <w:rFonts w:ascii="Times New Roman" w:hAnsi="Times New Roman" w:cs="Times New Roman"/>
                <w:color w:val="000000"/>
                <w:spacing w:val="-8"/>
                <w:sz w:val="28"/>
                <w:szCs w:val="28"/>
              </w:rPr>
              <w:t>Оснащение государственной ветеринарной службы, в том числе ветеринарных лабораторий и станций по борьбе с болезнями животных необходимым лабораторным, холодильным оборудованием, компьютерной и оргтех</w:t>
            </w:r>
            <w:r>
              <w:rPr>
                <w:rFonts w:ascii="Times New Roman" w:hAnsi="Times New Roman" w:cs="Times New Roman"/>
                <w:color w:val="000000"/>
                <w:spacing w:val="-8"/>
                <w:sz w:val="28"/>
                <w:szCs w:val="28"/>
              </w:rPr>
              <w:t>никой, считывателями микрочипов;</w:t>
            </w:r>
          </w:p>
          <w:p w:rsidR="00F51503" w:rsidRPr="007D467C" w:rsidRDefault="00F51503" w:rsidP="00F51503">
            <w:pPr>
              <w:pStyle w:val="ConsPlusNonformat"/>
              <w:widowControl w:val="0"/>
              <w:jc w:val="both"/>
              <w:rPr>
                <w:rFonts w:ascii="Times New Roman" w:hAnsi="Times New Roman" w:cs="Times New Roman"/>
                <w:bCs/>
                <w:color w:val="000000"/>
                <w:spacing w:val="-8"/>
                <w:sz w:val="28"/>
                <w:szCs w:val="28"/>
              </w:rPr>
            </w:pPr>
            <w:r w:rsidRPr="009F0C82">
              <w:rPr>
                <w:rFonts w:ascii="Times New Roman" w:hAnsi="Times New Roman" w:cs="Times New Roman"/>
                <w:color w:val="000000"/>
                <w:spacing w:val="-8"/>
                <w:sz w:val="28"/>
                <w:szCs w:val="28"/>
              </w:rPr>
              <w:t>приобретение специализированного автотранспорта, дезинфекционной техники и оборудования, специализированной одежды и средств защиты</w:t>
            </w:r>
            <w:r>
              <w:rPr>
                <w:rFonts w:ascii="Times New Roman" w:hAnsi="Times New Roman" w:cs="Times New Roman"/>
                <w:color w:val="000000"/>
                <w:spacing w:val="-8"/>
                <w:sz w:val="28"/>
                <w:szCs w:val="28"/>
              </w:rPr>
              <w:t>, расходных материалов</w:t>
            </w:r>
            <w:r w:rsidRPr="009F0C82">
              <w:rPr>
                <w:rFonts w:ascii="Times New Roman" w:hAnsi="Times New Roman" w:cs="Times New Roman"/>
                <w:color w:val="000000"/>
                <w:spacing w:val="-8"/>
                <w:sz w:val="28"/>
                <w:szCs w:val="28"/>
              </w:rPr>
              <w:t xml:space="preserve"> для оснащения </w:t>
            </w:r>
            <w:r>
              <w:rPr>
                <w:rFonts w:ascii="Times New Roman" w:hAnsi="Times New Roman" w:cs="Times New Roman"/>
                <w:color w:val="000000"/>
                <w:spacing w:val="-8"/>
                <w:sz w:val="28"/>
                <w:szCs w:val="28"/>
              </w:rPr>
              <w:t>учреждений государственной ветеринарной службы</w:t>
            </w:r>
            <w:r w:rsidRPr="00552BA4">
              <w:rPr>
                <w:rFonts w:ascii="Times New Roman" w:hAnsi="Times New Roman" w:cs="Times New Roman"/>
                <w:color w:val="000000"/>
                <w:spacing w:val="-8"/>
                <w:sz w:val="28"/>
                <w:szCs w:val="28"/>
              </w:rPr>
              <w:t>, униформ</w:t>
            </w:r>
            <w:r w:rsidR="00FD1E92">
              <w:rPr>
                <w:rFonts w:ascii="Times New Roman" w:hAnsi="Times New Roman" w:cs="Times New Roman"/>
                <w:color w:val="000000"/>
                <w:spacing w:val="-8"/>
                <w:sz w:val="28"/>
                <w:szCs w:val="28"/>
              </w:rPr>
              <w:t>ы</w:t>
            </w:r>
            <w:r>
              <w:rPr>
                <w:rFonts w:ascii="Times New Roman" w:hAnsi="Times New Roman" w:cs="Times New Roman"/>
                <w:color w:val="000000"/>
                <w:spacing w:val="-8"/>
                <w:sz w:val="28"/>
                <w:szCs w:val="28"/>
              </w:rPr>
              <w:t xml:space="preserve"> </w:t>
            </w:r>
            <w:r w:rsidRPr="00552BA4">
              <w:rPr>
                <w:rFonts w:ascii="Times New Roman" w:hAnsi="Times New Roman" w:cs="Times New Roman"/>
                <w:color w:val="000000"/>
                <w:spacing w:val="-8"/>
                <w:sz w:val="28"/>
                <w:szCs w:val="28"/>
              </w:rPr>
              <w:t>инспекторского надзора для регионального государственного надзор</w:t>
            </w:r>
            <w:r>
              <w:rPr>
                <w:rFonts w:ascii="Times New Roman" w:hAnsi="Times New Roman" w:cs="Times New Roman"/>
                <w:color w:val="000000"/>
                <w:spacing w:val="-8"/>
                <w:sz w:val="28"/>
                <w:szCs w:val="28"/>
              </w:rPr>
              <w:t>а</w:t>
            </w:r>
            <w:r w:rsidR="00774BE7">
              <w:rPr>
                <w:rFonts w:ascii="Times New Roman" w:hAnsi="Times New Roman" w:cs="Times New Roman"/>
                <w:bCs/>
                <w:color w:val="000000"/>
                <w:spacing w:val="-8"/>
                <w:sz w:val="28"/>
                <w:szCs w:val="28"/>
              </w:rPr>
              <w:t>;</w:t>
            </w:r>
          </w:p>
          <w:p w:rsidR="0062046C" w:rsidRDefault="0062046C" w:rsidP="00F51503">
            <w:pPr>
              <w:pStyle w:val="ConsPlusNonformat"/>
              <w:widowControl w:val="0"/>
              <w:jc w:val="both"/>
              <w:rPr>
                <w:rFonts w:ascii="Times New Roman" w:hAnsi="Times New Roman" w:cs="Times New Roman"/>
                <w:sz w:val="28"/>
                <w:szCs w:val="28"/>
              </w:rPr>
            </w:pPr>
            <w:r w:rsidRPr="0062046C">
              <w:rPr>
                <w:rFonts w:ascii="Times New Roman" w:hAnsi="Times New Roman" w:cs="Times New Roman"/>
                <w:sz w:val="28"/>
                <w:szCs w:val="28"/>
              </w:rPr>
              <w:t>ежегодное проведение контроля вируса ящура животных согласно план</w:t>
            </w:r>
            <w:r w:rsidR="001440F4">
              <w:rPr>
                <w:rFonts w:ascii="Times New Roman" w:hAnsi="Times New Roman" w:cs="Times New Roman"/>
                <w:sz w:val="28"/>
                <w:szCs w:val="28"/>
              </w:rPr>
              <w:t>у</w:t>
            </w:r>
            <w:r w:rsidRPr="0062046C">
              <w:rPr>
                <w:rFonts w:ascii="Times New Roman" w:hAnsi="Times New Roman" w:cs="Times New Roman"/>
                <w:sz w:val="28"/>
                <w:szCs w:val="28"/>
              </w:rPr>
              <w:t xml:space="preserve"> отбора проб в Федеральное государственное бюджетное учреждение «Федеральный центр охраны здоровья животных» (ФГБУ «ВНИИЗЖ») к н</w:t>
            </w:r>
            <w:r>
              <w:rPr>
                <w:rFonts w:ascii="Times New Roman" w:hAnsi="Times New Roman" w:cs="Times New Roman"/>
                <w:sz w:val="28"/>
                <w:szCs w:val="28"/>
              </w:rPr>
              <w:t>еструктурным белкам ящура (NSP);</w:t>
            </w:r>
          </w:p>
          <w:p w:rsidR="00F51503" w:rsidRDefault="00F51503" w:rsidP="00F51503">
            <w:pPr>
              <w:pStyle w:val="ConsPlusNonformat"/>
              <w:widowControl w:val="0"/>
              <w:jc w:val="both"/>
              <w:rPr>
                <w:rFonts w:ascii="Times New Roman" w:hAnsi="Times New Roman" w:cs="Times New Roman"/>
                <w:sz w:val="28"/>
                <w:szCs w:val="28"/>
              </w:rPr>
            </w:pPr>
            <w:r w:rsidRPr="001E184E">
              <w:rPr>
                <w:rFonts w:ascii="Times New Roman" w:hAnsi="Times New Roman" w:cs="Times New Roman"/>
                <w:sz w:val="28"/>
                <w:szCs w:val="28"/>
              </w:rPr>
              <w:t xml:space="preserve">повышение квалификации специалистов </w:t>
            </w:r>
            <w:r w:rsidRPr="001E184E">
              <w:rPr>
                <w:rFonts w:ascii="Times New Roman" w:hAnsi="Times New Roman" w:cs="Times New Roman"/>
                <w:sz w:val="28"/>
                <w:szCs w:val="28"/>
                <w:lang w:eastAsia="ru-RU"/>
              </w:rPr>
              <w:t>ветеринарных лабораторий</w:t>
            </w:r>
            <w:r w:rsidRPr="007D467C">
              <w:rPr>
                <w:rFonts w:ascii="Times New Roman" w:hAnsi="Times New Roman" w:cs="Times New Roman"/>
                <w:sz w:val="28"/>
                <w:szCs w:val="28"/>
              </w:rPr>
              <w:t>.</w:t>
            </w:r>
          </w:p>
          <w:p w:rsidR="00F51503" w:rsidRPr="005570D3" w:rsidRDefault="00F51503" w:rsidP="00F51503">
            <w:pPr>
              <w:spacing w:before="120"/>
              <w:jc w:val="both"/>
              <w:rPr>
                <w:bCs/>
                <w:sz w:val="28"/>
                <w:szCs w:val="28"/>
              </w:rPr>
            </w:pPr>
            <w:r>
              <w:rPr>
                <w:bCs/>
                <w:color w:val="000000"/>
                <w:spacing w:val="-8"/>
                <w:sz w:val="28"/>
                <w:szCs w:val="28"/>
              </w:rPr>
              <w:t>Р</w:t>
            </w:r>
            <w:r w:rsidRPr="00C7620E">
              <w:rPr>
                <w:sz w:val="28"/>
                <w:szCs w:val="28"/>
              </w:rPr>
              <w:t>ешению задач в</w:t>
            </w:r>
            <w:r w:rsidRPr="00C7620E">
              <w:rPr>
                <w:bCs/>
                <w:sz w:val="28"/>
                <w:szCs w:val="28"/>
              </w:rPr>
              <w:t xml:space="preserve">едомственной целевой программы </w:t>
            </w:r>
            <w:r w:rsidRPr="00C7620E">
              <w:rPr>
                <w:sz w:val="28"/>
                <w:szCs w:val="28"/>
              </w:rPr>
              <w:t>способств</w:t>
            </w:r>
            <w:r>
              <w:rPr>
                <w:sz w:val="28"/>
                <w:szCs w:val="28"/>
              </w:rPr>
              <w:t xml:space="preserve">уют иные мероприятия из состава </w:t>
            </w:r>
            <w:r w:rsidRPr="00164C24">
              <w:rPr>
                <w:sz w:val="28"/>
                <w:szCs w:val="28"/>
              </w:rPr>
              <w:t>государственной программы Забайкальского</w:t>
            </w:r>
            <w:r w:rsidRPr="00C7620E">
              <w:rPr>
                <w:sz w:val="28"/>
                <w:szCs w:val="28"/>
              </w:rPr>
              <w:t xml:space="preserve"> края </w:t>
            </w:r>
            <w:r>
              <w:rPr>
                <w:bCs/>
                <w:sz w:val="28"/>
                <w:szCs w:val="28"/>
              </w:rPr>
              <w:t xml:space="preserve">«Развитие сельского </w:t>
            </w:r>
            <w:r w:rsidRPr="00C7620E">
              <w:rPr>
                <w:bCs/>
                <w:sz w:val="28"/>
                <w:szCs w:val="28"/>
              </w:rPr>
              <w:t>хозяйства и регулирование рынков сельскохозяйственной продукции, сырья и продовольствия на 2014–2020 годы», утвержденн</w:t>
            </w:r>
            <w:r>
              <w:rPr>
                <w:bCs/>
                <w:sz w:val="28"/>
                <w:szCs w:val="28"/>
              </w:rPr>
              <w:t>ой</w:t>
            </w:r>
            <w:r w:rsidRPr="00C7620E">
              <w:rPr>
                <w:bCs/>
                <w:sz w:val="28"/>
                <w:szCs w:val="28"/>
              </w:rPr>
              <w:t xml:space="preserve"> постановлением              Правительства Забайкальского края от 25</w:t>
            </w:r>
            <w:r>
              <w:rPr>
                <w:bCs/>
                <w:sz w:val="28"/>
                <w:szCs w:val="28"/>
              </w:rPr>
              <w:t> </w:t>
            </w:r>
            <w:r w:rsidRPr="00C7620E">
              <w:rPr>
                <w:bCs/>
                <w:sz w:val="28"/>
                <w:szCs w:val="28"/>
              </w:rPr>
              <w:t>апреля 2014 года № 237</w:t>
            </w:r>
            <w:r>
              <w:rPr>
                <w:bCs/>
                <w:sz w:val="28"/>
                <w:szCs w:val="28"/>
              </w:rPr>
              <w:t>.</w:t>
            </w:r>
          </w:p>
        </w:tc>
      </w:tr>
      <w:tr w:rsidR="00F51503" w:rsidRPr="00B06A3D" w:rsidTr="00F51503">
        <w:tc>
          <w:tcPr>
            <w:tcW w:w="4219" w:type="dxa"/>
            <w:shd w:val="clear" w:color="auto" w:fill="auto"/>
          </w:tcPr>
          <w:p w:rsidR="00F51503" w:rsidRPr="00D30B22" w:rsidRDefault="00F51503" w:rsidP="00F51503">
            <w:pPr>
              <w:jc w:val="center"/>
            </w:pPr>
          </w:p>
        </w:tc>
        <w:tc>
          <w:tcPr>
            <w:tcW w:w="5429" w:type="dxa"/>
            <w:shd w:val="clear" w:color="auto" w:fill="auto"/>
          </w:tcPr>
          <w:p w:rsidR="00F51503" w:rsidRPr="00B06A3D" w:rsidRDefault="00F51503" w:rsidP="00F51503">
            <w:pPr>
              <w:pStyle w:val="ConsPlusNonformat"/>
              <w:widowControl w:val="0"/>
              <w:jc w:val="center"/>
              <w:rPr>
                <w:rFonts w:ascii="Times New Roman" w:hAnsi="Times New Roman" w:cs="Times New Roman"/>
                <w:color w:val="000000"/>
                <w:spacing w:val="-4"/>
                <w:sz w:val="28"/>
                <w:szCs w:val="28"/>
              </w:rPr>
            </w:pPr>
          </w:p>
        </w:tc>
      </w:tr>
      <w:tr w:rsidR="00F51503" w:rsidTr="00F51503">
        <w:trPr>
          <w:trHeight w:val="1427"/>
        </w:trPr>
        <w:tc>
          <w:tcPr>
            <w:tcW w:w="4219" w:type="dxa"/>
            <w:shd w:val="clear" w:color="auto" w:fill="auto"/>
          </w:tcPr>
          <w:p w:rsidR="00F51503" w:rsidRDefault="00F51503" w:rsidP="00F51503">
            <w:pPr>
              <w:pStyle w:val="ConsPlusNonformat"/>
              <w:widowControl w:val="0"/>
              <w:ind w:right="71"/>
              <w:rPr>
                <w:sz w:val="28"/>
                <w:szCs w:val="28"/>
              </w:rPr>
            </w:pPr>
            <w:r>
              <w:rPr>
                <w:rFonts w:ascii="Times New Roman" w:hAnsi="Times New Roman" w:cs="Times New Roman"/>
                <w:sz w:val="28"/>
                <w:szCs w:val="28"/>
              </w:rPr>
              <w:t>Показатели социально-экономической, экологической и бюджетной эффективности реализации программы</w:t>
            </w:r>
          </w:p>
        </w:tc>
        <w:tc>
          <w:tcPr>
            <w:tcW w:w="5429" w:type="dxa"/>
            <w:shd w:val="clear" w:color="auto" w:fill="auto"/>
          </w:tcPr>
          <w:p w:rsidR="00F51503" w:rsidRDefault="00F51503" w:rsidP="00F51503">
            <w:pPr>
              <w:widowControl w:val="0"/>
              <w:jc w:val="both"/>
              <w:rPr>
                <w:sz w:val="28"/>
                <w:szCs w:val="28"/>
                <w:lang w:eastAsia="ru-RU"/>
              </w:rPr>
            </w:pPr>
            <w:r>
              <w:rPr>
                <w:sz w:val="28"/>
                <w:szCs w:val="28"/>
                <w:lang w:eastAsia="ru-RU"/>
              </w:rPr>
              <w:t>С</w:t>
            </w:r>
            <w:r w:rsidRPr="00EA6A28">
              <w:rPr>
                <w:sz w:val="28"/>
                <w:szCs w:val="28"/>
                <w:lang w:eastAsia="ru-RU"/>
              </w:rPr>
              <w:t xml:space="preserve">охранение эпизоотического благополучия на территории </w:t>
            </w:r>
            <w:r>
              <w:rPr>
                <w:sz w:val="28"/>
                <w:szCs w:val="28"/>
                <w:lang w:eastAsia="ru-RU"/>
              </w:rPr>
              <w:t xml:space="preserve">Забайкальского края </w:t>
            </w:r>
            <w:r w:rsidRPr="00EA6A28">
              <w:rPr>
                <w:sz w:val="28"/>
                <w:szCs w:val="28"/>
                <w:lang w:eastAsia="ru-RU"/>
              </w:rPr>
              <w:t xml:space="preserve">по </w:t>
            </w:r>
            <w:r>
              <w:rPr>
                <w:sz w:val="28"/>
                <w:szCs w:val="28"/>
                <w:lang w:eastAsia="ru-RU"/>
              </w:rPr>
              <w:t>особо опасным болезням животных, в том числе вируса ящура животных;</w:t>
            </w:r>
          </w:p>
          <w:p w:rsidR="00F51503" w:rsidRPr="0095108F" w:rsidRDefault="00F51503" w:rsidP="00F51503">
            <w:pPr>
              <w:widowControl w:val="0"/>
              <w:jc w:val="both"/>
              <w:rPr>
                <w:sz w:val="28"/>
                <w:szCs w:val="28"/>
              </w:rPr>
            </w:pPr>
            <w:r>
              <w:rPr>
                <w:sz w:val="28"/>
                <w:szCs w:val="28"/>
                <w:lang w:eastAsia="ru-RU"/>
              </w:rPr>
              <w:t>обеспечение ветеринарной службы специализированной техникой</w:t>
            </w:r>
            <w:r>
              <w:rPr>
                <w:sz w:val="28"/>
                <w:szCs w:val="28"/>
              </w:rPr>
              <w:t>, дезинфекции животноводческих помещений;</w:t>
            </w:r>
          </w:p>
          <w:p w:rsidR="00F51503" w:rsidRDefault="00F51503" w:rsidP="00F51503">
            <w:pPr>
              <w:widowControl w:val="0"/>
              <w:jc w:val="both"/>
              <w:rPr>
                <w:sz w:val="28"/>
                <w:szCs w:val="28"/>
                <w:lang w:eastAsia="ru-RU"/>
              </w:rPr>
            </w:pPr>
            <w:r w:rsidRPr="00EA6A28">
              <w:rPr>
                <w:sz w:val="28"/>
                <w:szCs w:val="28"/>
                <w:lang w:eastAsia="ru-RU"/>
              </w:rPr>
              <w:t xml:space="preserve">улучшение условий труда специалистов </w:t>
            </w:r>
            <w:r>
              <w:rPr>
                <w:sz w:val="28"/>
                <w:szCs w:val="28"/>
                <w:lang w:eastAsia="ru-RU"/>
              </w:rPr>
              <w:t>ветеринарной службы;</w:t>
            </w:r>
          </w:p>
          <w:p w:rsidR="00F51503" w:rsidRDefault="00F51503" w:rsidP="00F51503">
            <w:pPr>
              <w:widowControl w:val="0"/>
              <w:jc w:val="both"/>
              <w:rPr>
                <w:sz w:val="28"/>
                <w:szCs w:val="28"/>
                <w:lang w:eastAsia="ru-RU"/>
              </w:rPr>
            </w:pPr>
            <w:r>
              <w:rPr>
                <w:sz w:val="28"/>
                <w:szCs w:val="28"/>
                <w:lang w:eastAsia="ru-RU"/>
              </w:rPr>
              <w:lastRenderedPageBreak/>
              <w:t>повышение информированности населения</w:t>
            </w:r>
            <w:r w:rsidRPr="00C7620E">
              <w:rPr>
                <w:color w:val="000000"/>
                <w:sz w:val="28"/>
                <w:szCs w:val="28"/>
                <w:lang w:eastAsia="ru-RU"/>
              </w:rPr>
              <w:t xml:space="preserve"> об опасности и социальных последствиях возникновения </w:t>
            </w:r>
            <w:r>
              <w:rPr>
                <w:color w:val="000000"/>
                <w:sz w:val="28"/>
                <w:szCs w:val="28"/>
                <w:lang w:eastAsia="ru-RU"/>
              </w:rPr>
              <w:t>особо опасных болезней животных, в том числе ящура животных</w:t>
            </w:r>
            <w:r w:rsidRPr="00C7620E">
              <w:rPr>
                <w:color w:val="000000"/>
                <w:sz w:val="28"/>
                <w:szCs w:val="28"/>
                <w:lang w:eastAsia="ru-RU"/>
              </w:rPr>
              <w:t>, клинических признаках заболевания животных</w:t>
            </w:r>
            <w:r>
              <w:rPr>
                <w:color w:val="000000"/>
                <w:sz w:val="28"/>
                <w:szCs w:val="28"/>
                <w:lang w:eastAsia="ru-RU"/>
              </w:rPr>
              <w:t>;</w:t>
            </w:r>
            <w:r>
              <w:rPr>
                <w:sz w:val="28"/>
                <w:szCs w:val="28"/>
                <w:lang w:eastAsia="ru-RU"/>
              </w:rPr>
              <w:t xml:space="preserve"> </w:t>
            </w:r>
          </w:p>
          <w:p w:rsidR="00F51503" w:rsidRPr="00EA6A28" w:rsidRDefault="00F51503" w:rsidP="00F51503">
            <w:pPr>
              <w:widowControl w:val="0"/>
              <w:jc w:val="both"/>
              <w:rPr>
                <w:sz w:val="28"/>
                <w:szCs w:val="28"/>
              </w:rPr>
            </w:pPr>
            <w:r>
              <w:rPr>
                <w:sz w:val="28"/>
                <w:szCs w:val="28"/>
                <w:lang w:eastAsia="ru-RU"/>
              </w:rPr>
              <w:t xml:space="preserve">снижение риска заноса и распространения </w:t>
            </w:r>
            <w:r w:rsidRPr="0095108F">
              <w:rPr>
                <w:sz w:val="28"/>
                <w:szCs w:val="28"/>
                <w:lang w:eastAsia="ru-RU"/>
              </w:rPr>
              <w:t>особо опасных болезней животных, в том числе ящура животных</w:t>
            </w:r>
            <w:r>
              <w:rPr>
                <w:sz w:val="28"/>
                <w:szCs w:val="28"/>
                <w:lang w:eastAsia="ru-RU"/>
              </w:rPr>
              <w:t>.</w:t>
            </w:r>
          </w:p>
          <w:p w:rsidR="00F51503" w:rsidRDefault="00F51503" w:rsidP="00F51503">
            <w:pPr>
              <w:pStyle w:val="ConsPlusNonformat"/>
              <w:widowControl w:val="0"/>
              <w:jc w:val="both"/>
              <w:rPr>
                <w:rFonts w:ascii="Times New Roman" w:hAnsi="Times New Roman" w:cs="Times New Roman"/>
                <w:sz w:val="28"/>
                <w:szCs w:val="28"/>
              </w:rPr>
            </w:pPr>
          </w:p>
        </w:tc>
      </w:tr>
    </w:tbl>
    <w:p w:rsidR="00F51503" w:rsidRDefault="00F51503"/>
    <w:p w:rsidR="00DD778C" w:rsidRDefault="00DD778C"/>
    <w:p w:rsidR="004907DB" w:rsidRDefault="004907DB"/>
    <w:p w:rsidR="004907DB" w:rsidRDefault="004907DB"/>
    <w:p w:rsidR="004907DB" w:rsidRDefault="004907DB"/>
    <w:p w:rsidR="004907DB" w:rsidRDefault="004907DB"/>
    <w:p w:rsidR="004907DB" w:rsidRDefault="004907DB"/>
    <w:p w:rsidR="004907DB" w:rsidRDefault="004907DB"/>
    <w:p w:rsidR="004907DB" w:rsidRDefault="004907DB"/>
    <w:p w:rsidR="004907DB" w:rsidRDefault="004907DB"/>
    <w:p w:rsidR="004907DB" w:rsidRDefault="004907DB"/>
    <w:p w:rsidR="004907DB" w:rsidRDefault="004907DB"/>
    <w:p w:rsidR="004907DB" w:rsidRDefault="004907DB"/>
    <w:p w:rsidR="004907DB" w:rsidRDefault="004907DB"/>
    <w:p w:rsidR="004907DB" w:rsidRDefault="004907DB"/>
    <w:p w:rsidR="004907DB" w:rsidRDefault="004907DB"/>
    <w:p w:rsidR="004907DB" w:rsidRDefault="004907DB"/>
    <w:p w:rsidR="004907DB" w:rsidRDefault="004907DB"/>
    <w:p w:rsidR="00F527CB" w:rsidRDefault="00F527CB" w:rsidP="00F527CB">
      <w:pPr>
        <w:pStyle w:val="ConsPlusNonformat"/>
        <w:pageBreakBefore/>
        <w:widowControl w:val="0"/>
        <w:spacing w:after="240"/>
        <w:jc w:val="center"/>
        <w:rPr>
          <w:rFonts w:ascii="Times New Roman" w:hAnsi="Times New Roman" w:cs="Times New Roman"/>
          <w:b/>
          <w:sz w:val="28"/>
          <w:szCs w:val="28"/>
        </w:rPr>
      </w:pPr>
      <w:r w:rsidRPr="00F527CB">
        <w:rPr>
          <w:rFonts w:ascii="Times New Roman" w:hAnsi="Times New Roman" w:cs="Times New Roman"/>
          <w:b/>
          <w:sz w:val="28"/>
          <w:szCs w:val="28"/>
        </w:rPr>
        <w:lastRenderedPageBreak/>
        <w:t>1.</w:t>
      </w:r>
      <w:r>
        <w:rPr>
          <w:rFonts w:ascii="Times New Roman" w:hAnsi="Times New Roman" w:cs="Times New Roman"/>
          <w:b/>
          <w:sz w:val="28"/>
          <w:szCs w:val="28"/>
        </w:rPr>
        <w:t xml:space="preserve"> </w:t>
      </w:r>
      <w:r w:rsidRPr="00154FA2">
        <w:rPr>
          <w:rFonts w:ascii="Times New Roman" w:hAnsi="Times New Roman" w:cs="Times New Roman"/>
          <w:b/>
          <w:sz w:val="28"/>
          <w:szCs w:val="28"/>
        </w:rPr>
        <w:t>Содержание и характеристика проблемы, решение которой           осуществляется путем реализации программы</w:t>
      </w:r>
      <w:r>
        <w:rPr>
          <w:rFonts w:ascii="Times New Roman" w:hAnsi="Times New Roman" w:cs="Times New Roman"/>
          <w:b/>
          <w:sz w:val="28"/>
          <w:szCs w:val="28"/>
        </w:rPr>
        <w:t>.</w:t>
      </w:r>
    </w:p>
    <w:p w:rsidR="00F527CB" w:rsidRPr="00F527CB" w:rsidRDefault="00F527CB" w:rsidP="000E6862">
      <w:pPr>
        <w:ind w:firstLine="709"/>
        <w:jc w:val="both"/>
        <w:rPr>
          <w:sz w:val="28"/>
          <w:szCs w:val="28"/>
        </w:rPr>
      </w:pPr>
      <w:r w:rsidRPr="00F527CB">
        <w:rPr>
          <w:sz w:val="28"/>
          <w:szCs w:val="28"/>
        </w:rPr>
        <w:t>В Забайкальском крае ведущей отраслью сельскохозяйственного производства является животноводство</w:t>
      </w:r>
      <w:r w:rsidR="000E6862">
        <w:rPr>
          <w:sz w:val="28"/>
          <w:szCs w:val="28"/>
        </w:rPr>
        <w:t xml:space="preserve"> и </w:t>
      </w:r>
      <w:r w:rsidRPr="00F527CB">
        <w:rPr>
          <w:sz w:val="28"/>
          <w:szCs w:val="28"/>
        </w:rPr>
        <w:t>занимает лидирующие позиции среди субъектов Сибирского федерального округа и Российской Федерации.</w:t>
      </w:r>
    </w:p>
    <w:p w:rsidR="00F527CB" w:rsidRPr="00F527CB" w:rsidRDefault="000E6862" w:rsidP="000E6862">
      <w:pPr>
        <w:ind w:firstLine="709"/>
        <w:jc w:val="both"/>
        <w:rPr>
          <w:sz w:val="28"/>
          <w:szCs w:val="28"/>
        </w:rPr>
      </w:pPr>
      <w:r>
        <w:rPr>
          <w:sz w:val="28"/>
          <w:szCs w:val="28"/>
        </w:rPr>
        <w:t>Задачей</w:t>
      </w:r>
      <w:r w:rsidR="00F527CB" w:rsidRPr="00F527CB">
        <w:rPr>
          <w:sz w:val="28"/>
          <w:szCs w:val="28"/>
        </w:rPr>
        <w:t xml:space="preserve"> Министерства сельского хозяйства Забайкальского края является сохранение поголовья сельскохозяйственных животных, развитие отрасли животноводства и развитие производственной и перерабатывающей промышленности, как основных факторов, влияющих на экономическую деятельность региона,</w:t>
      </w:r>
      <w:r>
        <w:rPr>
          <w:sz w:val="28"/>
          <w:szCs w:val="28"/>
        </w:rPr>
        <w:t xml:space="preserve"> снижение и минимизация вспышек </w:t>
      </w:r>
      <w:r w:rsidR="00F527CB" w:rsidRPr="00F527CB">
        <w:rPr>
          <w:sz w:val="28"/>
          <w:szCs w:val="28"/>
        </w:rPr>
        <w:t xml:space="preserve">особо опасных болезней животных, в </w:t>
      </w:r>
      <w:r>
        <w:rPr>
          <w:sz w:val="28"/>
          <w:szCs w:val="28"/>
        </w:rPr>
        <w:t>том числе вируса ящура животных</w:t>
      </w:r>
      <w:r w:rsidR="00F527CB" w:rsidRPr="00F527CB">
        <w:rPr>
          <w:sz w:val="28"/>
          <w:szCs w:val="28"/>
        </w:rPr>
        <w:t>.</w:t>
      </w:r>
    </w:p>
    <w:p w:rsidR="00F527CB" w:rsidRPr="00F527CB" w:rsidRDefault="00F527CB" w:rsidP="002002D6">
      <w:pPr>
        <w:ind w:firstLine="709"/>
        <w:jc w:val="both"/>
        <w:rPr>
          <w:sz w:val="28"/>
          <w:szCs w:val="28"/>
        </w:rPr>
      </w:pPr>
      <w:r w:rsidRPr="00F527CB">
        <w:rPr>
          <w:sz w:val="28"/>
          <w:szCs w:val="28"/>
        </w:rPr>
        <w:t xml:space="preserve">Эпизоотическая обстановка на территории региона ежегодно остается напряженной. Субъект имеет специфическое географическое местоположение,  обусловленное большой протяжённостью государственной границы Российской Федерации со странами Китайской народной республики и Монголии,  1064  и  863 километра соответственно. Указанные страны являются неблагополучными в эпизоотическом отношении по особо опасным болезням животных, таким, как </w:t>
      </w:r>
      <w:proofErr w:type="spellStart"/>
      <w:r w:rsidRPr="00F527CB">
        <w:rPr>
          <w:sz w:val="28"/>
          <w:szCs w:val="28"/>
        </w:rPr>
        <w:t>высокопатогенный</w:t>
      </w:r>
      <w:proofErr w:type="spellEnd"/>
      <w:r w:rsidRPr="00F527CB">
        <w:rPr>
          <w:sz w:val="28"/>
          <w:szCs w:val="28"/>
        </w:rPr>
        <w:t xml:space="preserve"> грипп птиц, ящур, бешенство и другим, а также отсутствуют линии инженерных сооружений вдоль границы, где наблюдается миграция диких животных, которые могут быть возможными переносчиками инфекции. Вследствие этого на территории Забайкальского края постоянно присутствуют факторы возникновения новых эпизоотических очагов.</w:t>
      </w:r>
    </w:p>
    <w:p w:rsidR="00F7324F" w:rsidRDefault="00F527CB" w:rsidP="006E6713">
      <w:pPr>
        <w:ind w:firstLine="709"/>
        <w:jc w:val="both"/>
        <w:rPr>
          <w:sz w:val="28"/>
          <w:szCs w:val="28"/>
        </w:rPr>
      </w:pPr>
      <w:r w:rsidRPr="00F527CB">
        <w:rPr>
          <w:sz w:val="28"/>
          <w:szCs w:val="28"/>
        </w:rPr>
        <w:t>Так, за 2016 год действовали ограничительные мероприятия (карантин) в 78 неблагополучных пунктах</w:t>
      </w:r>
      <w:r w:rsidR="00881BD8">
        <w:rPr>
          <w:sz w:val="28"/>
          <w:szCs w:val="28"/>
        </w:rPr>
        <w:t xml:space="preserve">, в том числе особо опасные </w:t>
      </w:r>
      <w:r w:rsidR="006E6713">
        <w:rPr>
          <w:sz w:val="28"/>
          <w:szCs w:val="28"/>
        </w:rPr>
        <w:t>(</w:t>
      </w:r>
      <w:r w:rsidR="00881BD8">
        <w:rPr>
          <w:sz w:val="28"/>
          <w:szCs w:val="28"/>
        </w:rPr>
        <w:t>ящур, бешенство)</w:t>
      </w:r>
      <w:r w:rsidR="006E6713">
        <w:rPr>
          <w:sz w:val="28"/>
          <w:szCs w:val="28"/>
        </w:rPr>
        <w:t>.</w:t>
      </w:r>
    </w:p>
    <w:p w:rsidR="00F527CB" w:rsidRPr="00F527CB" w:rsidRDefault="006E6713" w:rsidP="006E6713">
      <w:pPr>
        <w:ind w:firstLine="709"/>
        <w:jc w:val="both"/>
        <w:rPr>
          <w:sz w:val="28"/>
          <w:szCs w:val="28"/>
        </w:rPr>
      </w:pPr>
      <w:r>
        <w:rPr>
          <w:sz w:val="28"/>
          <w:szCs w:val="28"/>
        </w:rPr>
        <w:t xml:space="preserve">В </w:t>
      </w:r>
      <w:r w:rsidR="00F527CB" w:rsidRPr="00F527CB">
        <w:rPr>
          <w:sz w:val="28"/>
          <w:szCs w:val="28"/>
        </w:rPr>
        <w:t xml:space="preserve">течение 2-х лет </w:t>
      </w:r>
      <w:r w:rsidR="006257F5">
        <w:rPr>
          <w:sz w:val="28"/>
          <w:szCs w:val="28"/>
        </w:rPr>
        <w:t xml:space="preserve">проводился комплекс мероприятий </w:t>
      </w:r>
      <w:r w:rsidR="00F527CB" w:rsidRPr="00F527CB">
        <w:rPr>
          <w:sz w:val="28"/>
          <w:szCs w:val="28"/>
        </w:rPr>
        <w:t>по предупреждению распространения и ликвидации очагов заразных заболеваний животных, предусмотренных действующими инструкциями и ветеринарными правилами, силами ветеринарной службы Забайкальского края оздоровлено 58  неблагополучных пунктов</w:t>
      </w:r>
      <w:r w:rsidR="00881BD8">
        <w:rPr>
          <w:sz w:val="28"/>
          <w:szCs w:val="28"/>
        </w:rPr>
        <w:t>,</w:t>
      </w:r>
      <w:r w:rsidR="00881BD8" w:rsidRPr="00881BD8">
        <w:t xml:space="preserve"> </w:t>
      </w:r>
      <w:r w:rsidR="00881BD8" w:rsidRPr="00881BD8">
        <w:rPr>
          <w:sz w:val="28"/>
          <w:szCs w:val="28"/>
        </w:rPr>
        <w:t>в том числе особо опасные</w:t>
      </w:r>
      <w:r>
        <w:rPr>
          <w:sz w:val="28"/>
          <w:szCs w:val="28"/>
        </w:rPr>
        <w:t xml:space="preserve"> (</w:t>
      </w:r>
      <w:r w:rsidR="00881BD8">
        <w:rPr>
          <w:sz w:val="28"/>
          <w:szCs w:val="28"/>
        </w:rPr>
        <w:t>ящур, бешенство</w:t>
      </w:r>
      <w:r>
        <w:rPr>
          <w:sz w:val="28"/>
          <w:szCs w:val="28"/>
        </w:rPr>
        <w:t>).</w:t>
      </w:r>
    </w:p>
    <w:p w:rsidR="00F527CB" w:rsidRPr="00F527CB" w:rsidRDefault="00F527CB" w:rsidP="006E6713">
      <w:pPr>
        <w:ind w:firstLine="851"/>
        <w:jc w:val="both"/>
        <w:rPr>
          <w:sz w:val="28"/>
          <w:szCs w:val="28"/>
        </w:rPr>
      </w:pPr>
      <w:proofErr w:type="gramStart"/>
      <w:r w:rsidRPr="00F527CB">
        <w:rPr>
          <w:sz w:val="28"/>
          <w:szCs w:val="28"/>
        </w:rPr>
        <w:t>На конец</w:t>
      </w:r>
      <w:proofErr w:type="gramEnd"/>
      <w:r w:rsidRPr="00F527CB">
        <w:rPr>
          <w:sz w:val="28"/>
          <w:szCs w:val="28"/>
        </w:rPr>
        <w:t xml:space="preserve"> 2016 года велись оздоровительные мероприятия в 20   неблагополучных пунктах</w:t>
      </w:r>
      <w:r w:rsidR="00881BD8">
        <w:rPr>
          <w:sz w:val="28"/>
          <w:szCs w:val="28"/>
        </w:rPr>
        <w:t>,</w:t>
      </w:r>
      <w:r w:rsidR="00881BD8" w:rsidRPr="00881BD8">
        <w:t xml:space="preserve"> </w:t>
      </w:r>
      <w:r w:rsidR="00881BD8" w:rsidRPr="00881BD8">
        <w:rPr>
          <w:sz w:val="28"/>
          <w:szCs w:val="28"/>
        </w:rPr>
        <w:t>в том числе особо опасные</w:t>
      </w:r>
      <w:r w:rsidR="00881BD8">
        <w:rPr>
          <w:sz w:val="28"/>
          <w:szCs w:val="28"/>
        </w:rPr>
        <w:t xml:space="preserve"> (ящур, бешенство)</w:t>
      </w:r>
      <w:r w:rsidR="006E6713">
        <w:rPr>
          <w:sz w:val="28"/>
          <w:szCs w:val="28"/>
        </w:rPr>
        <w:t>.</w:t>
      </w:r>
    </w:p>
    <w:p w:rsidR="00F527CB" w:rsidRPr="00F527CB" w:rsidRDefault="00F527CB" w:rsidP="00CF73F5">
      <w:pPr>
        <w:ind w:firstLine="709"/>
        <w:jc w:val="both"/>
        <w:rPr>
          <w:sz w:val="28"/>
          <w:szCs w:val="28"/>
        </w:rPr>
      </w:pPr>
      <w:r w:rsidRPr="00F527CB">
        <w:rPr>
          <w:sz w:val="28"/>
          <w:szCs w:val="28"/>
        </w:rPr>
        <w:t>С начала 2017 года на территории края проводились мероприятия в 28 неблагополучных пунктах,  из  которых 11 пунктов  оздоровлены,  в 17 пунктах  проводятся  ограничительные  мероприятия (карантин)</w:t>
      </w:r>
      <w:r w:rsidR="00CF73F5">
        <w:rPr>
          <w:sz w:val="28"/>
          <w:szCs w:val="28"/>
        </w:rPr>
        <w:t>. П</w:t>
      </w:r>
      <w:r w:rsidRPr="00F527CB">
        <w:rPr>
          <w:sz w:val="28"/>
          <w:szCs w:val="28"/>
        </w:rPr>
        <w:t>о ящуру</w:t>
      </w:r>
      <w:r w:rsidR="00881BD8">
        <w:rPr>
          <w:sz w:val="28"/>
          <w:szCs w:val="28"/>
        </w:rPr>
        <w:t xml:space="preserve"> животных</w:t>
      </w:r>
      <w:r w:rsidRPr="00F527CB">
        <w:rPr>
          <w:sz w:val="28"/>
          <w:szCs w:val="28"/>
        </w:rPr>
        <w:t xml:space="preserve"> снят карантин, но наложены временные ограничения,  связанные</w:t>
      </w:r>
      <w:r w:rsidR="00881BD8">
        <w:rPr>
          <w:sz w:val="28"/>
          <w:szCs w:val="28"/>
        </w:rPr>
        <w:t xml:space="preserve">  с  вывозом  живых  животных</w:t>
      </w:r>
      <w:r w:rsidRPr="00F527CB">
        <w:rPr>
          <w:sz w:val="28"/>
          <w:szCs w:val="28"/>
        </w:rPr>
        <w:t>.</w:t>
      </w:r>
    </w:p>
    <w:p w:rsidR="00F527CB" w:rsidRPr="00F527CB" w:rsidRDefault="00F527CB" w:rsidP="00CF73F5">
      <w:pPr>
        <w:ind w:firstLine="851"/>
        <w:jc w:val="both"/>
        <w:rPr>
          <w:sz w:val="28"/>
          <w:szCs w:val="28"/>
        </w:rPr>
      </w:pPr>
      <w:r w:rsidRPr="00F527CB">
        <w:rPr>
          <w:sz w:val="28"/>
          <w:szCs w:val="28"/>
        </w:rPr>
        <w:t xml:space="preserve">В  части  финансового  обеспечения  ветеринарной  службы  региона имеются  проблемы.  В 2016 году с целью обеспечения  проведения противоэпизоотических  мероприятий  на территории  Забайкальского  края  от  ФГБУ "Центр  ветеринарии" Министерства  сельского  хозяйства  Российской  Федерации  были получены  лекарственные  средства  и  </w:t>
      </w:r>
      <w:r w:rsidRPr="00F527CB">
        <w:rPr>
          <w:sz w:val="28"/>
          <w:szCs w:val="28"/>
        </w:rPr>
        <w:lastRenderedPageBreak/>
        <w:t xml:space="preserve">препараты  для  ветеринарного применения  на  сумму 48,190 млн.  рублей,  что  по  сравнению  с 2015 годом на 2,091 млн. рублей меньше. </w:t>
      </w:r>
    </w:p>
    <w:p w:rsidR="00881BD8" w:rsidRDefault="00881BD8" w:rsidP="008D0C58">
      <w:pPr>
        <w:ind w:firstLine="709"/>
        <w:jc w:val="both"/>
        <w:rPr>
          <w:sz w:val="28"/>
          <w:szCs w:val="28"/>
        </w:rPr>
      </w:pPr>
      <w:r w:rsidRPr="00881BD8">
        <w:rPr>
          <w:sz w:val="28"/>
          <w:szCs w:val="28"/>
        </w:rPr>
        <w:t xml:space="preserve">На 01 января 2017 года средняя заработная плата работников ветеринарной медицины составляет 13875,11 – за счет всех источников, в том числе за счет бюджета 12419,62, за счет </w:t>
      </w:r>
      <w:proofErr w:type="gramStart"/>
      <w:r w:rsidRPr="00881BD8">
        <w:rPr>
          <w:sz w:val="28"/>
          <w:szCs w:val="28"/>
        </w:rPr>
        <w:t>в</w:t>
      </w:r>
      <w:proofErr w:type="gramEnd"/>
      <w:r w:rsidRPr="00881BD8">
        <w:rPr>
          <w:sz w:val="28"/>
          <w:szCs w:val="28"/>
        </w:rPr>
        <w:t>/бюджета 1316,41 (доплата).</w:t>
      </w:r>
    </w:p>
    <w:p w:rsidR="00F839FC" w:rsidRDefault="003E3EA9" w:rsidP="00BE5813">
      <w:pPr>
        <w:ind w:firstLine="709"/>
        <w:jc w:val="both"/>
        <w:rPr>
          <w:sz w:val="28"/>
          <w:szCs w:val="28"/>
        </w:rPr>
      </w:pPr>
      <w:r>
        <w:rPr>
          <w:sz w:val="28"/>
          <w:szCs w:val="28"/>
        </w:rPr>
        <w:t>В последние годы наблюдается старение кадров села: опытные ветеринарные работники по достижению пенсионного возраста</w:t>
      </w:r>
      <w:r w:rsidR="00BE5813">
        <w:rPr>
          <w:sz w:val="28"/>
          <w:szCs w:val="28"/>
        </w:rPr>
        <w:t xml:space="preserve"> </w:t>
      </w:r>
      <w:r w:rsidR="00BE5813" w:rsidRPr="00BE5813">
        <w:rPr>
          <w:sz w:val="28"/>
          <w:szCs w:val="28"/>
        </w:rPr>
        <w:t>вынуждены продолжать трудовую деятельность</w:t>
      </w:r>
      <w:r w:rsidR="00BE5813">
        <w:rPr>
          <w:sz w:val="28"/>
          <w:szCs w:val="28"/>
        </w:rPr>
        <w:t>, из-за отсутствия других (молодых) ветеринарных специалистов. Выпускники после окончания школ выбирают специальности не связанные с сельскохозяйственным производством из-за низких доходов в данной отросли. На фоне этого специальность ветеринарного врача не востребована на рынке труда, об этом свидетельствует недобор студентов на факультет «Ветеринарная медицина».</w:t>
      </w:r>
    </w:p>
    <w:p w:rsidR="00F839FC" w:rsidRPr="00F839FC" w:rsidRDefault="00F839FC" w:rsidP="00F839FC">
      <w:pPr>
        <w:widowControl w:val="0"/>
        <w:tabs>
          <w:tab w:val="left" w:pos="567"/>
        </w:tabs>
        <w:suppressAutoHyphens/>
        <w:autoSpaceDE w:val="0"/>
        <w:spacing w:before="240" w:after="240"/>
        <w:jc w:val="center"/>
        <w:rPr>
          <w:b/>
          <w:sz w:val="28"/>
          <w:szCs w:val="28"/>
          <w:lang w:eastAsia="ru-RU"/>
        </w:rPr>
      </w:pPr>
      <w:r w:rsidRPr="00F839FC">
        <w:rPr>
          <w:b/>
          <w:sz w:val="28"/>
          <w:szCs w:val="28"/>
          <w:lang w:eastAsia="ru-RU"/>
        </w:rPr>
        <w:t>2. Цель и задачи программы</w:t>
      </w:r>
    </w:p>
    <w:p w:rsidR="00F839FC" w:rsidRPr="00F839FC" w:rsidRDefault="00F839FC" w:rsidP="00F839FC">
      <w:pPr>
        <w:widowControl w:val="0"/>
        <w:suppressAutoHyphens/>
        <w:autoSpaceDE w:val="0"/>
        <w:ind w:firstLine="709"/>
        <w:jc w:val="both"/>
        <w:rPr>
          <w:color w:val="000000"/>
          <w:sz w:val="28"/>
          <w:szCs w:val="28"/>
        </w:rPr>
      </w:pPr>
      <w:r w:rsidRPr="00F839FC">
        <w:rPr>
          <w:sz w:val="28"/>
          <w:szCs w:val="28"/>
        </w:rPr>
        <w:t xml:space="preserve">Целью программы является </w:t>
      </w:r>
      <w:r>
        <w:rPr>
          <w:sz w:val="28"/>
          <w:szCs w:val="28"/>
          <w:lang w:eastAsia="ru-RU"/>
        </w:rPr>
        <w:t>п</w:t>
      </w:r>
      <w:r w:rsidRPr="00F839FC">
        <w:rPr>
          <w:sz w:val="28"/>
          <w:szCs w:val="28"/>
          <w:lang w:eastAsia="ru-RU"/>
        </w:rPr>
        <w:t>редотвращение заноса, распространения особо опасных болезней жив</w:t>
      </w:r>
      <w:r w:rsidR="00A614F7">
        <w:rPr>
          <w:sz w:val="28"/>
          <w:szCs w:val="28"/>
          <w:lang w:eastAsia="ru-RU"/>
        </w:rPr>
        <w:t>отных, в том числе вируса ящура и их ликвидация,</w:t>
      </w:r>
      <w:r w:rsidRPr="00F839FC">
        <w:rPr>
          <w:sz w:val="28"/>
          <w:szCs w:val="28"/>
          <w:lang w:eastAsia="ru-RU"/>
        </w:rPr>
        <w:t xml:space="preserve"> на территории Забайкальского края</w:t>
      </w:r>
      <w:r w:rsidRPr="00F839FC">
        <w:rPr>
          <w:bCs/>
          <w:color w:val="000000"/>
          <w:sz w:val="28"/>
          <w:szCs w:val="28"/>
        </w:rPr>
        <w:t>.</w:t>
      </w:r>
    </w:p>
    <w:p w:rsidR="00F839FC" w:rsidRPr="00F839FC" w:rsidRDefault="00F839FC" w:rsidP="00F839FC">
      <w:pPr>
        <w:autoSpaceDE w:val="0"/>
        <w:autoSpaceDN w:val="0"/>
        <w:adjustRightInd w:val="0"/>
        <w:ind w:firstLine="709"/>
        <w:jc w:val="both"/>
        <w:rPr>
          <w:sz w:val="28"/>
          <w:szCs w:val="28"/>
        </w:rPr>
      </w:pPr>
      <w:r w:rsidRPr="00F839FC">
        <w:rPr>
          <w:sz w:val="28"/>
          <w:szCs w:val="28"/>
        </w:rPr>
        <w:t>Для достижения цели за годы реализации программы необходимо решить следующие задачи:</w:t>
      </w:r>
    </w:p>
    <w:p w:rsidR="00F839FC" w:rsidRPr="00F839FC" w:rsidRDefault="000C1BAB" w:rsidP="00F839FC">
      <w:pPr>
        <w:widowControl w:val="0"/>
        <w:suppressAutoHyphens/>
        <w:autoSpaceDE w:val="0"/>
        <w:ind w:firstLine="709"/>
        <w:jc w:val="both"/>
        <w:rPr>
          <w:sz w:val="28"/>
          <w:szCs w:val="28"/>
          <w:lang w:eastAsia="ru-RU"/>
        </w:rPr>
      </w:pPr>
      <w:r>
        <w:rPr>
          <w:sz w:val="28"/>
          <w:szCs w:val="28"/>
          <w:lang w:eastAsia="ru-RU"/>
        </w:rPr>
        <w:t xml:space="preserve">- </w:t>
      </w:r>
      <w:r w:rsidR="00F839FC" w:rsidRPr="00F839FC">
        <w:rPr>
          <w:sz w:val="28"/>
          <w:szCs w:val="28"/>
          <w:lang w:eastAsia="ru-RU"/>
        </w:rPr>
        <w:t>повышение уровня и качества проведения противоэпизоотических мероприятий при особо опасных заболеваний животных, в том числе вируса ящура в Забайкальском крае;</w:t>
      </w:r>
    </w:p>
    <w:p w:rsidR="00F839FC" w:rsidRPr="00F839FC" w:rsidRDefault="000C1BAB" w:rsidP="00F839FC">
      <w:pPr>
        <w:widowControl w:val="0"/>
        <w:suppressAutoHyphens/>
        <w:autoSpaceDE w:val="0"/>
        <w:ind w:firstLine="709"/>
        <w:jc w:val="both"/>
        <w:rPr>
          <w:sz w:val="28"/>
          <w:szCs w:val="28"/>
          <w:lang w:eastAsia="ru-RU"/>
        </w:rPr>
      </w:pPr>
      <w:r>
        <w:rPr>
          <w:sz w:val="28"/>
          <w:szCs w:val="28"/>
          <w:lang w:eastAsia="ru-RU"/>
        </w:rPr>
        <w:t xml:space="preserve">- </w:t>
      </w:r>
      <w:r w:rsidR="00F839FC" w:rsidRPr="00F839FC">
        <w:rPr>
          <w:sz w:val="28"/>
          <w:szCs w:val="28"/>
          <w:lang w:eastAsia="ru-RU"/>
        </w:rPr>
        <w:t>своевременное и качественное выполнение противоэпизоотических мероприятий;</w:t>
      </w:r>
    </w:p>
    <w:p w:rsidR="00F839FC" w:rsidRPr="00F839FC" w:rsidRDefault="000C1BAB" w:rsidP="00F839FC">
      <w:pPr>
        <w:widowControl w:val="0"/>
        <w:suppressAutoHyphens/>
        <w:autoSpaceDE w:val="0"/>
        <w:ind w:firstLine="709"/>
        <w:jc w:val="both"/>
        <w:rPr>
          <w:sz w:val="28"/>
          <w:szCs w:val="28"/>
          <w:lang w:eastAsia="ru-RU"/>
        </w:rPr>
      </w:pPr>
      <w:r>
        <w:rPr>
          <w:sz w:val="28"/>
          <w:szCs w:val="28"/>
          <w:lang w:eastAsia="ru-RU"/>
        </w:rPr>
        <w:t xml:space="preserve">- </w:t>
      </w:r>
      <w:r w:rsidR="00F839FC" w:rsidRPr="00F839FC">
        <w:rPr>
          <w:sz w:val="28"/>
          <w:szCs w:val="28"/>
          <w:lang w:eastAsia="ru-RU"/>
        </w:rPr>
        <w:t>проведение исследований по определению типов и штаммов возбудителей заболевания, циркулирующих на территории Забайкальского края и уровня иммунитета чувствительного к болезни поголовья, путем проведения ежегодного серологического мониторинга различных категорий животноводства, и генетической диагностики болезни;</w:t>
      </w:r>
    </w:p>
    <w:p w:rsidR="00F839FC" w:rsidRPr="00F839FC" w:rsidRDefault="000C1BAB" w:rsidP="00F839FC">
      <w:pPr>
        <w:widowControl w:val="0"/>
        <w:suppressAutoHyphens/>
        <w:autoSpaceDE w:val="0"/>
        <w:ind w:firstLine="709"/>
        <w:jc w:val="both"/>
        <w:rPr>
          <w:sz w:val="28"/>
          <w:szCs w:val="28"/>
          <w:lang w:eastAsia="ru-RU"/>
        </w:rPr>
      </w:pPr>
      <w:r>
        <w:rPr>
          <w:sz w:val="28"/>
          <w:szCs w:val="28"/>
          <w:lang w:eastAsia="ru-RU"/>
        </w:rPr>
        <w:t xml:space="preserve">- </w:t>
      </w:r>
      <w:r w:rsidR="00F839FC" w:rsidRPr="00F839FC">
        <w:rPr>
          <w:sz w:val="28"/>
          <w:szCs w:val="28"/>
          <w:lang w:eastAsia="ru-RU"/>
        </w:rPr>
        <w:t>проведение исследований по определению внутренних и внешних рисков появления и распространения особо опасных заболеваний животных, в том числе вируса ящура животных в различных категориях животноводства и их продукцией в Забайкальском крае путем проведения ежегодного эпизоотологического мониторинга;</w:t>
      </w:r>
    </w:p>
    <w:p w:rsidR="00F839FC" w:rsidRPr="00F839FC" w:rsidRDefault="000C1BAB" w:rsidP="00F839FC">
      <w:pPr>
        <w:widowControl w:val="0"/>
        <w:suppressAutoHyphens/>
        <w:autoSpaceDE w:val="0"/>
        <w:ind w:firstLine="709"/>
        <w:jc w:val="both"/>
        <w:rPr>
          <w:sz w:val="28"/>
          <w:szCs w:val="28"/>
          <w:lang w:eastAsia="ru-RU"/>
        </w:rPr>
      </w:pPr>
      <w:r>
        <w:rPr>
          <w:sz w:val="28"/>
          <w:szCs w:val="28"/>
          <w:lang w:eastAsia="ru-RU"/>
        </w:rPr>
        <w:t xml:space="preserve">- </w:t>
      </w:r>
      <w:r w:rsidR="00F839FC" w:rsidRPr="00F839FC">
        <w:rPr>
          <w:sz w:val="28"/>
          <w:szCs w:val="28"/>
          <w:lang w:eastAsia="ru-RU"/>
        </w:rPr>
        <w:t>определение неблагополучных очагов и зон особо опасных заболеваний животных, в том числе вируса ящура животных на территории Забайкальского края;</w:t>
      </w:r>
    </w:p>
    <w:p w:rsidR="00F839FC" w:rsidRDefault="000C1BAB" w:rsidP="00F839FC">
      <w:pPr>
        <w:widowControl w:val="0"/>
        <w:suppressAutoHyphens/>
        <w:autoSpaceDE w:val="0"/>
        <w:ind w:firstLine="709"/>
        <w:jc w:val="both"/>
        <w:rPr>
          <w:sz w:val="28"/>
          <w:szCs w:val="28"/>
          <w:lang w:eastAsia="ru-RU"/>
        </w:rPr>
      </w:pPr>
      <w:r>
        <w:rPr>
          <w:sz w:val="28"/>
          <w:szCs w:val="28"/>
          <w:lang w:eastAsia="ru-RU"/>
        </w:rPr>
        <w:t xml:space="preserve">- </w:t>
      </w:r>
      <w:r w:rsidR="00302819" w:rsidRPr="00302819">
        <w:rPr>
          <w:sz w:val="28"/>
          <w:szCs w:val="28"/>
          <w:lang w:eastAsia="ru-RU"/>
        </w:rPr>
        <w:t xml:space="preserve">создание информационно-аналитической базы данных по особо опасным болезням животных, в </w:t>
      </w:r>
      <w:r w:rsidR="00302819">
        <w:rPr>
          <w:sz w:val="28"/>
          <w:szCs w:val="28"/>
          <w:lang w:eastAsia="ru-RU"/>
        </w:rPr>
        <w:t>том числе вируса ящура животных</w:t>
      </w:r>
      <w:r w:rsidR="00F839FC" w:rsidRPr="00F839FC">
        <w:rPr>
          <w:sz w:val="28"/>
          <w:szCs w:val="28"/>
          <w:lang w:eastAsia="ru-RU"/>
        </w:rPr>
        <w:t>.</w:t>
      </w:r>
    </w:p>
    <w:p w:rsidR="00425549" w:rsidRDefault="00425549" w:rsidP="00F839FC">
      <w:pPr>
        <w:widowControl w:val="0"/>
        <w:suppressAutoHyphens/>
        <w:autoSpaceDE w:val="0"/>
        <w:ind w:firstLine="709"/>
        <w:jc w:val="both"/>
        <w:rPr>
          <w:sz w:val="28"/>
          <w:szCs w:val="28"/>
          <w:lang w:eastAsia="ru-RU"/>
        </w:rPr>
      </w:pPr>
      <w:r>
        <w:rPr>
          <w:sz w:val="28"/>
          <w:szCs w:val="28"/>
          <w:lang w:eastAsia="ru-RU"/>
        </w:rPr>
        <w:t>Для контроля достижения цели и решение задач программы определены следующие основные индикаторы и показатели (таблица):</w:t>
      </w:r>
    </w:p>
    <w:p w:rsidR="00425549" w:rsidRDefault="00425549" w:rsidP="00425549">
      <w:pPr>
        <w:widowControl w:val="0"/>
        <w:suppressAutoHyphens/>
        <w:autoSpaceDE w:val="0"/>
        <w:ind w:firstLine="709"/>
        <w:jc w:val="right"/>
        <w:rPr>
          <w:sz w:val="28"/>
          <w:szCs w:val="28"/>
          <w:lang w:eastAsia="ru-RU"/>
        </w:rPr>
      </w:pPr>
    </w:p>
    <w:p w:rsidR="00CC494B" w:rsidRDefault="00CC494B" w:rsidP="00425549">
      <w:pPr>
        <w:widowControl w:val="0"/>
        <w:suppressAutoHyphens/>
        <w:autoSpaceDE w:val="0"/>
        <w:ind w:firstLine="709"/>
        <w:jc w:val="right"/>
        <w:rPr>
          <w:sz w:val="28"/>
          <w:szCs w:val="28"/>
          <w:lang w:eastAsia="ru-RU"/>
        </w:rPr>
      </w:pPr>
    </w:p>
    <w:p w:rsidR="00425549" w:rsidRDefault="00425549" w:rsidP="00425549">
      <w:pPr>
        <w:widowControl w:val="0"/>
        <w:suppressAutoHyphens/>
        <w:autoSpaceDE w:val="0"/>
        <w:ind w:firstLine="709"/>
        <w:jc w:val="right"/>
        <w:rPr>
          <w:sz w:val="28"/>
          <w:szCs w:val="28"/>
          <w:lang w:eastAsia="ru-RU"/>
        </w:rPr>
      </w:pPr>
      <w:r>
        <w:rPr>
          <w:sz w:val="28"/>
          <w:szCs w:val="28"/>
          <w:lang w:eastAsia="ru-RU"/>
        </w:rPr>
        <w:lastRenderedPageBreak/>
        <w:t>Таблица</w:t>
      </w:r>
    </w:p>
    <w:p w:rsidR="00425549" w:rsidRDefault="00425549" w:rsidP="00425549">
      <w:pPr>
        <w:widowControl w:val="0"/>
        <w:suppressAutoHyphens/>
        <w:autoSpaceDE w:val="0"/>
        <w:ind w:firstLine="709"/>
        <w:jc w:val="center"/>
        <w:rPr>
          <w:sz w:val="28"/>
          <w:szCs w:val="28"/>
          <w:lang w:eastAsia="ru-RU"/>
        </w:rPr>
      </w:pPr>
    </w:p>
    <w:p w:rsidR="00425549" w:rsidRDefault="00425549" w:rsidP="00425549">
      <w:pPr>
        <w:widowControl w:val="0"/>
        <w:suppressAutoHyphens/>
        <w:autoSpaceDE w:val="0"/>
        <w:ind w:firstLine="709"/>
        <w:jc w:val="center"/>
        <w:rPr>
          <w:sz w:val="28"/>
          <w:szCs w:val="28"/>
          <w:lang w:eastAsia="ru-RU"/>
        </w:rPr>
      </w:pPr>
      <w:r>
        <w:rPr>
          <w:sz w:val="28"/>
          <w:szCs w:val="28"/>
          <w:lang w:eastAsia="ru-RU"/>
        </w:rPr>
        <w:t>Основные целевые индикаторы и показатели программы.</w:t>
      </w:r>
    </w:p>
    <w:tbl>
      <w:tblPr>
        <w:tblStyle w:val="a5"/>
        <w:tblW w:w="9584" w:type="dxa"/>
        <w:tblLook w:val="04A0" w:firstRow="1" w:lastRow="0" w:firstColumn="1" w:lastColumn="0" w:noHBand="0" w:noVBand="1"/>
      </w:tblPr>
      <w:tblGrid>
        <w:gridCol w:w="5353"/>
        <w:gridCol w:w="1418"/>
        <w:gridCol w:w="1417"/>
        <w:gridCol w:w="1396"/>
      </w:tblGrid>
      <w:tr w:rsidR="00425549" w:rsidTr="00425549">
        <w:tc>
          <w:tcPr>
            <w:tcW w:w="5353" w:type="dxa"/>
          </w:tcPr>
          <w:p w:rsidR="00425549" w:rsidRDefault="00CA0E24" w:rsidP="00CA0E24">
            <w:pPr>
              <w:widowControl w:val="0"/>
              <w:suppressAutoHyphens/>
              <w:autoSpaceDE w:val="0"/>
              <w:jc w:val="center"/>
              <w:rPr>
                <w:sz w:val="28"/>
                <w:szCs w:val="28"/>
                <w:lang w:eastAsia="ru-RU"/>
              </w:rPr>
            </w:pPr>
            <w:r>
              <w:rPr>
                <w:sz w:val="28"/>
                <w:szCs w:val="28"/>
                <w:lang w:eastAsia="ru-RU"/>
              </w:rPr>
              <w:t>Целевые индикаторы</w:t>
            </w:r>
          </w:p>
        </w:tc>
        <w:tc>
          <w:tcPr>
            <w:tcW w:w="4231" w:type="dxa"/>
            <w:gridSpan w:val="3"/>
          </w:tcPr>
          <w:p w:rsidR="00425549" w:rsidRDefault="00CA0E24" w:rsidP="00CA0E24">
            <w:pPr>
              <w:widowControl w:val="0"/>
              <w:suppressAutoHyphens/>
              <w:autoSpaceDE w:val="0"/>
              <w:jc w:val="center"/>
              <w:rPr>
                <w:sz w:val="28"/>
                <w:szCs w:val="28"/>
                <w:lang w:eastAsia="ru-RU"/>
              </w:rPr>
            </w:pPr>
            <w:r>
              <w:rPr>
                <w:sz w:val="28"/>
                <w:szCs w:val="28"/>
                <w:lang w:eastAsia="ru-RU"/>
              </w:rPr>
              <w:t>Годы реализации</w:t>
            </w:r>
          </w:p>
        </w:tc>
      </w:tr>
      <w:tr w:rsidR="00425549" w:rsidTr="00425549">
        <w:tc>
          <w:tcPr>
            <w:tcW w:w="5353" w:type="dxa"/>
          </w:tcPr>
          <w:p w:rsidR="00425549" w:rsidRDefault="00425549" w:rsidP="00F839FC">
            <w:pPr>
              <w:widowControl w:val="0"/>
              <w:suppressAutoHyphens/>
              <w:autoSpaceDE w:val="0"/>
              <w:jc w:val="both"/>
              <w:rPr>
                <w:sz w:val="28"/>
                <w:szCs w:val="28"/>
                <w:lang w:eastAsia="ru-RU"/>
              </w:rPr>
            </w:pPr>
          </w:p>
        </w:tc>
        <w:tc>
          <w:tcPr>
            <w:tcW w:w="1418" w:type="dxa"/>
          </w:tcPr>
          <w:p w:rsidR="00425549" w:rsidRDefault="00425549" w:rsidP="00CA0E24">
            <w:pPr>
              <w:widowControl w:val="0"/>
              <w:suppressAutoHyphens/>
              <w:autoSpaceDE w:val="0"/>
              <w:jc w:val="center"/>
              <w:rPr>
                <w:sz w:val="28"/>
                <w:szCs w:val="28"/>
                <w:lang w:eastAsia="ru-RU"/>
              </w:rPr>
            </w:pPr>
            <w:r>
              <w:rPr>
                <w:sz w:val="28"/>
                <w:szCs w:val="28"/>
                <w:lang w:eastAsia="ru-RU"/>
              </w:rPr>
              <w:t>2018</w:t>
            </w:r>
          </w:p>
        </w:tc>
        <w:tc>
          <w:tcPr>
            <w:tcW w:w="1417" w:type="dxa"/>
          </w:tcPr>
          <w:p w:rsidR="00425549" w:rsidRDefault="00425549" w:rsidP="00CA0E24">
            <w:pPr>
              <w:widowControl w:val="0"/>
              <w:suppressAutoHyphens/>
              <w:autoSpaceDE w:val="0"/>
              <w:jc w:val="center"/>
              <w:rPr>
                <w:sz w:val="28"/>
                <w:szCs w:val="28"/>
                <w:lang w:eastAsia="ru-RU"/>
              </w:rPr>
            </w:pPr>
            <w:r>
              <w:rPr>
                <w:sz w:val="28"/>
                <w:szCs w:val="28"/>
                <w:lang w:eastAsia="ru-RU"/>
              </w:rPr>
              <w:t>2019</w:t>
            </w:r>
          </w:p>
        </w:tc>
        <w:tc>
          <w:tcPr>
            <w:tcW w:w="1396" w:type="dxa"/>
          </w:tcPr>
          <w:p w:rsidR="00425549" w:rsidRDefault="00425549" w:rsidP="00CA0E24">
            <w:pPr>
              <w:widowControl w:val="0"/>
              <w:suppressAutoHyphens/>
              <w:autoSpaceDE w:val="0"/>
              <w:jc w:val="center"/>
              <w:rPr>
                <w:sz w:val="28"/>
                <w:szCs w:val="28"/>
                <w:lang w:eastAsia="ru-RU"/>
              </w:rPr>
            </w:pPr>
            <w:r>
              <w:rPr>
                <w:sz w:val="28"/>
                <w:szCs w:val="28"/>
                <w:lang w:eastAsia="ru-RU"/>
              </w:rPr>
              <w:t>2020</w:t>
            </w:r>
          </w:p>
        </w:tc>
      </w:tr>
      <w:tr w:rsidR="00425549" w:rsidTr="00425549">
        <w:tc>
          <w:tcPr>
            <w:tcW w:w="5353" w:type="dxa"/>
          </w:tcPr>
          <w:p w:rsidR="00425549" w:rsidRDefault="00425549" w:rsidP="00F839FC">
            <w:pPr>
              <w:widowControl w:val="0"/>
              <w:suppressAutoHyphens/>
              <w:autoSpaceDE w:val="0"/>
              <w:jc w:val="both"/>
              <w:rPr>
                <w:sz w:val="28"/>
                <w:szCs w:val="28"/>
                <w:lang w:eastAsia="ru-RU"/>
              </w:rPr>
            </w:pPr>
            <w:r>
              <w:rPr>
                <w:sz w:val="28"/>
                <w:szCs w:val="28"/>
                <w:lang w:eastAsia="ru-RU"/>
              </w:rPr>
              <w:t>Благополучие Забайкальского края по особо опасным болезням животных, в том числе вируса ящура («да»=1, «нет»=0).</w:t>
            </w:r>
          </w:p>
        </w:tc>
        <w:tc>
          <w:tcPr>
            <w:tcW w:w="1418" w:type="dxa"/>
          </w:tcPr>
          <w:p w:rsidR="00425549" w:rsidRDefault="00425549" w:rsidP="00425549">
            <w:pPr>
              <w:widowControl w:val="0"/>
              <w:suppressAutoHyphens/>
              <w:autoSpaceDE w:val="0"/>
              <w:jc w:val="right"/>
              <w:rPr>
                <w:sz w:val="28"/>
                <w:szCs w:val="28"/>
                <w:lang w:eastAsia="ru-RU"/>
              </w:rPr>
            </w:pPr>
          </w:p>
          <w:p w:rsidR="00425549" w:rsidRDefault="00425549" w:rsidP="00425549">
            <w:pPr>
              <w:widowControl w:val="0"/>
              <w:suppressAutoHyphens/>
              <w:autoSpaceDE w:val="0"/>
              <w:jc w:val="right"/>
              <w:rPr>
                <w:sz w:val="28"/>
                <w:szCs w:val="28"/>
                <w:lang w:eastAsia="ru-RU"/>
              </w:rPr>
            </w:pPr>
          </w:p>
          <w:p w:rsidR="00425549" w:rsidRDefault="00425549" w:rsidP="00425549">
            <w:pPr>
              <w:widowControl w:val="0"/>
              <w:suppressAutoHyphens/>
              <w:autoSpaceDE w:val="0"/>
              <w:jc w:val="right"/>
              <w:rPr>
                <w:sz w:val="28"/>
                <w:szCs w:val="28"/>
                <w:lang w:eastAsia="ru-RU"/>
              </w:rPr>
            </w:pPr>
            <w:r>
              <w:rPr>
                <w:sz w:val="28"/>
                <w:szCs w:val="28"/>
                <w:lang w:eastAsia="ru-RU"/>
              </w:rPr>
              <w:t>1</w:t>
            </w:r>
          </w:p>
        </w:tc>
        <w:tc>
          <w:tcPr>
            <w:tcW w:w="1417" w:type="dxa"/>
          </w:tcPr>
          <w:p w:rsidR="00425549" w:rsidRDefault="00425549" w:rsidP="00425549">
            <w:pPr>
              <w:widowControl w:val="0"/>
              <w:suppressAutoHyphens/>
              <w:autoSpaceDE w:val="0"/>
              <w:jc w:val="right"/>
              <w:rPr>
                <w:sz w:val="28"/>
                <w:szCs w:val="28"/>
                <w:lang w:eastAsia="ru-RU"/>
              </w:rPr>
            </w:pPr>
          </w:p>
          <w:p w:rsidR="00425549" w:rsidRDefault="00425549" w:rsidP="00425549">
            <w:pPr>
              <w:widowControl w:val="0"/>
              <w:suppressAutoHyphens/>
              <w:autoSpaceDE w:val="0"/>
              <w:jc w:val="right"/>
              <w:rPr>
                <w:sz w:val="28"/>
                <w:szCs w:val="28"/>
                <w:lang w:eastAsia="ru-RU"/>
              </w:rPr>
            </w:pPr>
          </w:p>
          <w:p w:rsidR="00425549" w:rsidRDefault="00425549" w:rsidP="00425549">
            <w:pPr>
              <w:widowControl w:val="0"/>
              <w:suppressAutoHyphens/>
              <w:autoSpaceDE w:val="0"/>
              <w:jc w:val="right"/>
              <w:rPr>
                <w:sz w:val="28"/>
                <w:szCs w:val="28"/>
                <w:lang w:eastAsia="ru-RU"/>
              </w:rPr>
            </w:pPr>
            <w:r>
              <w:rPr>
                <w:sz w:val="28"/>
                <w:szCs w:val="28"/>
                <w:lang w:eastAsia="ru-RU"/>
              </w:rPr>
              <w:t>1</w:t>
            </w:r>
          </w:p>
        </w:tc>
        <w:tc>
          <w:tcPr>
            <w:tcW w:w="1396" w:type="dxa"/>
          </w:tcPr>
          <w:p w:rsidR="00425549" w:rsidRDefault="00425549" w:rsidP="00425549">
            <w:pPr>
              <w:widowControl w:val="0"/>
              <w:suppressAutoHyphens/>
              <w:autoSpaceDE w:val="0"/>
              <w:jc w:val="right"/>
              <w:rPr>
                <w:sz w:val="28"/>
                <w:szCs w:val="28"/>
                <w:lang w:eastAsia="ru-RU"/>
              </w:rPr>
            </w:pPr>
          </w:p>
          <w:p w:rsidR="00425549" w:rsidRDefault="00425549" w:rsidP="00425549">
            <w:pPr>
              <w:widowControl w:val="0"/>
              <w:suppressAutoHyphens/>
              <w:autoSpaceDE w:val="0"/>
              <w:jc w:val="right"/>
              <w:rPr>
                <w:sz w:val="28"/>
                <w:szCs w:val="28"/>
                <w:lang w:eastAsia="ru-RU"/>
              </w:rPr>
            </w:pPr>
          </w:p>
          <w:p w:rsidR="00425549" w:rsidRDefault="00425549" w:rsidP="00425549">
            <w:pPr>
              <w:widowControl w:val="0"/>
              <w:suppressAutoHyphens/>
              <w:autoSpaceDE w:val="0"/>
              <w:jc w:val="right"/>
              <w:rPr>
                <w:sz w:val="28"/>
                <w:szCs w:val="28"/>
                <w:lang w:eastAsia="ru-RU"/>
              </w:rPr>
            </w:pPr>
            <w:r>
              <w:rPr>
                <w:sz w:val="28"/>
                <w:szCs w:val="28"/>
                <w:lang w:eastAsia="ru-RU"/>
              </w:rPr>
              <w:t>1</w:t>
            </w:r>
          </w:p>
        </w:tc>
      </w:tr>
      <w:tr w:rsidR="00425549" w:rsidTr="00425549">
        <w:tc>
          <w:tcPr>
            <w:tcW w:w="5353" w:type="dxa"/>
          </w:tcPr>
          <w:p w:rsidR="00425549" w:rsidRDefault="00425549" w:rsidP="00F839FC">
            <w:pPr>
              <w:widowControl w:val="0"/>
              <w:suppressAutoHyphens/>
              <w:autoSpaceDE w:val="0"/>
              <w:jc w:val="both"/>
              <w:rPr>
                <w:sz w:val="28"/>
                <w:szCs w:val="28"/>
                <w:lang w:eastAsia="ru-RU"/>
              </w:rPr>
            </w:pPr>
            <w:r>
              <w:rPr>
                <w:sz w:val="28"/>
                <w:szCs w:val="28"/>
                <w:lang w:eastAsia="ru-RU"/>
              </w:rPr>
              <w:t>Проведение лабораторных исследований на выявление особо опасных болезней</w:t>
            </w:r>
            <w:r w:rsidR="002002D6">
              <w:rPr>
                <w:sz w:val="28"/>
                <w:szCs w:val="28"/>
                <w:lang w:eastAsia="ru-RU"/>
              </w:rPr>
              <w:t xml:space="preserve"> животных</w:t>
            </w:r>
            <w:r>
              <w:rPr>
                <w:sz w:val="28"/>
                <w:szCs w:val="28"/>
                <w:lang w:eastAsia="ru-RU"/>
              </w:rPr>
              <w:t>, в том числе вируса ящура, тыс. ед.</w:t>
            </w:r>
          </w:p>
        </w:tc>
        <w:tc>
          <w:tcPr>
            <w:tcW w:w="1418" w:type="dxa"/>
          </w:tcPr>
          <w:p w:rsidR="008E2A28" w:rsidRDefault="008E2A28" w:rsidP="008E2A28">
            <w:pPr>
              <w:widowControl w:val="0"/>
              <w:suppressAutoHyphens/>
              <w:autoSpaceDE w:val="0"/>
              <w:jc w:val="right"/>
              <w:rPr>
                <w:sz w:val="28"/>
                <w:szCs w:val="28"/>
                <w:lang w:eastAsia="ru-RU"/>
              </w:rPr>
            </w:pPr>
          </w:p>
          <w:p w:rsidR="008E2A28" w:rsidRDefault="008E2A28" w:rsidP="008E2A28">
            <w:pPr>
              <w:widowControl w:val="0"/>
              <w:suppressAutoHyphens/>
              <w:autoSpaceDE w:val="0"/>
              <w:jc w:val="right"/>
              <w:rPr>
                <w:sz w:val="28"/>
                <w:szCs w:val="28"/>
                <w:lang w:eastAsia="ru-RU"/>
              </w:rPr>
            </w:pPr>
          </w:p>
          <w:p w:rsidR="002002D6" w:rsidRDefault="002002D6" w:rsidP="008E2A28">
            <w:pPr>
              <w:widowControl w:val="0"/>
              <w:suppressAutoHyphens/>
              <w:autoSpaceDE w:val="0"/>
              <w:jc w:val="right"/>
              <w:rPr>
                <w:sz w:val="28"/>
                <w:szCs w:val="28"/>
                <w:lang w:eastAsia="ru-RU"/>
              </w:rPr>
            </w:pPr>
          </w:p>
          <w:p w:rsidR="00425549" w:rsidRDefault="008E2A28" w:rsidP="008E2A28">
            <w:pPr>
              <w:widowControl w:val="0"/>
              <w:suppressAutoHyphens/>
              <w:autoSpaceDE w:val="0"/>
              <w:jc w:val="right"/>
              <w:rPr>
                <w:sz w:val="28"/>
                <w:szCs w:val="28"/>
                <w:lang w:eastAsia="ru-RU"/>
              </w:rPr>
            </w:pPr>
            <w:r>
              <w:rPr>
                <w:sz w:val="28"/>
                <w:szCs w:val="28"/>
                <w:lang w:eastAsia="ru-RU"/>
              </w:rPr>
              <w:t>42 962</w:t>
            </w:r>
          </w:p>
        </w:tc>
        <w:tc>
          <w:tcPr>
            <w:tcW w:w="1417" w:type="dxa"/>
          </w:tcPr>
          <w:p w:rsidR="008E2A28" w:rsidRDefault="008E2A28" w:rsidP="00F839FC">
            <w:pPr>
              <w:widowControl w:val="0"/>
              <w:suppressAutoHyphens/>
              <w:autoSpaceDE w:val="0"/>
              <w:jc w:val="both"/>
              <w:rPr>
                <w:sz w:val="28"/>
                <w:szCs w:val="28"/>
                <w:lang w:eastAsia="ru-RU"/>
              </w:rPr>
            </w:pPr>
          </w:p>
          <w:p w:rsidR="008E2A28" w:rsidRDefault="008E2A28" w:rsidP="00F839FC">
            <w:pPr>
              <w:widowControl w:val="0"/>
              <w:suppressAutoHyphens/>
              <w:autoSpaceDE w:val="0"/>
              <w:jc w:val="both"/>
              <w:rPr>
                <w:sz w:val="28"/>
                <w:szCs w:val="28"/>
                <w:lang w:eastAsia="ru-RU"/>
              </w:rPr>
            </w:pPr>
          </w:p>
          <w:p w:rsidR="002002D6" w:rsidRDefault="002002D6" w:rsidP="008E2A28">
            <w:pPr>
              <w:widowControl w:val="0"/>
              <w:suppressAutoHyphens/>
              <w:autoSpaceDE w:val="0"/>
              <w:jc w:val="right"/>
              <w:rPr>
                <w:sz w:val="28"/>
                <w:szCs w:val="28"/>
                <w:lang w:eastAsia="ru-RU"/>
              </w:rPr>
            </w:pPr>
          </w:p>
          <w:p w:rsidR="00425549" w:rsidRDefault="008E2A28" w:rsidP="008E2A28">
            <w:pPr>
              <w:widowControl w:val="0"/>
              <w:suppressAutoHyphens/>
              <w:autoSpaceDE w:val="0"/>
              <w:jc w:val="right"/>
              <w:rPr>
                <w:sz w:val="28"/>
                <w:szCs w:val="28"/>
                <w:lang w:eastAsia="ru-RU"/>
              </w:rPr>
            </w:pPr>
            <w:r>
              <w:rPr>
                <w:sz w:val="28"/>
                <w:szCs w:val="28"/>
                <w:lang w:eastAsia="ru-RU"/>
              </w:rPr>
              <w:t>42 962</w:t>
            </w:r>
          </w:p>
        </w:tc>
        <w:tc>
          <w:tcPr>
            <w:tcW w:w="1396" w:type="dxa"/>
          </w:tcPr>
          <w:p w:rsidR="008E2A28" w:rsidRDefault="008E2A28" w:rsidP="00F839FC">
            <w:pPr>
              <w:widowControl w:val="0"/>
              <w:suppressAutoHyphens/>
              <w:autoSpaceDE w:val="0"/>
              <w:jc w:val="both"/>
              <w:rPr>
                <w:sz w:val="28"/>
                <w:szCs w:val="28"/>
                <w:lang w:eastAsia="ru-RU"/>
              </w:rPr>
            </w:pPr>
          </w:p>
          <w:p w:rsidR="008E2A28" w:rsidRDefault="008E2A28" w:rsidP="00F839FC">
            <w:pPr>
              <w:widowControl w:val="0"/>
              <w:suppressAutoHyphens/>
              <w:autoSpaceDE w:val="0"/>
              <w:jc w:val="both"/>
              <w:rPr>
                <w:sz w:val="28"/>
                <w:szCs w:val="28"/>
                <w:lang w:eastAsia="ru-RU"/>
              </w:rPr>
            </w:pPr>
          </w:p>
          <w:p w:rsidR="002002D6" w:rsidRDefault="002002D6" w:rsidP="008E2A28">
            <w:pPr>
              <w:widowControl w:val="0"/>
              <w:suppressAutoHyphens/>
              <w:autoSpaceDE w:val="0"/>
              <w:jc w:val="right"/>
              <w:rPr>
                <w:sz w:val="28"/>
                <w:szCs w:val="28"/>
                <w:lang w:eastAsia="ru-RU"/>
              </w:rPr>
            </w:pPr>
          </w:p>
          <w:p w:rsidR="00425549" w:rsidRDefault="008E2A28" w:rsidP="008E2A28">
            <w:pPr>
              <w:widowControl w:val="0"/>
              <w:suppressAutoHyphens/>
              <w:autoSpaceDE w:val="0"/>
              <w:jc w:val="right"/>
              <w:rPr>
                <w:sz w:val="28"/>
                <w:szCs w:val="28"/>
                <w:lang w:eastAsia="ru-RU"/>
              </w:rPr>
            </w:pPr>
            <w:r w:rsidRPr="008E2A28">
              <w:rPr>
                <w:sz w:val="28"/>
                <w:szCs w:val="28"/>
                <w:lang w:eastAsia="ru-RU"/>
              </w:rPr>
              <w:t>42 962</w:t>
            </w:r>
          </w:p>
        </w:tc>
      </w:tr>
      <w:tr w:rsidR="00425549" w:rsidTr="00425549">
        <w:tc>
          <w:tcPr>
            <w:tcW w:w="5353" w:type="dxa"/>
          </w:tcPr>
          <w:p w:rsidR="00425549" w:rsidRDefault="00425549" w:rsidP="00425549">
            <w:pPr>
              <w:widowControl w:val="0"/>
              <w:suppressAutoHyphens/>
              <w:autoSpaceDE w:val="0"/>
              <w:jc w:val="both"/>
              <w:rPr>
                <w:sz w:val="28"/>
                <w:szCs w:val="28"/>
                <w:lang w:eastAsia="ru-RU"/>
              </w:rPr>
            </w:pPr>
            <w:r>
              <w:rPr>
                <w:sz w:val="28"/>
                <w:szCs w:val="28"/>
                <w:lang w:eastAsia="ru-RU"/>
              </w:rPr>
              <w:t>Приобретение специализированной дезинфекционной техники, ед.</w:t>
            </w:r>
          </w:p>
        </w:tc>
        <w:tc>
          <w:tcPr>
            <w:tcW w:w="1418" w:type="dxa"/>
          </w:tcPr>
          <w:p w:rsidR="00425549" w:rsidRDefault="00425549" w:rsidP="00425549">
            <w:pPr>
              <w:widowControl w:val="0"/>
              <w:suppressAutoHyphens/>
              <w:autoSpaceDE w:val="0"/>
              <w:jc w:val="right"/>
              <w:rPr>
                <w:sz w:val="28"/>
                <w:szCs w:val="28"/>
                <w:lang w:eastAsia="ru-RU"/>
              </w:rPr>
            </w:pPr>
          </w:p>
          <w:p w:rsidR="00425549" w:rsidRDefault="0015612A" w:rsidP="00425549">
            <w:pPr>
              <w:widowControl w:val="0"/>
              <w:suppressAutoHyphens/>
              <w:autoSpaceDE w:val="0"/>
              <w:jc w:val="right"/>
              <w:rPr>
                <w:sz w:val="28"/>
                <w:szCs w:val="28"/>
                <w:lang w:eastAsia="ru-RU"/>
              </w:rPr>
            </w:pPr>
            <w:r>
              <w:rPr>
                <w:sz w:val="28"/>
                <w:szCs w:val="28"/>
                <w:lang w:eastAsia="ru-RU"/>
              </w:rPr>
              <w:t>3</w:t>
            </w:r>
          </w:p>
        </w:tc>
        <w:tc>
          <w:tcPr>
            <w:tcW w:w="1417" w:type="dxa"/>
          </w:tcPr>
          <w:p w:rsidR="00425549" w:rsidRDefault="00425549" w:rsidP="00425549">
            <w:pPr>
              <w:widowControl w:val="0"/>
              <w:suppressAutoHyphens/>
              <w:autoSpaceDE w:val="0"/>
              <w:jc w:val="right"/>
              <w:rPr>
                <w:sz w:val="28"/>
                <w:szCs w:val="28"/>
                <w:lang w:eastAsia="ru-RU"/>
              </w:rPr>
            </w:pPr>
          </w:p>
          <w:p w:rsidR="00425549" w:rsidRDefault="00425549" w:rsidP="00425549">
            <w:pPr>
              <w:widowControl w:val="0"/>
              <w:suppressAutoHyphens/>
              <w:autoSpaceDE w:val="0"/>
              <w:jc w:val="right"/>
              <w:rPr>
                <w:sz w:val="28"/>
                <w:szCs w:val="28"/>
                <w:lang w:eastAsia="ru-RU"/>
              </w:rPr>
            </w:pPr>
            <w:r>
              <w:rPr>
                <w:sz w:val="28"/>
                <w:szCs w:val="28"/>
                <w:lang w:eastAsia="ru-RU"/>
              </w:rPr>
              <w:t>7</w:t>
            </w:r>
          </w:p>
        </w:tc>
        <w:tc>
          <w:tcPr>
            <w:tcW w:w="1396" w:type="dxa"/>
          </w:tcPr>
          <w:p w:rsidR="00425549" w:rsidRDefault="00425549" w:rsidP="00425549">
            <w:pPr>
              <w:widowControl w:val="0"/>
              <w:suppressAutoHyphens/>
              <w:autoSpaceDE w:val="0"/>
              <w:jc w:val="right"/>
              <w:rPr>
                <w:sz w:val="28"/>
                <w:szCs w:val="28"/>
                <w:lang w:eastAsia="ru-RU"/>
              </w:rPr>
            </w:pPr>
          </w:p>
          <w:p w:rsidR="00425549" w:rsidRDefault="00425549" w:rsidP="00425549">
            <w:pPr>
              <w:widowControl w:val="0"/>
              <w:suppressAutoHyphens/>
              <w:autoSpaceDE w:val="0"/>
              <w:jc w:val="right"/>
              <w:rPr>
                <w:sz w:val="28"/>
                <w:szCs w:val="28"/>
                <w:lang w:eastAsia="ru-RU"/>
              </w:rPr>
            </w:pPr>
            <w:r>
              <w:rPr>
                <w:sz w:val="28"/>
                <w:szCs w:val="28"/>
                <w:lang w:eastAsia="ru-RU"/>
              </w:rPr>
              <w:t>6</w:t>
            </w:r>
          </w:p>
        </w:tc>
      </w:tr>
      <w:tr w:rsidR="00CA0E24" w:rsidTr="00425549">
        <w:tc>
          <w:tcPr>
            <w:tcW w:w="5353" w:type="dxa"/>
          </w:tcPr>
          <w:p w:rsidR="00CA0E24" w:rsidRDefault="00CA0E24" w:rsidP="00425549">
            <w:pPr>
              <w:widowControl w:val="0"/>
              <w:suppressAutoHyphens/>
              <w:autoSpaceDE w:val="0"/>
              <w:jc w:val="both"/>
              <w:rPr>
                <w:sz w:val="28"/>
                <w:szCs w:val="28"/>
                <w:lang w:eastAsia="ru-RU"/>
              </w:rPr>
            </w:pPr>
            <w:r>
              <w:rPr>
                <w:sz w:val="28"/>
                <w:szCs w:val="28"/>
                <w:lang w:eastAsia="ru-RU"/>
              </w:rPr>
              <w:t>П</w:t>
            </w:r>
            <w:r w:rsidRPr="00CA0E24">
              <w:rPr>
                <w:sz w:val="28"/>
                <w:szCs w:val="28"/>
                <w:lang w:eastAsia="ru-RU"/>
              </w:rPr>
              <w:t>овышение квалификации специалистов ветеринарных лабораторий</w:t>
            </w:r>
            <w:r>
              <w:rPr>
                <w:sz w:val="28"/>
                <w:szCs w:val="28"/>
                <w:lang w:eastAsia="ru-RU"/>
              </w:rPr>
              <w:t>, чел.</w:t>
            </w:r>
          </w:p>
        </w:tc>
        <w:tc>
          <w:tcPr>
            <w:tcW w:w="1418" w:type="dxa"/>
          </w:tcPr>
          <w:p w:rsidR="00CA0E24" w:rsidRDefault="00CA0E24" w:rsidP="00425549">
            <w:pPr>
              <w:widowControl w:val="0"/>
              <w:suppressAutoHyphens/>
              <w:autoSpaceDE w:val="0"/>
              <w:jc w:val="right"/>
              <w:rPr>
                <w:sz w:val="28"/>
                <w:szCs w:val="28"/>
                <w:lang w:eastAsia="ru-RU"/>
              </w:rPr>
            </w:pPr>
          </w:p>
          <w:p w:rsidR="00CA0E24" w:rsidRDefault="00CA0E24" w:rsidP="00425549">
            <w:pPr>
              <w:widowControl w:val="0"/>
              <w:suppressAutoHyphens/>
              <w:autoSpaceDE w:val="0"/>
              <w:jc w:val="right"/>
              <w:rPr>
                <w:sz w:val="28"/>
                <w:szCs w:val="28"/>
                <w:lang w:eastAsia="ru-RU"/>
              </w:rPr>
            </w:pPr>
            <w:r>
              <w:rPr>
                <w:sz w:val="28"/>
                <w:szCs w:val="28"/>
                <w:lang w:eastAsia="ru-RU"/>
              </w:rPr>
              <w:t>2</w:t>
            </w:r>
          </w:p>
        </w:tc>
        <w:tc>
          <w:tcPr>
            <w:tcW w:w="1417" w:type="dxa"/>
          </w:tcPr>
          <w:p w:rsidR="00CA0E24" w:rsidRDefault="00CA0E24" w:rsidP="00425549">
            <w:pPr>
              <w:widowControl w:val="0"/>
              <w:suppressAutoHyphens/>
              <w:autoSpaceDE w:val="0"/>
              <w:jc w:val="right"/>
              <w:rPr>
                <w:sz w:val="28"/>
                <w:szCs w:val="28"/>
                <w:lang w:eastAsia="ru-RU"/>
              </w:rPr>
            </w:pPr>
          </w:p>
          <w:p w:rsidR="00CA0E24" w:rsidRDefault="00CA0E24" w:rsidP="00425549">
            <w:pPr>
              <w:widowControl w:val="0"/>
              <w:suppressAutoHyphens/>
              <w:autoSpaceDE w:val="0"/>
              <w:jc w:val="right"/>
              <w:rPr>
                <w:sz w:val="28"/>
                <w:szCs w:val="28"/>
                <w:lang w:eastAsia="ru-RU"/>
              </w:rPr>
            </w:pPr>
            <w:r>
              <w:rPr>
                <w:sz w:val="28"/>
                <w:szCs w:val="28"/>
                <w:lang w:eastAsia="ru-RU"/>
              </w:rPr>
              <w:t>2</w:t>
            </w:r>
          </w:p>
        </w:tc>
        <w:tc>
          <w:tcPr>
            <w:tcW w:w="1396" w:type="dxa"/>
          </w:tcPr>
          <w:p w:rsidR="00CA0E24" w:rsidRDefault="00CA0E24" w:rsidP="00425549">
            <w:pPr>
              <w:widowControl w:val="0"/>
              <w:suppressAutoHyphens/>
              <w:autoSpaceDE w:val="0"/>
              <w:jc w:val="right"/>
              <w:rPr>
                <w:sz w:val="28"/>
                <w:szCs w:val="28"/>
                <w:lang w:eastAsia="ru-RU"/>
              </w:rPr>
            </w:pPr>
          </w:p>
          <w:p w:rsidR="00CA0E24" w:rsidRDefault="00CA0E24" w:rsidP="00425549">
            <w:pPr>
              <w:widowControl w:val="0"/>
              <w:suppressAutoHyphens/>
              <w:autoSpaceDE w:val="0"/>
              <w:jc w:val="right"/>
              <w:rPr>
                <w:sz w:val="28"/>
                <w:szCs w:val="28"/>
                <w:lang w:eastAsia="ru-RU"/>
              </w:rPr>
            </w:pPr>
            <w:r>
              <w:rPr>
                <w:sz w:val="28"/>
                <w:szCs w:val="28"/>
                <w:lang w:eastAsia="ru-RU"/>
              </w:rPr>
              <w:t>2</w:t>
            </w:r>
          </w:p>
        </w:tc>
      </w:tr>
    </w:tbl>
    <w:p w:rsidR="00F839FC" w:rsidRPr="00F839FC" w:rsidRDefault="00F839FC" w:rsidP="00F839FC">
      <w:pPr>
        <w:widowControl w:val="0"/>
        <w:tabs>
          <w:tab w:val="left" w:pos="567"/>
        </w:tabs>
        <w:suppressAutoHyphens/>
        <w:autoSpaceDE w:val="0"/>
        <w:spacing w:before="360" w:after="240"/>
        <w:jc w:val="center"/>
        <w:rPr>
          <w:b/>
          <w:sz w:val="28"/>
          <w:szCs w:val="28"/>
          <w:lang w:eastAsia="ru-RU"/>
        </w:rPr>
      </w:pPr>
      <w:r w:rsidRPr="00F839FC">
        <w:rPr>
          <w:b/>
          <w:sz w:val="28"/>
          <w:szCs w:val="28"/>
          <w:lang w:eastAsia="ru-RU"/>
        </w:rPr>
        <w:t>3. Сроки и этапы реализации программы</w:t>
      </w:r>
    </w:p>
    <w:p w:rsidR="00F839FC" w:rsidRPr="00F839FC" w:rsidRDefault="00FD1E92" w:rsidP="00F839FC">
      <w:pPr>
        <w:ind w:firstLine="709"/>
        <w:jc w:val="both"/>
        <w:rPr>
          <w:sz w:val="28"/>
          <w:szCs w:val="28"/>
        </w:rPr>
      </w:pPr>
      <w:r>
        <w:rPr>
          <w:sz w:val="28"/>
          <w:szCs w:val="28"/>
        </w:rPr>
        <w:t>Срок реализации программы:</w:t>
      </w:r>
      <w:r w:rsidR="00F839FC" w:rsidRPr="00F839FC">
        <w:rPr>
          <w:sz w:val="28"/>
          <w:szCs w:val="28"/>
        </w:rPr>
        <w:t xml:space="preserve"> 2018–2020 годы. Программа реализуется в один этап.</w:t>
      </w:r>
    </w:p>
    <w:p w:rsidR="00F839FC" w:rsidRPr="00F839FC" w:rsidRDefault="00F839FC" w:rsidP="00F839FC">
      <w:pPr>
        <w:ind w:firstLine="709"/>
        <w:jc w:val="both"/>
        <w:rPr>
          <w:sz w:val="28"/>
          <w:szCs w:val="28"/>
        </w:rPr>
      </w:pPr>
      <w:proofErr w:type="gramStart"/>
      <w:r w:rsidRPr="00F839FC">
        <w:rPr>
          <w:sz w:val="28"/>
          <w:szCs w:val="28"/>
        </w:rPr>
        <w:t xml:space="preserve">Срок реализации настоящей программы совпадает с периодом действия государственной программы Забайкальского края </w:t>
      </w:r>
      <w:r w:rsidRPr="00F839FC">
        <w:rPr>
          <w:bCs/>
          <w:sz w:val="28"/>
          <w:szCs w:val="28"/>
        </w:rPr>
        <w:t xml:space="preserve">«Развитие сельского хозяйства и регулирование рынков сельскохозяйственной продукции, сырья и продовольствия на 2014–2020 годы», утвержденной постановлением Правительства Забайкальского края от 25 апреля 2014 года № 237 (далее – государственная программа Забайкальского края), и </w:t>
      </w:r>
      <w:r w:rsidRPr="00F839FC">
        <w:rPr>
          <w:color w:val="000000"/>
          <w:sz w:val="28"/>
          <w:szCs w:val="28"/>
        </w:rPr>
        <w:t xml:space="preserve">с 2018 года </w:t>
      </w:r>
      <w:r w:rsidRPr="00F839FC">
        <w:rPr>
          <w:bCs/>
          <w:sz w:val="28"/>
          <w:szCs w:val="28"/>
        </w:rPr>
        <w:t xml:space="preserve">ведомственная целевая программа </w:t>
      </w:r>
      <w:r w:rsidRPr="00F839FC">
        <w:rPr>
          <w:color w:val="000000"/>
          <w:sz w:val="28"/>
          <w:szCs w:val="28"/>
        </w:rPr>
        <w:t>«</w:t>
      </w:r>
      <w:r w:rsidRPr="00F839FC">
        <w:rPr>
          <w:sz w:val="28"/>
          <w:szCs w:val="28"/>
        </w:rPr>
        <w:t>Предотвращение заноса, распространения особо опасных болезней животных, в том числе вируса</w:t>
      </w:r>
      <w:proofErr w:type="gramEnd"/>
      <w:r w:rsidRPr="00F839FC">
        <w:rPr>
          <w:sz w:val="28"/>
          <w:szCs w:val="28"/>
        </w:rPr>
        <w:t xml:space="preserve"> ящура</w:t>
      </w:r>
      <w:r w:rsidR="00A614F7">
        <w:rPr>
          <w:sz w:val="28"/>
          <w:szCs w:val="28"/>
        </w:rPr>
        <w:t xml:space="preserve"> и их ликвидация</w:t>
      </w:r>
      <w:r w:rsidRPr="00F839FC">
        <w:rPr>
          <w:sz w:val="28"/>
          <w:szCs w:val="28"/>
        </w:rPr>
        <w:t>, на территории Забайкальского края (2018–2020 годы)</w:t>
      </w:r>
      <w:r w:rsidRPr="00F839FC">
        <w:rPr>
          <w:color w:val="000000"/>
          <w:sz w:val="28"/>
          <w:szCs w:val="28"/>
        </w:rPr>
        <w:t>» является одним из</w:t>
      </w:r>
      <w:r w:rsidRPr="00F839FC">
        <w:rPr>
          <w:bCs/>
          <w:sz w:val="28"/>
          <w:szCs w:val="28"/>
        </w:rPr>
        <w:t xml:space="preserve"> основных мероприятий государственной программы Забайкальского края.</w:t>
      </w:r>
    </w:p>
    <w:p w:rsidR="007237C5" w:rsidRPr="007237C5" w:rsidRDefault="007237C5" w:rsidP="007237C5">
      <w:pPr>
        <w:keepNext/>
        <w:widowControl w:val="0"/>
        <w:tabs>
          <w:tab w:val="left" w:pos="567"/>
        </w:tabs>
        <w:suppressAutoHyphens/>
        <w:autoSpaceDE w:val="0"/>
        <w:spacing w:before="240" w:after="240"/>
        <w:jc w:val="center"/>
        <w:rPr>
          <w:b/>
          <w:sz w:val="28"/>
          <w:szCs w:val="28"/>
          <w:lang w:eastAsia="ru-RU"/>
        </w:rPr>
      </w:pPr>
      <w:r w:rsidRPr="007237C5">
        <w:rPr>
          <w:b/>
          <w:sz w:val="28"/>
          <w:szCs w:val="28"/>
          <w:lang w:eastAsia="ru-RU"/>
        </w:rPr>
        <w:t>4. Ресурсное обеспечение программы</w:t>
      </w:r>
    </w:p>
    <w:p w:rsidR="007237C5" w:rsidRPr="007237C5" w:rsidRDefault="007237C5" w:rsidP="007237C5">
      <w:pPr>
        <w:ind w:firstLine="720"/>
        <w:jc w:val="both"/>
        <w:rPr>
          <w:sz w:val="28"/>
          <w:szCs w:val="28"/>
        </w:rPr>
      </w:pPr>
      <w:r w:rsidRPr="007237C5">
        <w:rPr>
          <w:sz w:val="28"/>
          <w:szCs w:val="28"/>
        </w:rPr>
        <w:t xml:space="preserve">Финансирование мероприятий программы будет осуществляться за счет средств бюджета Забайкальского края, ежегодно предусматриваемых на реализацию мероприятий программы законом о бюджете Забайкальского края. </w:t>
      </w:r>
    </w:p>
    <w:p w:rsidR="007237C5" w:rsidRPr="007237C5" w:rsidRDefault="007237C5" w:rsidP="007237C5">
      <w:pPr>
        <w:spacing w:after="120"/>
        <w:ind w:firstLine="720"/>
        <w:jc w:val="both"/>
        <w:rPr>
          <w:sz w:val="28"/>
          <w:szCs w:val="28"/>
        </w:rPr>
      </w:pPr>
      <w:r w:rsidRPr="007237C5">
        <w:rPr>
          <w:sz w:val="28"/>
          <w:szCs w:val="28"/>
        </w:rPr>
        <w:t xml:space="preserve">Затраты на реализацию мероприятий программы из бюджета Забайкальского края составляют </w:t>
      </w:r>
      <w:r w:rsidR="00A9573A">
        <w:rPr>
          <w:sz w:val="28"/>
          <w:szCs w:val="28"/>
        </w:rPr>
        <w:t>48 0</w:t>
      </w:r>
      <w:r w:rsidR="0036131F" w:rsidRPr="0036131F">
        <w:rPr>
          <w:sz w:val="28"/>
          <w:szCs w:val="28"/>
        </w:rPr>
        <w:t>00,0</w:t>
      </w:r>
      <w:r w:rsidR="00E05A14">
        <w:rPr>
          <w:sz w:val="28"/>
          <w:szCs w:val="28"/>
        </w:rPr>
        <w:t xml:space="preserve"> </w:t>
      </w:r>
      <w:r w:rsidRPr="007237C5">
        <w:rPr>
          <w:sz w:val="28"/>
          <w:szCs w:val="28"/>
        </w:rPr>
        <w:t>тыс. рублей, в том числе по годам:</w:t>
      </w:r>
    </w:p>
    <w:tbl>
      <w:tblPr>
        <w:tblW w:w="5186" w:type="dxa"/>
        <w:tblInd w:w="972" w:type="dxa"/>
        <w:tblLayout w:type="fixed"/>
        <w:tblLook w:val="01E0" w:firstRow="1" w:lastRow="1" w:firstColumn="1" w:lastColumn="1" w:noHBand="0" w:noVBand="0"/>
      </w:tblPr>
      <w:tblGrid>
        <w:gridCol w:w="1205"/>
        <w:gridCol w:w="377"/>
        <w:gridCol w:w="1382"/>
        <w:gridCol w:w="2222"/>
      </w:tblGrid>
      <w:tr w:rsidR="007851FC" w:rsidRPr="007237C5" w:rsidTr="00E05A14">
        <w:tc>
          <w:tcPr>
            <w:tcW w:w="1205" w:type="dxa"/>
          </w:tcPr>
          <w:p w:rsidR="007851FC" w:rsidRPr="007237C5" w:rsidRDefault="007851FC" w:rsidP="007237C5">
            <w:pPr>
              <w:jc w:val="right"/>
              <w:rPr>
                <w:sz w:val="28"/>
                <w:szCs w:val="28"/>
              </w:rPr>
            </w:pPr>
            <w:r w:rsidRPr="007237C5">
              <w:rPr>
                <w:sz w:val="28"/>
                <w:szCs w:val="28"/>
              </w:rPr>
              <w:t>2018 г.</w:t>
            </w:r>
          </w:p>
        </w:tc>
        <w:tc>
          <w:tcPr>
            <w:tcW w:w="377" w:type="dxa"/>
          </w:tcPr>
          <w:p w:rsidR="007851FC" w:rsidRPr="007237C5" w:rsidRDefault="007851FC" w:rsidP="007237C5">
            <w:r w:rsidRPr="007237C5">
              <w:rPr>
                <w:sz w:val="28"/>
                <w:szCs w:val="28"/>
              </w:rPr>
              <w:t>–</w:t>
            </w:r>
          </w:p>
        </w:tc>
        <w:tc>
          <w:tcPr>
            <w:tcW w:w="1382" w:type="dxa"/>
          </w:tcPr>
          <w:p w:rsidR="007851FC" w:rsidRPr="007851FC" w:rsidRDefault="00A9573A" w:rsidP="007851FC">
            <w:pPr>
              <w:rPr>
                <w:sz w:val="28"/>
                <w:szCs w:val="28"/>
              </w:rPr>
            </w:pPr>
            <w:r>
              <w:rPr>
                <w:sz w:val="28"/>
                <w:szCs w:val="28"/>
              </w:rPr>
              <w:t>13 0</w:t>
            </w:r>
            <w:r w:rsidR="0036131F" w:rsidRPr="0036131F">
              <w:rPr>
                <w:sz w:val="28"/>
                <w:szCs w:val="28"/>
              </w:rPr>
              <w:t>00,0</w:t>
            </w:r>
          </w:p>
        </w:tc>
        <w:tc>
          <w:tcPr>
            <w:tcW w:w="2222" w:type="dxa"/>
          </w:tcPr>
          <w:p w:rsidR="007851FC" w:rsidRPr="007237C5" w:rsidRDefault="007851FC" w:rsidP="007237C5">
            <w:pPr>
              <w:rPr>
                <w:sz w:val="28"/>
                <w:szCs w:val="28"/>
              </w:rPr>
            </w:pPr>
            <w:r w:rsidRPr="007237C5">
              <w:rPr>
                <w:sz w:val="28"/>
                <w:szCs w:val="28"/>
              </w:rPr>
              <w:t>тыс. рублей;</w:t>
            </w:r>
          </w:p>
        </w:tc>
      </w:tr>
      <w:tr w:rsidR="007851FC" w:rsidRPr="007237C5" w:rsidTr="00E05A14">
        <w:tc>
          <w:tcPr>
            <w:tcW w:w="1205" w:type="dxa"/>
          </w:tcPr>
          <w:p w:rsidR="007851FC" w:rsidRPr="007237C5" w:rsidRDefault="007851FC" w:rsidP="007237C5">
            <w:pPr>
              <w:jc w:val="right"/>
              <w:rPr>
                <w:sz w:val="28"/>
                <w:szCs w:val="28"/>
              </w:rPr>
            </w:pPr>
            <w:r w:rsidRPr="007237C5">
              <w:rPr>
                <w:sz w:val="28"/>
                <w:szCs w:val="28"/>
              </w:rPr>
              <w:t>2019 г.</w:t>
            </w:r>
          </w:p>
        </w:tc>
        <w:tc>
          <w:tcPr>
            <w:tcW w:w="377" w:type="dxa"/>
          </w:tcPr>
          <w:p w:rsidR="007851FC" w:rsidRPr="007237C5" w:rsidRDefault="007851FC" w:rsidP="007237C5">
            <w:r w:rsidRPr="007237C5">
              <w:rPr>
                <w:sz w:val="28"/>
                <w:szCs w:val="28"/>
              </w:rPr>
              <w:t>–</w:t>
            </w:r>
          </w:p>
        </w:tc>
        <w:tc>
          <w:tcPr>
            <w:tcW w:w="1382" w:type="dxa"/>
          </w:tcPr>
          <w:p w:rsidR="007851FC" w:rsidRPr="007851FC" w:rsidRDefault="00A9573A" w:rsidP="007851FC">
            <w:pPr>
              <w:rPr>
                <w:sz w:val="28"/>
                <w:szCs w:val="28"/>
              </w:rPr>
            </w:pPr>
            <w:r>
              <w:rPr>
                <w:sz w:val="28"/>
                <w:szCs w:val="28"/>
              </w:rPr>
              <w:t>18 5</w:t>
            </w:r>
            <w:r w:rsidR="0036131F" w:rsidRPr="0036131F">
              <w:rPr>
                <w:sz w:val="28"/>
                <w:szCs w:val="28"/>
              </w:rPr>
              <w:t>00,0</w:t>
            </w:r>
          </w:p>
        </w:tc>
        <w:tc>
          <w:tcPr>
            <w:tcW w:w="2222" w:type="dxa"/>
          </w:tcPr>
          <w:p w:rsidR="007851FC" w:rsidRPr="007237C5" w:rsidRDefault="007851FC" w:rsidP="007237C5">
            <w:pPr>
              <w:rPr>
                <w:sz w:val="28"/>
                <w:szCs w:val="28"/>
              </w:rPr>
            </w:pPr>
            <w:r w:rsidRPr="007237C5">
              <w:rPr>
                <w:sz w:val="28"/>
                <w:szCs w:val="28"/>
              </w:rPr>
              <w:t>тыс. рублей;</w:t>
            </w:r>
          </w:p>
        </w:tc>
      </w:tr>
      <w:tr w:rsidR="007851FC" w:rsidRPr="007237C5" w:rsidTr="00E05A14">
        <w:tc>
          <w:tcPr>
            <w:tcW w:w="1205" w:type="dxa"/>
          </w:tcPr>
          <w:p w:rsidR="007851FC" w:rsidRPr="007237C5" w:rsidRDefault="007851FC" w:rsidP="007237C5">
            <w:pPr>
              <w:jc w:val="right"/>
              <w:rPr>
                <w:sz w:val="28"/>
                <w:szCs w:val="28"/>
              </w:rPr>
            </w:pPr>
            <w:r w:rsidRPr="007237C5">
              <w:rPr>
                <w:sz w:val="28"/>
                <w:szCs w:val="28"/>
              </w:rPr>
              <w:t>2020 г.</w:t>
            </w:r>
          </w:p>
        </w:tc>
        <w:tc>
          <w:tcPr>
            <w:tcW w:w="377" w:type="dxa"/>
          </w:tcPr>
          <w:p w:rsidR="007851FC" w:rsidRPr="007237C5" w:rsidRDefault="007851FC" w:rsidP="007237C5">
            <w:r w:rsidRPr="007237C5">
              <w:rPr>
                <w:sz w:val="28"/>
                <w:szCs w:val="28"/>
              </w:rPr>
              <w:t>–</w:t>
            </w:r>
          </w:p>
        </w:tc>
        <w:tc>
          <w:tcPr>
            <w:tcW w:w="1382" w:type="dxa"/>
          </w:tcPr>
          <w:p w:rsidR="007851FC" w:rsidRPr="007851FC" w:rsidRDefault="00A9573A" w:rsidP="007851FC">
            <w:pPr>
              <w:rPr>
                <w:sz w:val="28"/>
                <w:szCs w:val="28"/>
              </w:rPr>
            </w:pPr>
            <w:r>
              <w:rPr>
                <w:sz w:val="28"/>
                <w:szCs w:val="28"/>
              </w:rPr>
              <w:t>16 9</w:t>
            </w:r>
            <w:r w:rsidR="0036131F" w:rsidRPr="0036131F">
              <w:rPr>
                <w:sz w:val="28"/>
                <w:szCs w:val="28"/>
              </w:rPr>
              <w:t>00,0</w:t>
            </w:r>
          </w:p>
        </w:tc>
        <w:tc>
          <w:tcPr>
            <w:tcW w:w="2222" w:type="dxa"/>
          </w:tcPr>
          <w:p w:rsidR="007851FC" w:rsidRPr="007237C5" w:rsidRDefault="007851FC" w:rsidP="007237C5">
            <w:pPr>
              <w:rPr>
                <w:sz w:val="28"/>
                <w:szCs w:val="28"/>
              </w:rPr>
            </w:pPr>
            <w:r w:rsidRPr="007237C5">
              <w:rPr>
                <w:sz w:val="28"/>
                <w:szCs w:val="28"/>
              </w:rPr>
              <w:t>тыс. рублей;</w:t>
            </w:r>
          </w:p>
        </w:tc>
      </w:tr>
    </w:tbl>
    <w:p w:rsidR="007237C5" w:rsidRPr="007237C5" w:rsidRDefault="007237C5" w:rsidP="007237C5">
      <w:pPr>
        <w:widowControl w:val="0"/>
        <w:tabs>
          <w:tab w:val="left" w:pos="567"/>
        </w:tabs>
        <w:suppressAutoHyphens/>
        <w:autoSpaceDE w:val="0"/>
        <w:ind w:firstLine="709"/>
        <w:jc w:val="both"/>
        <w:rPr>
          <w:sz w:val="28"/>
          <w:szCs w:val="28"/>
          <w:lang w:eastAsia="ru-RU"/>
        </w:rPr>
      </w:pPr>
      <w:r w:rsidRPr="007237C5">
        <w:rPr>
          <w:sz w:val="28"/>
          <w:szCs w:val="28"/>
        </w:rPr>
        <w:lastRenderedPageBreak/>
        <w:t xml:space="preserve">Бюджетные средства предоставляются государственным </w:t>
      </w:r>
      <w:r w:rsidRPr="007237C5">
        <w:rPr>
          <w:sz w:val="28"/>
          <w:szCs w:val="28"/>
          <w:lang w:eastAsia="ru-RU"/>
        </w:rPr>
        <w:t>учреждениям ветеринарной службы, в том числе ветеринарным лабораториям и станциям по борьбе с болезнями животных, на выполнение государственного задания.</w:t>
      </w:r>
    </w:p>
    <w:p w:rsidR="007237C5" w:rsidRPr="007237C5" w:rsidRDefault="007237C5" w:rsidP="007237C5">
      <w:pPr>
        <w:widowControl w:val="0"/>
        <w:tabs>
          <w:tab w:val="left" w:pos="567"/>
        </w:tabs>
        <w:suppressAutoHyphens/>
        <w:autoSpaceDE w:val="0"/>
        <w:ind w:firstLine="709"/>
        <w:jc w:val="both"/>
        <w:rPr>
          <w:sz w:val="28"/>
          <w:szCs w:val="28"/>
        </w:rPr>
      </w:pPr>
      <w:r w:rsidRPr="007237C5">
        <w:rPr>
          <w:sz w:val="28"/>
          <w:szCs w:val="28"/>
        </w:rPr>
        <w:t xml:space="preserve">В 2017 году за счет основного мероприятия «Обеспечение проведения противоэпизоотических мероприятий» государственной программы Забайкальского края на </w:t>
      </w:r>
      <w:r w:rsidRPr="007237C5">
        <w:rPr>
          <w:sz w:val="28"/>
          <w:szCs w:val="28"/>
          <w:lang w:eastAsia="ru-RU"/>
        </w:rPr>
        <w:t xml:space="preserve">укрепление материально-технической базы государственной ветеринарной службы, в том числе ветеринарных лабораторий и станций по борьбе с болезнями животных, направлено </w:t>
      </w:r>
      <w:r w:rsidRPr="007237C5">
        <w:rPr>
          <w:sz w:val="28"/>
          <w:szCs w:val="28"/>
        </w:rPr>
        <w:t xml:space="preserve">27 689,5 тыс. рублей за счет средств бюджета Забайкальского края. </w:t>
      </w:r>
    </w:p>
    <w:p w:rsidR="00F839FC" w:rsidRDefault="00F839FC" w:rsidP="00F839FC">
      <w:pPr>
        <w:widowControl w:val="0"/>
        <w:suppressAutoHyphens/>
        <w:autoSpaceDE w:val="0"/>
        <w:ind w:firstLine="709"/>
        <w:jc w:val="both"/>
        <w:rPr>
          <w:sz w:val="28"/>
          <w:szCs w:val="28"/>
          <w:lang w:eastAsia="ru-RU"/>
        </w:rPr>
      </w:pPr>
    </w:p>
    <w:p w:rsidR="007237C5" w:rsidRPr="007237C5" w:rsidRDefault="007237C5" w:rsidP="007237C5">
      <w:pPr>
        <w:keepNext/>
        <w:widowControl w:val="0"/>
        <w:tabs>
          <w:tab w:val="left" w:pos="567"/>
        </w:tabs>
        <w:suppressAutoHyphens/>
        <w:autoSpaceDE w:val="0"/>
        <w:spacing w:before="240" w:after="240"/>
        <w:jc w:val="center"/>
        <w:rPr>
          <w:b/>
          <w:sz w:val="28"/>
          <w:szCs w:val="28"/>
          <w:lang w:eastAsia="ru-RU"/>
        </w:rPr>
      </w:pPr>
      <w:r>
        <w:rPr>
          <w:b/>
          <w:sz w:val="28"/>
          <w:szCs w:val="28"/>
          <w:lang w:eastAsia="ru-RU"/>
        </w:rPr>
        <w:t>5</w:t>
      </w:r>
      <w:r w:rsidRPr="007237C5">
        <w:rPr>
          <w:b/>
          <w:sz w:val="28"/>
          <w:szCs w:val="28"/>
          <w:lang w:eastAsia="ru-RU"/>
        </w:rPr>
        <w:t>. Состав и описание программных мероприятий</w:t>
      </w:r>
    </w:p>
    <w:p w:rsidR="007237C5" w:rsidRPr="007237C5" w:rsidRDefault="007237C5" w:rsidP="007237C5">
      <w:pPr>
        <w:widowControl w:val="0"/>
        <w:tabs>
          <w:tab w:val="left" w:pos="567"/>
        </w:tabs>
        <w:suppressAutoHyphens/>
        <w:autoSpaceDE w:val="0"/>
        <w:ind w:firstLine="709"/>
        <w:jc w:val="both"/>
        <w:rPr>
          <w:sz w:val="28"/>
          <w:szCs w:val="28"/>
          <w:lang w:eastAsia="ru-RU"/>
        </w:rPr>
      </w:pPr>
      <w:r w:rsidRPr="007237C5">
        <w:rPr>
          <w:sz w:val="28"/>
          <w:szCs w:val="28"/>
          <w:lang w:eastAsia="ru-RU"/>
        </w:rPr>
        <w:t>В рамках настоящей программы предусмотрены следующие мероприятия:</w:t>
      </w:r>
    </w:p>
    <w:p w:rsidR="007237C5" w:rsidRPr="007237C5" w:rsidRDefault="00D23989" w:rsidP="007237C5">
      <w:pPr>
        <w:widowControl w:val="0"/>
        <w:suppressAutoHyphens/>
        <w:autoSpaceDE w:val="0"/>
        <w:ind w:firstLine="709"/>
        <w:jc w:val="both"/>
        <w:rPr>
          <w:color w:val="000000"/>
          <w:spacing w:val="-8"/>
          <w:sz w:val="28"/>
          <w:szCs w:val="28"/>
        </w:rPr>
      </w:pPr>
      <w:r>
        <w:rPr>
          <w:color w:val="000000"/>
          <w:spacing w:val="-8"/>
          <w:sz w:val="28"/>
          <w:szCs w:val="28"/>
        </w:rPr>
        <w:t xml:space="preserve">- </w:t>
      </w:r>
      <w:r w:rsidR="007237C5" w:rsidRPr="007237C5">
        <w:rPr>
          <w:color w:val="000000"/>
          <w:spacing w:val="-8"/>
          <w:sz w:val="28"/>
          <w:szCs w:val="28"/>
        </w:rPr>
        <w:t>оснащение</w:t>
      </w:r>
      <w:r w:rsidR="007237C5" w:rsidRPr="007237C5">
        <w:rPr>
          <w:sz w:val="28"/>
          <w:szCs w:val="28"/>
          <w:lang w:eastAsia="ru-RU"/>
        </w:rPr>
        <w:t xml:space="preserve"> государственной ветеринарной службы, в том числе ветеринарных лабораторий и станций по борьбе с болезнями животных необходимым лабораторным, холодильным оборудованием, </w:t>
      </w:r>
      <w:r w:rsidR="007237C5" w:rsidRPr="007237C5">
        <w:rPr>
          <w:color w:val="000000"/>
          <w:spacing w:val="-8"/>
          <w:sz w:val="28"/>
          <w:szCs w:val="28"/>
        </w:rPr>
        <w:t xml:space="preserve">считывателями микрочипов, оргтехникой; </w:t>
      </w:r>
    </w:p>
    <w:p w:rsidR="007237C5" w:rsidRPr="007237C5" w:rsidRDefault="000C1BAB" w:rsidP="007237C5">
      <w:pPr>
        <w:widowControl w:val="0"/>
        <w:suppressAutoHyphens/>
        <w:autoSpaceDE w:val="0"/>
        <w:ind w:firstLine="709"/>
        <w:jc w:val="both"/>
        <w:rPr>
          <w:sz w:val="28"/>
          <w:szCs w:val="28"/>
          <w:lang w:eastAsia="ru-RU"/>
        </w:rPr>
      </w:pPr>
      <w:r>
        <w:rPr>
          <w:sz w:val="28"/>
          <w:szCs w:val="28"/>
          <w:lang w:eastAsia="ru-RU"/>
        </w:rPr>
        <w:t xml:space="preserve">- </w:t>
      </w:r>
      <w:r w:rsidR="007237C5" w:rsidRPr="007237C5">
        <w:rPr>
          <w:sz w:val="28"/>
          <w:szCs w:val="28"/>
          <w:lang w:eastAsia="ru-RU"/>
        </w:rPr>
        <w:t>приобретение специализированного автотранспорта, дезинфекционной техники и оборудования, специализированной одежды и средств защиты, расходных материалов для оснащения учреждений государственной ветеринарной службы, униформу инспекторского надзора для регионального государственного надзора;</w:t>
      </w:r>
    </w:p>
    <w:p w:rsidR="007237C5" w:rsidRPr="007237C5" w:rsidRDefault="000C1BAB" w:rsidP="007237C5">
      <w:pPr>
        <w:widowControl w:val="0"/>
        <w:suppressAutoHyphens/>
        <w:autoSpaceDE w:val="0"/>
        <w:ind w:firstLine="709"/>
        <w:jc w:val="both"/>
        <w:rPr>
          <w:sz w:val="28"/>
          <w:szCs w:val="28"/>
          <w:lang w:eastAsia="ru-RU"/>
        </w:rPr>
      </w:pPr>
      <w:r>
        <w:rPr>
          <w:sz w:val="28"/>
          <w:szCs w:val="28"/>
          <w:lang w:eastAsia="ru-RU"/>
        </w:rPr>
        <w:t xml:space="preserve">- </w:t>
      </w:r>
      <w:r w:rsidR="00BE627A">
        <w:rPr>
          <w:sz w:val="28"/>
          <w:szCs w:val="28"/>
          <w:lang w:eastAsia="ru-RU"/>
        </w:rPr>
        <w:t>ежегодное проведение контроля вируса ящура животных согласно план</w:t>
      </w:r>
      <w:r w:rsidR="009B721C">
        <w:rPr>
          <w:sz w:val="28"/>
          <w:szCs w:val="28"/>
          <w:lang w:eastAsia="ru-RU"/>
        </w:rPr>
        <w:t>у</w:t>
      </w:r>
      <w:r w:rsidR="00BE627A">
        <w:rPr>
          <w:sz w:val="28"/>
          <w:szCs w:val="28"/>
          <w:lang w:eastAsia="ru-RU"/>
        </w:rPr>
        <w:t xml:space="preserve"> отбора проб в Федеральное государственное бюджетное учреждение «Федеральный центр охраны здоровья животных» (ФГБУ «ВНИИЗЖ») </w:t>
      </w:r>
      <w:r w:rsidR="006A56FD">
        <w:rPr>
          <w:sz w:val="28"/>
          <w:szCs w:val="28"/>
          <w:lang w:eastAsia="ru-RU"/>
        </w:rPr>
        <w:t>к</w:t>
      </w:r>
      <w:r w:rsidR="00BE627A">
        <w:rPr>
          <w:sz w:val="28"/>
          <w:szCs w:val="28"/>
          <w:lang w:eastAsia="ru-RU"/>
        </w:rPr>
        <w:t xml:space="preserve"> неструктурны</w:t>
      </w:r>
      <w:r w:rsidR="006A56FD">
        <w:rPr>
          <w:sz w:val="28"/>
          <w:szCs w:val="28"/>
          <w:lang w:eastAsia="ru-RU"/>
        </w:rPr>
        <w:t>м белк</w:t>
      </w:r>
      <w:r w:rsidR="00BE627A">
        <w:rPr>
          <w:sz w:val="28"/>
          <w:szCs w:val="28"/>
          <w:lang w:eastAsia="ru-RU"/>
        </w:rPr>
        <w:t xml:space="preserve">ам </w:t>
      </w:r>
      <w:r w:rsidR="006A56FD">
        <w:rPr>
          <w:sz w:val="28"/>
          <w:szCs w:val="28"/>
          <w:lang w:eastAsia="ru-RU"/>
        </w:rPr>
        <w:t>ящура (</w:t>
      </w:r>
      <w:r w:rsidR="006A56FD">
        <w:rPr>
          <w:sz w:val="28"/>
          <w:szCs w:val="28"/>
          <w:lang w:val="en-US" w:eastAsia="ru-RU"/>
        </w:rPr>
        <w:t>NSP</w:t>
      </w:r>
      <w:r w:rsidR="00BE627A">
        <w:rPr>
          <w:sz w:val="28"/>
          <w:szCs w:val="28"/>
          <w:lang w:eastAsia="ru-RU"/>
        </w:rPr>
        <w:t>)</w:t>
      </w:r>
      <w:r w:rsidR="007237C5" w:rsidRPr="007237C5">
        <w:rPr>
          <w:sz w:val="28"/>
          <w:szCs w:val="28"/>
          <w:lang w:eastAsia="ru-RU"/>
        </w:rPr>
        <w:t>;</w:t>
      </w:r>
    </w:p>
    <w:p w:rsidR="007237C5" w:rsidRPr="007237C5" w:rsidRDefault="000C1BAB" w:rsidP="007237C5">
      <w:pPr>
        <w:widowControl w:val="0"/>
        <w:suppressAutoHyphens/>
        <w:autoSpaceDE w:val="0"/>
        <w:ind w:firstLine="709"/>
        <w:jc w:val="both"/>
        <w:rPr>
          <w:sz w:val="28"/>
          <w:szCs w:val="28"/>
          <w:lang w:eastAsia="ru-RU"/>
        </w:rPr>
      </w:pPr>
      <w:r>
        <w:rPr>
          <w:sz w:val="28"/>
          <w:szCs w:val="28"/>
          <w:lang w:eastAsia="ru-RU"/>
        </w:rPr>
        <w:t xml:space="preserve">- </w:t>
      </w:r>
      <w:r w:rsidR="007237C5" w:rsidRPr="007237C5">
        <w:rPr>
          <w:sz w:val="28"/>
          <w:szCs w:val="28"/>
          <w:lang w:eastAsia="ru-RU"/>
        </w:rPr>
        <w:t>повышение квалификации специал</w:t>
      </w:r>
      <w:r w:rsidR="007237C5">
        <w:rPr>
          <w:sz w:val="28"/>
          <w:szCs w:val="28"/>
          <w:lang w:eastAsia="ru-RU"/>
        </w:rPr>
        <w:t>истов ветеринарных лабораторий.</w:t>
      </w:r>
    </w:p>
    <w:p w:rsidR="007237C5" w:rsidRPr="007237C5" w:rsidRDefault="007237C5" w:rsidP="007237C5">
      <w:pPr>
        <w:widowControl w:val="0"/>
        <w:autoSpaceDE w:val="0"/>
        <w:autoSpaceDN w:val="0"/>
        <w:adjustRightInd w:val="0"/>
        <w:ind w:firstLine="709"/>
        <w:jc w:val="both"/>
        <w:rPr>
          <w:sz w:val="28"/>
          <w:szCs w:val="28"/>
        </w:rPr>
      </w:pPr>
      <w:r w:rsidRPr="007237C5">
        <w:rPr>
          <w:sz w:val="28"/>
          <w:szCs w:val="28"/>
        </w:rPr>
        <w:t>Перечень мероприятий с указанием сроков их реализации, объемов средств краевого бюджета по годам приведен в приложении № 1 к настоящей программе.</w:t>
      </w:r>
    </w:p>
    <w:p w:rsidR="007237C5" w:rsidRPr="007237C5" w:rsidRDefault="007237C5" w:rsidP="007237C5">
      <w:pPr>
        <w:spacing w:before="120"/>
        <w:ind w:firstLine="709"/>
        <w:jc w:val="both"/>
        <w:rPr>
          <w:sz w:val="28"/>
          <w:szCs w:val="28"/>
        </w:rPr>
      </w:pPr>
      <w:r w:rsidRPr="007237C5">
        <w:rPr>
          <w:bCs/>
          <w:color w:val="000000"/>
          <w:spacing w:val="-8"/>
          <w:sz w:val="28"/>
          <w:szCs w:val="28"/>
        </w:rPr>
        <w:t>Р</w:t>
      </w:r>
      <w:r w:rsidRPr="007237C5">
        <w:rPr>
          <w:sz w:val="28"/>
          <w:szCs w:val="28"/>
        </w:rPr>
        <w:t>ешению задач в</w:t>
      </w:r>
      <w:r w:rsidRPr="007237C5">
        <w:rPr>
          <w:bCs/>
          <w:sz w:val="28"/>
          <w:szCs w:val="28"/>
        </w:rPr>
        <w:t xml:space="preserve">едомственной целевой программы </w:t>
      </w:r>
      <w:r w:rsidRPr="007237C5">
        <w:rPr>
          <w:sz w:val="28"/>
          <w:szCs w:val="28"/>
        </w:rPr>
        <w:t xml:space="preserve">способствуют иные мероприятия из состава государственной программы Забайкальского края </w:t>
      </w:r>
      <w:r w:rsidRPr="007237C5">
        <w:rPr>
          <w:bCs/>
          <w:sz w:val="28"/>
          <w:szCs w:val="28"/>
        </w:rPr>
        <w:t>«Развитие сельского хозяйства и регулирование рынков сельскохозяйственной продукции, сырья и продовольствия на 2014–2020 годы», утвержденной постановлением Правительства Забайкальского края от 25 апреля 2014 года № 237</w:t>
      </w:r>
      <w:r w:rsidRPr="007237C5">
        <w:rPr>
          <w:sz w:val="28"/>
          <w:szCs w:val="28"/>
        </w:rPr>
        <w:t xml:space="preserve">: </w:t>
      </w:r>
    </w:p>
    <w:p w:rsidR="007237C5" w:rsidRPr="007237C5" w:rsidRDefault="000C1BAB" w:rsidP="007237C5">
      <w:pPr>
        <w:ind w:firstLine="709"/>
        <w:jc w:val="both"/>
        <w:rPr>
          <w:sz w:val="28"/>
          <w:szCs w:val="28"/>
        </w:rPr>
      </w:pPr>
      <w:r>
        <w:rPr>
          <w:sz w:val="28"/>
          <w:szCs w:val="28"/>
        </w:rPr>
        <w:t xml:space="preserve">- </w:t>
      </w:r>
      <w:r w:rsidR="007237C5" w:rsidRPr="007237C5">
        <w:rPr>
          <w:sz w:val="28"/>
          <w:szCs w:val="28"/>
        </w:rPr>
        <w:t xml:space="preserve">за счет мероприятий подпрограммы </w:t>
      </w:r>
      <w:r w:rsidR="007237C5" w:rsidRPr="007237C5">
        <w:rPr>
          <w:bCs/>
          <w:color w:val="000000"/>
          <w:sz w:val="28"/>
          <w:szCs w:val="28"/>
        </w:rPr>
        <w:t xml:space="preserve">7 «Обеспечение реализации государственной программы Забайкальского края» осуществляется </w:t>
      </w:r>
      <w:r w:rsidR="007237C5" w:rsidRPr="007237C5">
        <w:rPr>
          <w:color w:val="000000"/>
          <w:sz w:val="28"/>
          <w:szCs w:val="28"/>
          <w:lang w:eastAsia="ru-RU"/>
        </w:rPr>
        <w:t xml:space="preserve">разъяснительная работа с населением об опасности и социальных последствиях возникновения </w:t>
      </w:r>
      <w:r>
        <w:rPr>
          <w:color w:val="000000"/>
          <w:sz w:val="28"/>
          <w:szCs w:val="28"/>
          <w:lang w:eastAsia="ru-RU"/>
        </w:rPr>
        <w:t>особо опасных болезней животных, в том числе вируса ящура</w:t>
      </w:r>
      <w:r w:rsidR="007237C5" w:rsidRPr="007237C5">
        <w:rPr>
          <w:color w:val="000000"/>
          <w:sz w:val="28"/>
          <w:szCs w:val="28"/>
          <w:lang w:eastAsia="ru-RU"/>
        </w:rPr>
        <w:t>, клинических признаках заболевания животных</w:t>
      </w:r>
      <w:r w:rsidR="007237C5" w:rsidRPr="007237C5">
        <w:rPr>
          <w:sz w:val="28"/>
          <w:szCs w:val="28"/>
        </w:rPr>
        <w:t>;</w:t>
      </w:r>
    </w:p>
    <w:p w:rsidR="00CC494B" w:rsidRDefault="00CC494B" w:rsidP="000C1BAB">
      <w:pPr>
        <w:widowControl w:val="0"/>
        <w:autoSpaceDE w:val="0"/>
        <w:autoSpaceDN w:val="0"/>
        <w:adjustRightInd w:val="0"/>
        <w:spacing w:before="240" w:after="240"/>
        <w:jc w:val="center"/>
        <w:rPr>
          <w:b/>
          <w:bCs/>
          <w:sz w:val="28"/>
          <w:szCs w:val="28"/>
        </w:rPr>
      </w:pPr>
    </w:p>
    <w:p w:rsidR="00CC494B" w:rsidRDefault="00CC494B" w:rsidP="000C1BAB">
      <w:pPr>
        <w:widowControl w:val="0"/>
        <w:autoSpaceDE w:val="0"/>
        <w:autoSpaceDN w:val="0"/>
        <w:adjustRightInd w:val="0"/>
        <w:spacing w:before="240" w:after="240"/>
        <w:jc w:val="center"/>
        <w:rPr>
          <w:b/>
          <w:bCs/>
          <w:sz w:val="28"/>
          <w:szCs w:val="28"/>
        </w:rPr>
      </w:pPr>
    </w:p>
    <w:p w:rsidR="000C1BAB" w:rsidRPr="000C1BAB" w:rsidRDefault="000C1BAB" w:rsidP="000C1BAB">
      <w:pPr>
        <w:widowControl w:val="0"/>
        <w:autoSpaceDE w:val="0"/>
        <w:autoSpaceDN w:val="0"/>
        <w:adjustRightInd w:val="0"/>
        <w:spacing w:before="240" w:after="240"/>
        <w:jc w:val="center"/>
        <w:rPr>
          <w:b/>
          <w:bCs/>
          <w:sz w:val="28"/>
          <w:szCs w:val="28"/>
        </w:rPr>
      </w:pPr>
      <w:r w:rsidRPr="000C1BAB">
        <w:rPr>
          <w:b/>
          <w:bCs/>
          <w:sz w:val="28"/>
          <w:szCs w:val="28"/>
        </w:rPr>
        <w:t xml:space="preserve">Раздел 6. Система управления реализацией программы </w:t>
      </w:r>
    </w:p>
    <w:p w:rsidR="000C1BAB" w:rsidRPr="000C1BAB" w:rsidRDefault="000C1BAB" w:rsidP="000C1BAB">
      <w:pPr>
        <w:spacing w:before="120"/>
        <w:ind w:firstLine="709"/>
        <w:jc w:val="both"/>
        <w:rPr>
          <w:sz w:val="28"/>
          <w:szCs w:val="28"/>
        </w:rPr>
      </w:pPr>
      <w:r w:rsidRPr="000C1BAB">
        <w:rPr>
          <w:sz w:val="28"/>
          <w:szCs w:val="28"/>
        </w:rPr>
        <w:t>Текущее управление и распоряжение бюджетными ассигнованиями на реализацию программы осуществляет главный распорядитель бюджетных средств – Министерство сельского хозяйства Забайкальского края, которое в ходе ее выполнения:</w:t>
      </w:r>
    </w:p>
    <w:p w:rsidR="000C1BAB" w:rsidRPr="000C1BAB" w:rsidRDefault="000C1BAB" w:rsidP="000C1BAB">
      <w:pPr>
        <w:ind w:firstLine="709"/>
        <w:jc w:val="both"/>
        <w:rPr>
          <w:sz w:val="28"/>
          <w:szCs w:val="28"/>
        </w:rPr>
      </w:pPr>
      <w:r>
        <w:rPr>
          <w:sz w:val="28"/>
          <w:szCs w:val="28"/>
        </w:rPr>
        <w:t xml:space="preserve">- </w:t>
      </w:r>
      <w:r w:rsidRPr="000C1BAB">
        <w:rPr>
          <w:sz w:val="28"/>
          <w:szCs w:val="28"/>
        </w:rPr>
        <w:t>разрабатывает в пределах своих полномочий правовые акты, необходимые для выполнения программы;</w:t>
      </w:r>
    </w:p>
    <w:p w:rsidR="000C1BAB" w:rsidRPr="000C1BAB" w:rsidRDefault="000C1BAB" w:rsidP="000C1BAB">
      <w:pPr>
        <w:ind w:firstLine="709"/>
        <w:jc w:val="both"/>
        <w:rPr>
          <w:sz w:val="28"/>
          <w:szCs w:val="28"/>
        </w:rPr>
      </w:pPr>
      <w:r>
        <w:rPr>
          <w:sz w:val="28"/>
          <w:szCs w:val="28"/>
        </w:rPr>
        <w:t xml:space="preserve">- </w:t>
      </w:r>
      <w:r w:rsidRPr="000C1BAB">
        <w:rPr>
          <w:sz w:val="28"/>
          <w:szCs w:val="28"/>
        </w:rPr>
        <w:t>осуществляет распределение бюджетных ассигнований по получателям средств;</w:t>
      </w:r>
    </w:p>
    <w:p w:rsidR="000C1BAB" w:rsidRPr="000C1BAB" w:rsidRDefault="000C1BAB" w:rsidP="000C1BAB">
      <w:pPr>
        <w:ind w:firstLine="709"/>
        <w:jc w:val="both"/>
        <w:rPr>
          <w:sz w:val="28"/>
          <w:szCs w:val="28"/>
        </w:rPr>
      </w:pPr>
      <w:r>
        <w:rPr>
          <w:sz w:val="28"/>
          <w:szCs w:val="28"/>
        </w:rPr>
        <w:t xml:space="preserve">- </w:t>
      </w:r>
      <w:r w:rsidRPr="000C1BAB">
        <w:rPr>
          <w:sz w:val="28"/>
          <w:szCs w:val="28"/>
        </w:rPr>
        <w:t>обеспечивает координацию работы с Министерством сельского хозяйства Российской Федерации по вопросам, связанным с реализацией программы;</w:t>
      </w:r>
    </w:p>
    <w:p w:rsidR="000C1BAB" w:rsidRPr="000C1BAB" w:rsidRDefault="000C1BAB" w:rsidP="000C1BAB">
      <w:pPr>
        <w:ind w:firstLine="709"/>
        <w:jc w:val="both"/>
        <w:rPr>
          <w:sz w:val="28"/>
          <w:szCs w:val="28"/>
        </w:rPr>
      </w:pPr>
      <w:r>
        <w:rPr>
          <w:sz w:val="28"/>
          <w:szCs w:val="28"/>
        </w:rPr>
        <w:t xml:space="preserve">- </w:t>
      </w:r>
      <w:r w:rsidRPr="000C1BAB">
        <w:rPr>
          <w:sz w:val="28"/>
          <w:szCs w:val="28"/>
        </w:rPr>
        <w:t>при необходимости подготавливает приказы о внесении изменений в программу, о досрочном ее прекращении;</w:t>
      </w:r>
    </w:p>
    <w:p w:rsidR="000C1BAB" w:rsidRPr="000C1BAB" w:rsidRDefault="000C1BAB" w:rsidP="000C1BAB">
      <w:pPr>
        <w:ind w:firstLine="709"/>
        <w:jc w:val="both"/>
        <w:rPr>
          <w:sz w:val="28"/>
          <w:szCs w:val="28"/>
        </w:rPr>
      </w:pPr>
      <w:r>
        <w:rPr>
          <w:sz w:val="28"/>
          <w:szCs w:val="28"/>
        </w:rPr>
        <w:t xml:space="preserve">- </w:t>
      </w:r>
      <w:r w:rsidRPr="000C1BAB">
        <w:rPr>
          <w:sz w:val="28"/>
          <w:szCs w:val="28"/>
        </w:rPr>
        <w:t>организует размещение программы в информационно-телекоммуникационной сети «Интернет»;</w:t>
      </w:r>
    </w:p>
    <w:p w:rsidR="000C1BAB" w:rsidRPr="000C1BAB" w:rsidRDefault="000C1BAB" w:rsidP="000C1BAB">
      <w:pPr>
        <w:ind w:firstLine="709"/>
        <w:jc w:val="both"/>
        <w:rPr>
          <w:sz w:val="28"/>
          <w:szCs w:val="28"/>
        </w:rPr>
      </w:pPr>
      <w:r>
        <w:rPr>
          <w:sz w:val="28"/>
          <w:szCs w:val="28"/>
        </w:rPr>
        <w:t xml:space="preserve">- </w:t>
      </w:r>
      <w:r w:rsidRPr="000C1BAB">
        <w:rPr>
          <w:sz w:val="28"/>
          <w:szCs w:val="28"/>
        </w:rPr>
        <w:t>осуществляет мониторинг и контроль хода реализации программы;</w:t>
      </w:r>
    </w:p>
    <w:p w:rsidR="000C1BAB" w:rsidRPr="000C1BAB" w:rsidRDefault="000C1BAB" w:rsidP="000C1BAB">
      <w:pPr>
        <w:ind w:firstLine="709"/>
        <w:jc w:val="both"/>
        <w:rPr>
          <w:sz w:val="28"/>
          <w:szCs w:val="28"/>
        </w:rPr>
      </w:pPr>
      <w:r>
        <w:rPr>
          <w:sz w:val="28"/>
          <w:szCs w:val="28"/>
        </w:rPr>
        <w:t xml:space="preserve">- </w:t>
      </w:r>
      <w:r w:rsidRPr="000C1BAB">
        <w:rPr>
          <w:sz w:val="28"/>
          <w:szCs w:val="28"/>
        </w:rPr>
        <w:t>при необходимости уточняет целевые показатели и расходы на реализацию мероприятий программы, совершенствует механизм ее реализации;</w:t>
      </w:r>
    </w:p>
    <w:p w:rsidR="000C1BAB" w:rsidRPr="000C1BAB" w:rsidRDefault="000C1BAB" w:rsidP="000C1BAB">
      <w:pPr>
        <w:ind w:firstLine="709"/>
        <w:jc w:val="both"/>
        <w:rPr>
          <w:sz w:val="28"/>
          <w:szCs w:val="28"/>
        </w:rPr>
      </w:pPr>
      <w:r>
        <w:rPr>
          <w:sz w:val="28"/>
          <w:szCs w:val="28"/>
        </w:rPr>
        <w:t xml:space="preserve">- </w:t>
      </w:r>
      <w:r w:rsidRPr="000C1BAB">
        <w:rPr>
          <w:sz w:val="28"/>
          <w:szCs w:val="28"/>
        </w:rPr>
        <w:t>подготавливает и направляет отчеты о ходе реализации программы в Министерство сельского хозяйства Российской Федерации в установленные сроки в соответствии с установленными формами отчетности;</w:t>
      </w:r>
    </w:p>
    <w:p w:rsidR="000C1BAB" w:rsidRPr="000C1BAB" w:rsidRDefault="000C1BAB" w:rsidP="000C1BAB">
      <w:pPr>
        <w:ind w:firstLine="709"/>
        <w:jc w:val="both"/>
        <w:rPr>
          <w:sz w:val="28"/>
          <w:szCs w:val="28"/>
        </w:rPr>
      </w:pPr>
      <w:r>
        <w:rPr>
          <w:sz w:val="28"/>
          <w:szCs w:val="28"/>
        </w:rPr>
        <w:t xml:space="preserve">- </w:t>
      </w:r>
      <w:r w:rsidRPr="000C1BAB">
        <w:rPr>
          <w:sz w:val="28"/>
          <w:szCs w:val="28"/>
        </w:rPr>
        <w:t>участвует в организации плановых проверок хода реализации отдельных мероприятий программы.</w:t>
      </w:r>
    </w:p>
    <w:p w:rsidR="000C1BAB" w:rsidRDefault="000C1BAB" w:rsidP="000C1BAB">
      <w:pPr>
        <w:spacing w:after="120"/>
        <w:ind w:firstLine="709"/>
        <w:jc w:val="both"/>
        <w:rPr>
          <w:sz w:val="28"/>
          <w:szCs w:val="28"/>
        </w:rPr>
      </w:pPr>
      <w:r w:rsidRPr="000C1BAB">
        <w:rPr>
          <w:sz w:val="28"/>
          <w:szCs w:val="28"/>
        </w:rPr>
        <w:t xml:space="preserve">Управление реализацией программы осуществляется на основе взаимодействия структурных подразделений Министерства сельского хозяйства Забайкальского края: отдел ветеринарной инспекции, отдел противоэпизоотических мероприятий, отдел животноводства и племенного дела, отдел бухгалтерского учета, управление правовой и кадровой и организационной работы в соответствии с должностными регламентами указанных структурных подразделений, координацию деятельности которых выполняют заместители министра. </w:t>
      </w:r>
      <w:proofErr w:type="gramStart"/>
      <w:r w:rsidRPr="000C1BAB">
        <w:rPr>
          <w:sz w:val="28"/>
          <w:szCs w:val="28"/>
        </w:rPr>
        <w:t>Контроль за</w:t>
      </w:r>
      <w:proofErr w:type="gramEnd"/>
      <w:r w:rsidRPr="000C1BAB">
        <w:rPr>
          <w:sz w:val="28"/>
          <w:szCs w:val="28"/>
        </w:rPr>
        <w:t xml:space="preserve"> исполнением мероприятий программы осуществляет заместитель министра сельского хозяйства Забайкальского края – главный государственный ветеринарный инспектор Забайкальского края.</w:t>
      </w:r>
    </w:p>
    <w:p w:rsidR="000C1BAB" w:rsidRPr="000C1BAB" w:rsidRDefault="000C1BAB" w:rsidP="00A614F7">
      <w:pPr>
        <w:widowControl w:val="0"/>
        <w:autoSpaceDE w:val="0"/>
        <w:autoSpaceDN w:val="0"/>
        <w:adjustRightInd w:val="0"/>
        <w:spacing w:before="240" w:after="240"/>
        <w:jc w:val="center"/>
        <w:rPr>
          <w:b/>
          <w:bCs/>
          <w:sz w:val="28"/>
          <w:szCs w:val="28"/>
        </w:rPr>
      </w:pPr>
      <w:r w:rsidRPr="000C1BAB">
        <w:rPr>
          <w:b/>
          <w:bCs/>
          <w:sz w:val="28"/>
          <w:szCs w:val="28"/>
        </w:rPr>
        <w:t>Раздел 7. Оценка социально-экономической, экологической                                                и бюджетной эффективности программы</w:t>
      </w:r>
    </w:p>
    <w:p w:rsidR="000C1BAB" w:rsidRPr="000C1BAB" w:rsidRDefault="000C1BAB" w:rsidP="000C1BAB">
      <w:pPr>
        <w:widowControl w:val="0"/>
        <w:ind w:firstLine="709"/>
        <w:jc w:val="both"/>
        <w:rPr>
          <w:sz w:val="28"/>
          <w:szCs w:val="28"/>
          <w:lang w:eastAsia="ru-RU"/>
        </w:rPr>
      </w:pPr>
      <w:r w:rsidRPr="000C1BAB">
        <w:rPr>
          <w:sz w:val="28"/>
          <w:szCs w:val="28"/>
          <w:lang w:eastAsia="ru-RU"/>
        </w:rPr>
        <w:t xml:space="preserve">Сохранение эпизоотического благополучия на территории </w:t>
      </w:r>
      <w:r w:rsidRPr="000C1BAB">
        <w:rPr>
          <w:sz w:val="28"/>
          <w:szCs w:val="28"/>
          <w:lang w:eastAsia="ru-RU"/>
        </w:rPr>
        <w:lastRenderedPageBreak/>
        <w:t xml:space="preserve">Забайкальского края по </w:t>
      </w:r>
      <w:r>
        <w:rPr>
          <w:sz w:val="28"/>
          <w:szCs w:val="28"/>
          <w:lang w:eastAsia="ru-RU"/>
        </w:rPr>
        <w:t>особо опасным болезням животных, в том числе вируса ящура</w:t>
      </w:r>
      <w:r w:rsidR="00FD1E92">
        <w:rPr>
          <w:sz w:val="28"/>
          <w:szCs w:val="28"/>
          <w:lang w:eastAsia="ru-RU"/>
        </w:rPr>
        <w:t>:</w:t>
      </w:r>
    </w:p>
    <w:p w:rsidR="000C1BAB" w:rsidRPr="000C1BAB" w:rsidRDefault="003E0397" w:rsidP="000C1BAB">
      <w:pPr>
        <w:widowControl w:val="0"/>
        <w:ind w:firstLine="709"/>
        <w:jc w:val="both"/>
        <w:rPr>
          <w:sz w:val="28"/>
          <w:szCs w:val="28"/>
        </w:rPr>
      </w:pPr>
      <w:r>
        <w:rPr>
          <w:sz w:val="28"/>
          <w:szCs w:val="28"/>
          <w:lang w:eastAsia="ru-RU"/>
        </w:rPr>
        <w:t xml:space="preserve">- </w:t>
      </w:r>
      <w:r w:rsidR="000C1BAB" w:rsidRPr="000C1BAB">
        <w:rPr>
          <w:sz w:val="28"/>
          <w:szCs w:val="28"/>
          <w:lang w:eastAsia="ru-RU"/>
        </w:rPr>
        <w:t>обеспечение государственной ветеринарной слу</w:t>
      </w:r>
      <w:r w:rsidR="000C1BAB">
        <w:rPr>
          <w:sz w:val="28"/>
          <w:szCs w:val="28"/>
          <w:lang w:eastAsia="ru-RU"/>
        </w:rPr>
        <w:t xml:space="preserve">жбы специализированной техникой, </w:t>
      </w:r>
      <w:r w:rsidR="000C1BAB" w:rsidRPr="000C1BAB">
        <w:rPr>
          <w:sz w:val="28"/>
          <w:szCs w:val="28"/>
          <w:lang w:eastAsia="ru-RU"/>
        </w:rPr>
        <w:t>передвижной лаборатори</w:t>
      </w:r>
      <w:r w:rsidR="000C1BAB">
        <w:rPr>
          <w:sz w:val="28"/>
          <w:szCs w:val="28"/>
          <w:lang w:eastAsia="ru-RU"/>
        </w:rPr>
        <w:t>ей</w:t>
      </w:r>
      <w:r w:rsidR="000C1BAB" w:rsidRPr="000C1BAB">
        <w:rPr>
          <w:sz w:val="28"/>
          <w:szCs w:val="28"/>
          <w:lang w:eastAsia="ru-RU"/>
        </w:rPr>
        <w:t xml:space="preserve"> ветеринарно-сани</w:t>
      </w:r>
      <w:r w:rsidR="000C1BAB">
        <w:rPr>
          <w:sz w:val="28"/>
          <w:szCs w:val="28"/>
          <w:lang w:eastAsia="ru-RU"/>
        </w:rPr>
        <w:t>тарной экспертизы</w:t>
      </w:r>
      <w:r w:rsidR="000C1BAB" w:rsidRPr="000C1BAB">
        <w:rPr>
          <w:sz w:val="28"/>
          <w:szCs w:val="28"/>
        </w:rPr>
        <w:t>, дезинфекции животноводческих помещений;</w:t>
      </w:r>
    </w:p>
    <w:p w:rsidR="000C1BAB" w:rsidRPr="000C1BAB" w:rsidRDefault="000C1BAB" w:rsidP="000C1BAB">
      <w:pPr>
        <w:widowControl w:val="0"/>
        <w:ind w:firstLine="709"/>
        <w:jc w:val="both"/>
        <w:rPr>
          <w:sz w:val="28"/>
          <w:szCs w:val="28"/>
          <w:lang w:eastAsia="ru-RU"/>
        </w:rPr>
      </w:pPr>
      <w:r>
        <w:rPr>
          <w:bCs/>
          <w:sz w:val="28"/>
          <w:szCs w:val="28"/>
        </w:rPr>
        <w:t xml:space="preserve">- </w:t>
      </w:r>
      <w:r w:rsidR="003E0397">
        <w:rPr>
          <w:bCs/>
          <w:sz w:val="28"/>
          <w:szCs w:val="28"/>
        </w:rPr>
        <w:t xml:space="preserve">   </w:t>
      </w:r>
      <w:r w:rsidRPr="000C1BAB">
        <w:rPr>
          <w:sz w:val="28"/>
          <w:szCs w:val="28"/>
          <w:lang w:eastAsia="ru-RU"/>
        </w:rPr>
        <w:t>улучшение условий труда специалистов ветеринарной службы;</w:t>
      </w:r>
    </w:p>
    <w:p w:rsidR="000C1BAB" w:rsidRPr="000C1BAB" w:rsidRDefault="003E0397" w:rsidP="000C1BAB">
      <w:pPr>
        <w:widowControl w:val="0"/>
        <w:ind w:firstLine="709"/>
        <w:jc w:val="both"/>
        <w:rPr>
          <w:sz w:val="28"/>
          <w:szCs w:val="28"/>
          <w:lang w:eastAsia="ru-RU"/>
        </w:rPr>
      </w:pPr>
      <w:r>
        <w:rPr>
          <w:sz w:val="28"/>
          <w:szCs w:val="28"/>
          <w:lang w:eastAsia="ru-RU"/>
        </w:rPr>
        <w:t xml:space="preserve">- </w:t>
      </w:r>
      <w:r w:rsidR="000C1BAB" w:rsidRPr="000C1BAB">
        <w:rPr>
          <w:sz w:val="28"/>
          <w:szCs w:val="28"/>
          <w:lang w:eastAsia="ru-RU"/>
        </w:rPr>
        <w:t>повышение информированности населения</w:t>
      </w:r>
      <w:r w:rsidR="000C1BAB" w:rsidRPr="000C1BAB">
        <w:rPr>
          <w:color w:val="000000"/>
          <w:sz w:val="28"/>
          <w:szCs w:val="28"/>
          <w:lang w:eastAsia="ru-RU"/>
        </w:rPr>
        <w:t xml:space="preserve"> об опасности и социальных последствиях возникновения об опасности и социальных последствиях возникновения особо опасных болезней животных, в том числе вируса ящура, клинических признаках заболевания животных;</w:t>
      </w:r>
      <w:r w:rsidR="000C1BAB" w:rsidRPr="000C1BAB">
        <w:rPr>
          <w:sz w:val="28"/>
          <w:szCs w:val="28"/>
          <w:lang w:eastAsia="ru-RU"/>
        </w:rPr>
        <w:t xml:space="preserve"> </w:t>
      </w:r>
    </w:p>
    <w:p w:rsidR="000C1BAB" w:rsidRPr="000C1BAB" w:rsidRDefault="00100BB6" w:rsidP="000C1BAB">
      <w:pPr>
        <w:widowControl w:val="0"/>
        <w:ind w:firstLine="709"/>
        <w:jc w:val="both"/>
        <w:rPr>
          <w:sz w:val="28"/>
          <w:szCs w:val="28"/>
        </w:rPr>
      </w:pPr>
      <w:r>
        <w:rPr>
          <w:sz w:val="28"/>
          <w:szCs w:val="28"/>
          <w:lang w:eastAsia="ru-RU"/>
        </w:rPr>
        <w:t xml:space="preserve">- </w:t>
      </w:r>
      <w:r w:rsidR="000C1BAB" w:rsidRPr="000C1BAB">
        <w:rPr>
          <w:sz w:val="28"/>
          <w:szCs w:val="28"/>
          <w:lang w:eastAsia="ru-RU"/>
        </w:rPr>
        <w:t xml:space="preserve">снижение риска заноса и распространения </w:t>
      </w:r>
      <w:r w:rsidR="003E0397" w:rsidRPr="003E0397">
        <w:rPr>
          <w:sz w:val="28"/>
          <w:szCs w:val="28"/>
          <w:lang w:eastAsia="ru-RU"/>
        </w:rPr>
        <w:t>особо опасных болезней животных, в том числе вируса ящура</w:t>
      </w:r>
      <w:r w:rsidR="000C1BAB" w:rsidRPr="000C1BAB">
        <w:rPr>
          <w:sz w:val="28"/>
          <w:szCs w:val="28"/>
          <w:lang w:eastAsia="ru-RU"/>
        </w:rPr>
        <w:t>.</w:t>
      </w:r>
    </w:p>
    <w:p w:rsidR="000C1BAB" w:rsidRPr="000C1BAB" w:rsidRDefault="000C1BAB" w:rsidP="000C1BAB">
      <w:pPr>
        <w:autoSpaceDE w:val="0"/>
        <w:ind w:firstLine="708"/>
        <w:jc w:val="both"/>
        <w:rPr>
          <w:sz w:val="28"/>
          <w:szCs w:val="28"/>
          <w:lang w:eastAsia="ru-RU"/>
        </w:rPr>
      </w:pPr>
      <w:r w:rsidRPr="000C1BAB">
        <w:rPr>
          <w:sz w:val="28"/>
          <w:szCs w:val="28"/>
        </w:rPr>
        <w:t xml:space="preserve">Укрепление материально-технической базы </w:t>
      </w:r>
      <w:r w:rsidRPr="000C1BAB">
        <w:rPr>
          <w:sz w:val="28"/>
          <w:szCs w:val="28"/>
          <w:lang w:eastAsia="ru-RU"/>
        </w:rPr>
        <w:t>учреждений ветеринарной службы позволит противостоять особо опасным заболеваниям животных</w:t>
      </w:r>
      <w:r w:rsidR="00D23989">
        <w:rPr>
          <w:sz w:val="28"/>
          <w:szCs w:val="28"/>
          <w:lang w:eastAsia="ru-RU"/>
        </w:rPr>
        <w:t>, в том числе вируса ящура</w:t>
      </w:r>
      <w:r w:rsidRPr="000C1BAB">
        <w:rPr>
          <w:sz w:val="28"/>
          <w:szCs w:val="28"/>
          <w:lang w:eastAsia="ru-RU"/>
        </w:rPr>
        <w:t>,</w:t>
      </w:r>
      <w:r w:rsidRPr="000C1BAB">
        <w:rPr>
          <w:sz w:val="28"/>
          <w:szCs w:val="28"/>
        </w:rPr>
        <w:t xml:space="preserve"> оперативно решать проблемы эпизоотического и ветеринарно-санитарного благополучия </w:t>
      </w:r>
      <w:r w:rsidR="00D23989">
        <w:rPr>
          <w:sz w:val="28"/>
          <w:szCs w:val="28"/>
        </w:rPr>
        <w:t>территории Забайкальского края</w:t>
      </w:r>
      <w:r w:rsidRPr="000C1BAB">
        <w:rPr>
          <w:sz w:val="28"/>
          <w:szCs w:val="28"/>
          <w:lang w:eastAsia="ru-RU"/>
        </w:rPr>
        <w:t>, а также осуществлять мероприятия профилактического характера.</w:t>
      </w:r>
    </w:p>
    <w:p w:rsidR="000C1BAB" w:rsidRPr="000C1BAB" w:rsidRDefault="000C1BAB" w:rsidP="000C1BAB">
      <w:pPr>
        <w:spacing w:after="120"/>
        <w:ind w:firstLine="709"/>
        <w:jc w:val="both"/>
        <w:rPr>
          <w:sz w:val="28"/>
          <w:szCs w:val="28"/>
        </w:rPr>
      </w:pPr>
    </w:p>
    <w:p w:rsidR="00F839FC" w:rsidRDefault="00F839FC" w:rsidP="00F839FC">
      <w:pPr>
        <w:widowControl w:val="0"/>
        <w:suppressAutoHyphens/>
        <w:autoSpaceDE w:val="0"/>
        <w:ind w:firstLine="709"/>
        <w:jc w:val="both"/>
        <w:rPr>
          <w:sz w:val="28"/>
          <w:szCs w:val="28"/>
          <w:lang w:eastAsia="ru-RU"/>
        </w:rPr>
      </w:pPr>
    </w:p>
    <w:p w:rsidR="00F839FC" w:rsidRDefault="00F839FC" w:rsidP="00F839FC">
      <w:pPr>
        <w:widowControl w:val="0"/>
        <w:suppressAutoHyphens/>
        <w:autoSpaceDE w:val="0"/>
        <w:ind w:firstLine="709"/>
        <w:jc w:val="both"/>
        <w:rPr>
          <w:sz w:val="28"/>
          <w:szCs w:val="28"/>
          <w:lang w:eastAsia="ru-RU"/>
        </w:rPr>
      </w:pPr>
    </w:p>
    <w:p w:rsidR="0070410F" w:rsidRDefault="0070410F" w:rsidP="00F839FC">
      <w:pPr>
        <w:widowControl w:val="0"/>
        <w:suppressAutoHyphens/>
        <w:autoSpaceDE w:val="0"/>
        <w:ind w:firstLine="709"/>
        <w:jc w:val="both"/>
        <w:rPr>
          <w:sz w:val="28"/>
          <w:szCs w:val="28"/>
          <w:lang w:eastAsia="ru-RU"/>
        </w:rPr>
        <w:sectPr w:rsidR="0070410F">
          <w:pgSz w:w="11906" w:h="16838"/>
          <w:pgMar w:top="1134" w:right="850" w:bottom="1134" w:left="1701" w:header="708" w:footer="708" w:gutter="0"/>
          <w:cols w:space="708"/>
          <w:docGrid w:linePitch="360"/>
        </w:sectPr>
      </w:pPr>
    </w:p>
    <w:p w:rsidR="0070410F" w:rsidRPr="0070410F" w:rsidRDefault="0070410F" w:rsidP="0070410F">
      <w:pPr>
        <w:widowControl w:val="0"/>
        <w:suppressAutoHyphens/>
        <w:autoSpaceDE w:val="0"/>
        <w:ind w:firstLine="709"/>
        <w:jc w:val="right"/>
        <w:rPr>
          <w:sz w:val="20"/>
          <w:szCs w:val="20"/>
          <w:lang w:eastAsia="ru-RU"/>
        </w:rPr>
      </w:pPr>
      <w:r w:rsidRPr="0070410F">
        <w:rPr>
          <w:sz w:val="20"/>
          <w:szCs w:val="20"/>
          <w:lang w:eastAsia="ru-RU"/>
        </w:rPr>
        <w:lastRenderedPageBreak/>
        <w:t>Приложение № 1</w:t>
      </w:r>
    </w:p>
    <w:p w:rsidR="0070410F" w:rsidRPr="0070410F" w:rsidRDefault="0070410F" w:rsidP="0070410F">
      <w:pPr>
        <w:widowControl w:val="0"/>
        <w:suppressAutoHyphens/>
        <w:autoSpaceDE w:val="0"/>
        <w:ind w:firstLine="709"/>
        <w:jc w:val="right"/>
        <w:rPr>
          <w:sz w:val="20"/>
          <w:szCs w:val="20"/>
          <w:lang w:eastAsia="ru-RU"/>
        </w:rPr>
      </w:pPr>
      <w:r>
        <w:rPr>
          <w:sz w:val="20"/>
          <w:szCs w:val="20"/>
          <w:lang w:eastAsia="ru-RU"/>
        </w:rPr>
        <w:t>к</w:t>
      </w:r>
      <w:r w:rsidRPr="0070410F">
        <w:rPr>
          <w:sz w:val="20"/>
          <w:szCs w:val="20"/>
          <w:lang w:eastAsia="ru-RU"/>
        </w:rPr>
        <w:t xml:space="preserve"> ведомственной целевой программе</w:t>
      </w:r>
    </w:p>
    <w:p w:rsidR="00A614F7" w:rsidRDefault="00A614F7" w:rsidP="0070410F">
      <w:pPr>
        <w:widowControl w:val="0"/>
        <w:suppressAutoHyphens/>
        <w:autoSpaceDE w:val="0"/>
        <w:ind w:firstLine="709"/>
        <w:jc w:val="right"/>
        <w:rPr>
          <w:sz w:val="20"/>
          <w:szCs w:val="20"/>
          <w:lang w:eastAsia="ru-RU"/>
        </w:rPr>
      </w:pPr>
      <w:r w:rsidRPr="00A614F7">
        <w:rPr>
          <w:sz w:val="20"/>
          <w:szCs w:val="20"/>
          <w:lang w:eastAsia="ru-RU"/>
        </w:rPr>
        <w:t xml:space="preserve">«Предотвращение заноса, распространения </w:t>
      </w:r>
    </w:p>
    <w:p w:rsidR="00A614F7" w:rsidRDefault="00A614F7" w:rsidP="0070410F">
      <w:pPr>
        <w:widowControl w:val="0"/>
        <w:suppressAutoHyphens/>
        <w:autoSpaceDE w:val="0"/>
        <w:ind w:firstLine="709"/>
        <w:jc w:val="right"/>
        <w:rPr>
          <w:sz w:val="20"/>
          <w:szCs w:val="20"/>
          <w:lang w:eastAsia="ru-RU"/>
        </w:rPr>
      </w:pPr>
      <w:r w:rsidRPr="00A614F7">
        <w:rPr>
          <w:sz w:val="20"/>
          <w:szCs w:val="20"/>
          <w:lang w:eastAsia="ru-RU"/>
        </w:rPr>
        <w:t xml:space="preserve">особо опасных болезней животных, в том числе </w:t>
      </w:r>
    </w:p>
    <w:p w:rsidR="00A614F7" w:rsidRDefault="00A614F7" w:rsidP="0070410F">
      <w:pPr>
        <w:widowControl w:val="0"/>
        <w:suppressAutoHyphens/>
        <w:autoSpaceDE w:val="0"/>
        <w:ind w:firstLine="709"/>
        <w:jc w:val="right"/>
        <w:rPr>
          <w:sz w:val="20"/>
          <w:szCs w:val="20"/>
          <w:lang w:eastAsia="ru-RU"/>
        </w:rPr>
      </w:pPr>
      <w:r w:rsidRPr="00A614F7">
        <w:rPr>
          <w:sz w:val="20"/>
          <w:szCs w:val="20"/>
          <w:lang w:eastAsia="ru-RU"/>
        </w:rPr>
        <w:t xml:space="preserve">вируса ящура и их ликвидация, на территории </w:t>
      </w:r>
    </w:p>
    <w:p w:rsidR="00A614F7" w:rsidRDefault="00A614F7" w:rsidP="0070410F">
      <w:pPr>
        <w:widowControl w:val="0"/>
        <w:suppressAutoHyphens/>
        <w:autoSpaceDE w:val="0"/>
        <w:ind w:firstLine="709"/>
        <w:jc w:val="right"/>
        <w:rPr>
          <w:sz w:val="20"/>
          <w:szCs w:val="20"/>
          <w:lang w:eastAsia="ru-RU"/>
        </w:rPr>
      </w:pPr>
      <w:r w:rsidRPr="00A614F7">
        <w:rPr>
          <w:sz w:val="20"/>
          <w:szCs w:val="20"/>
          <w:lang w:eastAsia="ru-RU"/>
        </w:rPr>
        <w:t>Забайкальского края (2018–2020 годы)»</w:t>
      </w:r>
    </w:p>
    <w:p w:rsidR="0070410F" w:rsidRDefault="0070410F" w:rsidP="0070410F">
      <w:pPr>
        <w:widowControl w:val="0"/>
        <w:suppressAutoHyphens/>
        <w:autoSpaceDE w:val="0"/>
        <w:ind w:firstLine="709"/>
        <w:jc w:val="right"/>
        <w:rPr>
          <w:sz w:val="20"/>
          <w:szCs w:val="20"/>
          <w:lang w:eastAsia="ru-RU"/>
        </w:rPr>
      </w:pPr>
      <w:proofErr w:type="gramStart"/>
      <w:r>
        <w:rPr>
          <w:sz w:val="20"/>
          <w:szCs w:val="20"/>
          <w:lang w:eastAsia="ru-RU"/>
        </w:rPr>
        <w:t>утвержденной</w:t>
      </w:r>
      <w:proofErr w:type="gramEnd"/>
      <w:r>
        <w:rPr>
          <w:sz w:val="20"/>
          <w:szCs w:val="20"/>
          <w:lang w:eastAsia="ru-RU"/>
        </w:rPr>
        <w:t xml:space="preserve"> приказом Министерства сельского</w:t>
      </w:r>
    </w:p>
    <w:p w:rsidR="0070410F" w:rsidRDefault="0070410F" w:rsidP="0070410F">
      <w:pPr>
        <w:widowControl w:val="0"/>
        <w:suppressAutoHyphens/>
        <w:autoSpaceDE w:val="0"/>
        <w:ind w:firstLine="709"/>
        <w:jc w:val="right"/>
        <w:rPr>
          <w:sz w:val="20"/>
          <w:szCs w:val="20"/>
          <w:lang w:eastAsia="ru-RU"/>
        </w:rPr>
      </w:pPr>
      <w:r>
        <w:rPr>
          <w:sz w:val="20"/>
          <w:szCs w:val="20"/>
          <w:lang w:eastAsia="ru-RU"/>
        </w:rPr>
        <w:t>хозяйства Забайкальского края</w:t>
      </w:r>
    </w:p>
    <w:p w:rsidR="0070410F" w:rsidRPr="0070410F" w:rsidRDefault="0070410F" w:rsidP="0070410F">
      <w:pPr>
        <w:widowControl w:val="0"/>
        <w:suppressAutoHyphens/>
        <w:autoSpaceDE w:val="0"/>
        <w:ind w:firstLine="709"/>
        <w:jc w:val="right"/>
        <w:rPr>
          <w:sz w:val="20"/>
          <w:szCs w:val="20"/>
          <w:lang w:eastAsia="ru-RU"/>
        </w:rPr>
      </w:pPr>
      <w:r>
        <w:rPr>
          <w:sz w:val="20"/>
          <w:szCs w:val="20"/>
          <w:lang w:eastAsia="ru-RU"/>
        </w:rPr>
        <w:t>от ________________ 20___ г. №___</w:t>
      </w:r>
    </w:p>
    <w:p w:rsidR="0070410F" w:rsidRDefault="0070410F"/>
    <w:tbl>
      <w:tblPr>
        <w:tblStyle w:val="a5"/>
        <w:tblW w:w="0" w:type="auto"/>
        <w:tblLayout w:type="fixed"/>
        <w:tblLook w:val="04A0" w:firstRow="1" w:lastRow="0" w:firstColumn="1" w:lastColumn="0" w:noHBand="0" w:noVBand="1"/>
      </w:tblPr>
      <w:tblGrid>
        <w:gridCol w:w="534"/>
        <w:gridCol w:w="3543"/>
        <w:gridCol w:w="1276"/>
        <w:gridCol w:w="1418"/>
        <w:gridCol w:w="1136"/>
        <w:gridCol w:w="1306"/>
        <w:gridCol w:w="1385"/>
        <w:gridCol w:w="1559"/>
        <w:gridCol w:w="2629"/>
      </w:tblGrid>
      <w:tr w:rsidR="00CE27E0" w:rsidTr="0062046C">
        <w:trPr>
          <w:trHeight w:val="340"/>
        </w:trPr>
        <w:tc>
          <w:tcPr>
            <w:tcW w:w="534" w:type="dxa"/>
            <w:vMerge w:val="restart"/>
          </w:tcPr>
          <w:p w:rsidR="003335F0" w:rsidRDefault="003335F0" w:rsidP="00CE27E0">
            <w:pPr>
              <w:jc w:val="center"/>
            </w:pPr>
          </w:p>
          <w:p w:rsidR="003335F0" w:rsidRDefault="003335F0" w:rsidP="00CE27E0">
            <w:pPr>
              <w:jc w:val="center"/>
            </w:pPr>
          </w:p>
          <w:p w:rsidR="00CE27E0" w:rsidRDefault="00CE27E0" w:rsidP="00CE27E0">
            <w:pPr>
              <w:jc w:val="center"/>
            </w:pPr>
            <w:r>
              <w:t xml:space="preserve">№ </w:t>
            </w:r>
            <w:proofErr w:type="gramStart"/>
            <w:r>
              <w:t>п</w:t>
            </w:r>
            <w:proofErr w:type="gramEnd"/>
            <w:r>
              <w:t>/п</w:t>
            </w:r>
          </w:p>
        </w:tc>
        <w:tc>
          <w:tcPr>
            <w:tcW w:w="3543" w:type="dxa"/>
            <w:vMerge w:val="restart"/>
          </w:tcPr>
          <w:p w:rsidR="003335F0" w:rsidRDefault="003335F0" w:rsidP="00CE27E0">
            <w:pPr>
              <w:jc w:val="center"/>
            </w:pPr>
          </w:p>
          <w:p w:rsidR="003335F0" w:rsidRDefault="003335F0" w:rsidP="00CE27E0">
            <w:pPr>
              <w:jc w:val="center"/>
            </w:pPr>
          </w:p>
          <w:p w:rsidR="00CE27E0" w:rsidRDefault="00CE27E0" w:rsidP="00CE27E0">
            <w:pPr>
              <w:jc w:val="center"/>
            </w:pPr>
            <w:r>
              <w:t>Наименование мероприятия</w:t>
            </w:r>
          </w:p>
        </w:tc>
        <w:tc>
          <w:tcPr>
            <w:tcW w:w="1276" w:type="dxa"/>
            <w:vMerge w:val="restart"/>
          </w:tcPr>
          <w:p w:rsidR="003335F0" w:rsidRDefault="003335F0" w:rsidP="00CE27E0">
            <w:pPr>
              <w:jc w:val="center"/>
            </w:pPr>
          </w:p>
          <w:p w:rsidR="003335F0" w:rsidRDefault="003335F0" w:rsidP="00CE27E0">
            <w:pPr>
              <w:jc w:val="center"/>
            </w:pPr>
          </w:p>
          <w:p w:rsidR="00CE27E0" w:rsidRDefault="00CE27E0" w:rsidP="00CE27E0">
            <w:pPr>
              <w:jc w:val="center"/>
            </w:pPr>
            <w:r>
              <w:t>Исполнители</w:t>
            </w:r>
          </w:p>
        </w:tc>
        <w:tc>
          <w:tcPr>
            <w:tcW w:w="1418" w:type="dxa"/>
            <w:vMerge w:val="restart"/>
          </w:tcPr>
          <w:p w:rsidR="003335F0" w:rsidRDefault="003335F0" w:rsidP="00CE27E0">
            <w:pPr>
              <w:jc w:val="center"/>
            </w:pPr>
          </w:p>
          <w:p w:rsidR="00CE27E0" w:rsidRDefault="00CE27E0" w:rsidP="00CE27E0">
            <w:pPr>
              <w:jc w:val="center"/>
            </w:pPr>
            <w:r>
              <w:t>Срок реализации, годы</w:t>
            </w:r>
          </w:p>
        </w:tc>
        <w:tc>
          <w:tcPr>
            <w:tcW w:w="5386" w:type="dxa"/>
            <w:gridSpan w:val="4"/>
          </w:tcPr>
          <w:p w:rsidR="00CE27E0" w:rsidRDefault="00CE27E0" w:rsidP="00CE27E0">
            <w:pPr>
              <w:jc w:val="center"/>
            </w:pPr>
            <w:r>
              <w:t>Финансовые затраты (тыс. рублей)</w:t>
            </w:r>
          </w:p>
        </w:tc>
        <w:tc>
          <w:tcPr>
            <w:tcW w:w="2629" w:type="dxa"/>
            <w:vMerge w:val="restart"/>
          </w:tcPr>
          <w:p w:rsidR="00CE27E0" w:rsidRDefault="00CE27E0" w:rsidP="00CE27E0">
            <w:pPr>
              <w:jc w:val="center"/>
            </w:pPr>
            <w:r>
              <w:t>Раздел, подраздел, целевая статья и вид классификации расходов в ведомственной структуре расходов бюджета Забайкальского края</w:t>
            </w:r>
          </w:p>
        </w:tc>
      </w:tr>
      <w:tr w:rsidR="00CE27E0" w:rsidTr="0062046C">
        <w:trPr>
          <w:trHeight w:val="273"/>
        </w:trPr>
        <w:tc>
          <w:tcPr>
            <w:tcW w:w="534" w:type="dxa"/>
            <w:vMerge/>
          </w:tcPr>
          <w:p w:rsidR="00CE27E0" w:rsidRDefault="00CE27E0"/>
        </w:tc>
        <w:tc>
          <w:tcPr>
            <w:tcW w:w="3543" w:type="dxa"/>
            <w:vMerge/>
          </w:tcPr>
          <w:p w:rsidR="00CE27E0" w:rsidRDefault="00CE27E0"/>
        </w:tc>
        <w:tc>
          <w:tcPr>
            <w:tcW w:w="1276" w:type="dxa"/>
            <w:vMerge/>
          </w:tcPr>
          <w:p w:rsidR="00CE27E0" w:rsidRDefault="00CE27E0"/>
        </w:tc>
        <w:tc>
          <w:tcPr>
            <w:tcW w:w="1418" w:type="dxa"/>
            <w:vMerge/>
          </w:tcPr>
          <w:p w:rsidR="00CE27E0" w:rsidRDefault="00CE27E0"/>
        </w:tc>
        <w:tc>
          <w:tcPr>
            <w:tcW w:w="1136" w:type="dxa"/>
            <w:vMerge w:val="restart"/>
          </w:tcPr>
          <w:p w:rsidR="003335F0" w:rsidRDefault="003335F0" w:rsidP="00CE27E0">
            <w:pPr>
              <w:jc w:val="center"/>
            </w:pPr>
          </w:p>
          <w:p w:rsidR="00CE27E0" w:rsidRDefault="00CE27E0" w:rsidP="00CE27E0">
            <w:pPr>
              <w:jc w:val="center"/>
            </w:pPr>
            <w:r>
              <w:t>Всего</w:t>
            </w:r>
          </w:p>
        </w:tc>
        <w:tc>
          <w:tcPr>
            <w:tcW w:w="4250" w:type="dxa"/>
            <w:gridSpan w:val="3"/>
          </w:tcPr>
          <w:p w:rsidR="00CE27E0" w:rsidRDefault="00CE27E0" w:rsidP="00CE27E0">
            <w:pPr>
              <w:jc w:val="center"/>
            </w:pPr>
            <w:r>
              <w:t>В том числе по годам</w:t>
            </w:r>
          </w:p>
        </w:tc>
        <w:tc>
          <w:tcPr>
            <w:tcW w:w="2629" w:type="dxa"/>
            <w:vMerge/>
          </w:tcPr>
          <w:p w:rsidR="00CE27E0" w:rsidRDefault="00CE27E0"/>
        </w:tc>
      </w:tr>
      <w:tr w:rsidR="00CE27E0" w:rsidTr="0062046C">
        <w:trPr>
          <w:trHeight w:val="420"/>
        </w:trPr>
        <w:tc>
          <w:tcPr>
            <w:tcW w:w="534" w:type="dxa"/>
            <w:vMerge/>
          </w:tcPr>
          <w:p w:rsidR="00CE27E0" w:rsidRDefault="00CE27E0"/>
        </w:tc>
        <w:tc>
          <w:tcPr>
            <w:tcW w:w="3543" w:type="dxa"/>
            <w:vMerge/>
          </w:tcPr>
          <w:p w:rsidR="00CE27E0" w:rsidRDefault="00CE27E0"/>
        </w:tc>
        <w:tc>
          <w:tcPr>
            <w:tcW w:w="1276" w:type="dxa"/>
            <w:vMerge/>
          </w:tcPr>
          <w:p w:rsidR="00CE27E0" w:rsidRDefault="00CE27E0"/>
        </w:tc>
        <w:tc>
          <w:tcPr>
            <w:tcW w:w="1418" w:type="dxa"/>
            <w:vMerge/>
          </w:tcPr>
          <w:p w:rsidR="00CE27E0" w:rsidRDefault="00CE27E0"/>
        </w:tc>
        <w:tc>
          <w:tcPr>
            <w:tcW w:w="1136" w:type="dxa"/>
            <w:vMerge/>
          </w:tcPr>
          <w:p w:rsidR="00CE27E0" w:rsidRDefault="00CE27E0"/>
        </w:tc>
        <w:tc>
          <w:tcPr>
            <w:tcW w:w="1306" w:type="dxa"/>
          </w:tcPr>
          <w:p w:rsidR="003335F0" w:rsidRDefault="003335F0"/>
          <w:p w:rsidR="00CE27E0" w:rsidRDefault="00CE27E0" w:rsidP="003335F0">
            <w:pPr>
              <w:jc w:val="center"/>
            </w:pPr>
            <w:r>
              <w:t>2018</w:t>
            </w:r>
          </w:p>
        </w:tc>
        <w:tc>
          <w:tcPr>
            <w:tcW w:w="1385" w:type="dxa"/>
          </w:tcPr>
          <w:p w:rsidR="003335F0" w:rsidRDefault="003335F0"/>
          <w:p w:rsidR="00CE27E0" w:rsidRDefault="00CE27E0" w:rsidP="003335F0">
            <w:pPr>
              <w:jc w:val="center"/>
            </w:pPr>
            <w:r>
              <w:t>2019</w:t>
            </w:r>
          </w:p>
        </w:tc>
        <w:tc>
          <w:tcPr>
            <w:tcW w:w="1559" w:type="dxa"/>
          </w:tcPr>
          <w:p w:rsidR="003335F0" w:rsidRDefault="003335F0"/>
          <w:p w:rsidR="00CE27E0" w:rsidRDefault="00CE27E0" w:rsidP="003335F0">
            <w:pPr>
              <w:jc w:val="center"/>
            </w:pPr>
            <w:r>
              <w:t>2020</w:t>
            </w:r>
          </w:p>
        </w:tc>
        <w:tc>
          <w:tcPr>
            <w:tcW w:w="2629" w:type="dxa"/>
            <w:vMerge/>
          </w:tcPr>
          <w:p w:rsidR="00CE27E0" w:rsidRDefault="00CE27E0"/>
        </w:tc>
      </w:tr>
      <w:tr w:rsidR="00CE27E0" w:rsidTr="0062046C">
        <w:trPr>
          <w:trHeight w:val="3053"/>
        </w:trPr>
        <w:tc>
          <w:tcPr>
            <w:tcW w:w="534" w:type="dxa"/>
          </w:tcPr>
          <w:p w:rsidR="00CE27E0" w:rsidRDefault="003335F0">
            <w:r>
              <w:t>1</w:t>
            </w:r>
          </w:p>
        </w:tc>
        <w:tc>
          <w:tcPr>
            <w:tcW w:w="3543" w:type="dxa"/>
          </w:tcPr>
          <w:p w:rsidR="00CE27E0" w:rsidRDefault="003335F0" w:rsidP="007008FF">
            <w:pPr>
              <w:jc w:val="both"/>
            </w:pPr>
            <w:r>
              <w:t>Оснащение государственной</w:t>
            </w:r>
            <w:r w:rsidR="00C20834">
              <w:t xml:space="preserve"> ветеринарной службы, в том числе ветеринарных лабораторий и станций по борьбе с болезнями животных необходимым лабораторным, холодильным оборудованием,</w:t>
            </w:r>
            <w:r w:rsidR="007008FF">
              <w:t xml:space="preserve"> компьютерной и оргтехникой, считывателями микрочипов</w:t>
            </w:r>
            <w:r w:rsidR="004323D2">
              <w:t>.</w:t>
            </w:r>
          </w:p>
        </w:tc>
        <w:tc>
          <w:tcPr>
            <w:tcW w:w="1276" w:type="dxa"/>
          </w:tcPr>
          <w:p w:rsidR="00CE27E0" w:rsidRDefault="00C20834" w:rsidP="00C20834">
            <w:pPr>
              <w:jc w:val="center"/>
            </w:pPr>
            <w:r>
              <w:t>Министерство сельского хозяйства Забайкальского края</w:t>
            </w:r>
          </w:p>
        </w:tc>
        <w:tc>
          <w:tcPr>
            <w:tcW w:w="1418" w:type="dxa"/>
          </w:tcPr>
          <w:p w:rsidR="00CE27E0" w:rsidRDefault="002C623A" w:rsidP="007851FC">
            <w:pPr>
              <w:jc w:val="center"/>
            </w:pPr>
            <w:r>
              <w:t>2018 - 2020</w:t>
            </w:r>
          </w:p>
        </w:tc>
        <w:tc>
          <w:tcPr>
            <w:tcW w:w="1136" w:type="dxa"/>
          </w:tcPr>
          <w:p w:rsidR="00CE27E0" w:rsidRDefault="00C22C29" w:rsidP="00E05A14">
            <w:pPr>
              <w:jc w:val="center"/>
            </w:pPr>
            <w:r>
              <w:t>14 000,0</w:t>
            </w:r>
          </w:p>
        </w:tc>
        <w:tc>
          <w:tcPr>
            <w:tcW w:w="1306" w:type="dxa"/>
          </w:tcPr>
          <w:p w:rsidR="00CE27E0" w:rsidRDefault="00C22C29" w:rsidP="00CC5EB9">
            <w:pPr>
              <w:jc w:val="center"/>
            </w:pPr>
            <w:r>
              <w:t>7 000,0</w:t>
            </w:r>
          </w:p>
        </w:tc>
        <w:tc>
          <w:tcPr>
            <w:tcW w:w="1385" w:type="dxa"/>
          </w:tcPr>
          <w:p w:rsidR="00CE27E0" w:rsidRDefault="00CC5EB9" w:rsidP="007851FC">
            <w:pPr>
              <w:jc w:val="center"/>
            </w:pPr>
            <w:r>
              <w:t>3 500,0</w:t>
            </w:r>
          </w:p>
        </w:tc>
        <w:tc>
          <w:tcPr>
            <w:tcW w:w="1559" w:type="dxa"/>
          </w:tcPr>
          <w:p w:rsidR="00CE27E0" w:rsidRDefault="00792E13" w:rsidP="00CC5EB9">
            <w:pPr>
              <w:jc w:val="center"/>
            </w:pPr>
            <w:r>
              <w:t>3</w:t>
            </w:r>
            <w:r w:rsidR="00CC5EB9">
              <w:t> 500,0</w:t>
            </w:r>
          </w:p>
        </w:tc>
        <w:tc>
          <w:tcPr>
            <w:tcW w:w="2629" w:type="dxa"/>
          </w:tcPr>
          <w:p w:rsidR="00CE27E0" w:rsidRDefault="003335F0" w:rsidP="003335F0">
            <w:pPr>
              <w:jc w:val="center"/>
            </w:pPr>
            <w:r>
              <w:t>04 05</w:t>
            </w:r>
          </w:p>
          <w:p w:rsidR="003335F0" w:rsidRDefault="003335F0" w:rsidP="003335F0">
            <w:pPr>
              <w:jc w:val="center"/>
            </w:pPr>
            <w:r>
              <w:t>0521607408</w:t>
            </w:r>
          </w:p>
        </w:tc>
      </w:tr>
      <w:tr w:rsidR="00CE27E0" w:rsidTr="0062046C">
        <w:tc>
          <w:tcPr>
            <w:tcW w:w="534" w:type="dxa"/>
          </w:tcPr>
          <w:p w:rsidR="00CE27E0" w:rsidRDefault="003335F0">
            <w:r>
              <w:t>2</w:t>
            </w:r>
          </w:p>
        </w:tc>
        <w:tc>
          <w:tcPr>
            <w:tcW w:w="3543" w:type="dxa"/>
          </w:tcPr>
          <w:p w:rsidR="00CE27E0" w:rsidRDefault="00C20834" w:rsidP="009B721C">
            <w:pPr>
              <w:jc w:val="both"/>
            </w:pPr>
            <w:proofErr w:type="gramStart"/>
            <w:r>
              <w:t xml:space="preserve">Приобретение специализированного автотранспорта дезинфекционной техники и </w:t>
            </w:r>
            <w:r>
              <w:lastRenderedPageBreak/>
              <w:t>оборудования, специализированной одежды и средств защиты, расходных материалов для оснащения учреждений государственной ветеринарной службы, для работы в чрезвычайных ситуациях, очагах инфекции, угрожаемых зонах и осуществления профилактических мероприятий</w:t>
            </w:r>
            <w:r w:rsidR="0062046C">
              <w:t xml:space="preserve">, </w:t>
            </w:r>
            <w:r w:rsidR="006A56FD" w:rsidRPr="006A56FD">
              <w:t>ежегодное проведение контроля вируса ящура животных согласно план</w:t>
            </w:r>
            <w:r w:rsidR="009B721C">
              <w:t>у</w:t>
            </w:r>
            <w:r w:rsidR="006A56FD" w:rsidRPr="006A56FD">
              <w:t xml:space="preserve"> отбора проб в Федеральное государственное бюджетное учреждение «Федеральный центр охраны здоровья животных» (ФГБУ «ВНИИЗЖ») к н</w:t>
            </w:r>
            <w:r w:rsidR="006A56FD">
              <w:t>еструктурным белкам ящура (NSP).</w:t>
            </w:r>
            <w:proofErr w:type="gramEnd"/>
          </w:p>
        </w:tc>
        <w:tc>
          <w:tcPr>
            <w:tcW w:w="1276" w:type="dxa"/>
          </w:tcPr>
          <w:p w:rsidR="00CE27E0" w:rsidRDefault="00C20834" w:rsidP="00C20834">
            <w:pPr>
              <w:jc w:val="center"/>
            </w:pPr>
            <w:r>
              <w:lastRenderedPageBreak/>
              <w:t xml:space="preserve">Министерство сельского хозяйства </w:t>
            </w:r>
            <w:r>
              <w:lastRenderedPageBreak/>
              <w:t>Забайкальского края</w:t>
            </w:r>
          </w:p>
        </w:tc>
        <w:tc>
          <w:tcPr>
            <w:tcW w:w="1418" w:type="dxa"/>
          </w:tcPr>
          <w:p w:rsidR="00CE27E0" w:rsidRDefault="002C623A" w:rsidP="007851FC">
            <w:pPr>
              <w:jc w:val="center"/>
            </w:pPr>
            <w:r>
              <w:lastRenderedPageBreak/>
              <w:t>2018 - 2020</w:t>
            </w:r>
          </w:p>
        </w:tc>
        <w:tc>
          <w:tcPr>
            <w:tcW w:w="1136" w:type="dxa"/>
          </w:tcPr>
          <w:p w:rsidR="00034600" w:rsidRDefault="00C22C29" w:rsidP="00C22C29">
            <w:pPr>
              <w:jc w:val="center"/>
            </w:pPr>
            <w:r>
              <w:t>31 400,0</w:t>
            </w:r>
          </w:p>
        </w:tc>
        <w:tc>
          <w:tcPr>
            <w:tcW w:w="1306" w:type="dxa"/>
          </w:tcPr>
          <w:p w:rsidR="00CE27E0" w:rsidRDefault="00C22C29" w:rsidP="00CC5EB9">
            <w:pPr>
              <w:jc w:val="center"/>
            </w:pPr>
            <w:r>
              <w:t>5 000,0</w:t>
            </w:r>
          </w:p>
        </w:tc>
        <w:tc>
          <w:tcPr>
            <w:tcW w:w="1385" w:type="dxa"/>
          </w:tcPr>
          <w:p w:rsidR="00CE27E0" w:rsidRDefault="00034600" w:rsidP="00CC5EB9">
            <w:pPr>
              <w:jc w:val="center"/>
            </w:pPr>
            <w:r>
              <w:t>1</w:t>
            </w:r>
            <w:r w:rsidR="00CC5EB9">
              <w:t>4 000,0</w:t>
            </w:r>
          </w:p>
        </w:tc>
        <w:tc>
          <w:tcPr>
            <w:tcW w:w="1559" w:type="dxa"/>
          </w:tcPr>
          <w:p w:rsidR="00CE27E0" w:rsidRDefault="00034600" w:rsidP="00CC5EB9">
            <w:r>
              <w:t>12</w:t>
            </w:r>
            <w:r w:rsidR="00CC5EB9">
              <w:t> 400,0</w:t>
            </w:r>
          </w:p>
        </w:tc>
        <w:tc>
          <w:tcPr>
            <w:tcW w:w="2629" w:type="dxa"/>
          </w:tcPr>
          <w:p w:rsidR="002C623A" w:rsidRDefault="002C623A" w:rsidP="002C623A">
            <w:pPr>
              <w:jc w:val="center"/>
            </w:pPr>
            <w:r>
              <w:t>04 05</w:t>
            </w:r>
          </w:p>
          <w:p w:rsidR="00CE27E0" w:rsidRDefault="002C623A" w:rsidP="002C623A">
            <w:pPr>
              <w:jc w:val="center"/>
            </w:pPr>
            <w:r>
              <w:t>0521607408</w:t>
            </w:r>
          </w:p>
        </w:tc>
      </w:tr>
      <w:tr w:rsidR="00CE27E0" w:rsidTr="0062046C">
        <w:tc>
          <w:tcPr>
            <w:tcW w:w="534" w:type="dxa"/>
          </w:tcPr>
          <w:p w:rsidR="00CE27E0" w:rsidRDefault="003335F0">
            <w:r>
              <w:lastRenderedPageBreak/>
              <w:t>3</w:t>
            </w:r>
          </w:p>
        </w:tc>
        <w:tc>
          <w:tcPr>
            <w:tcW w:w="3543" w:type="dxa"/>
          </w:tcPr>
          <w:p w:rsidR="00CE27E0" w:rsidRDefault="00C20834" w:rsidP="002C623A">
            <w:r w:rsidRPr="00C20834">
              <w:t>Повышение квалификации специалистов ветеринарных лабораторий</w:t>
            </w:r>
            <w:r w:rsidR="004323D2">
              <w:t>.</w:t>
            </w:r>
            <w:r w:rsidR="007851FC">
              <w:t xml:space="preserve"> </w:t>
            </w:r>
            <w:r w:rsidR="002C623A">
              <w:t>Информационно-разъяснительная  работа по недопущению заноса и возникновения особо опасных болезней животных, в том числе вируса ящура на территории Забайкальского края.</w:t>
            </w:r>
          </w:p>
        </w:tc>
        <w:tc>
          <w:tcPr>
            <w:tcW w:w="1276" w:type="dxa"/>
          </w:tcPr>
          <w:p w:rsidR="00CE27E0" w:rsidRDefault="00C20834" w:rsidP="00C20834">
            <w:pPr>
              <w:jc w:val="center"/>
            </w:pPr>
            <w:r w:rsidRPr="00C20834">
              <w:t>Министерство сельского хозяйства Забайкальского края</w:t>
            </w:r>
          </w:p>
        </w:tc>
        <w:tc>
          <w:tcPr>
            <w:tcW w:w="1418" w:type="dxa"/>
          </w:tcPr>
          <w:p w:rsidR="00CE27E0" w:rsidRDefault="00264265" w:rsidP="007851FC">
            <w:pPr>
              <w:jc w:val="center"/>
            </w:pPr>
            <w:r>
              <w:t>2018 - 2020</w:t>
            </w:r>
          </w:p>
        </w:tc>
        <w:tc>
          <w:tcPr>
            <w:tcW w:w="1136" w:type="dxa"/>
          </w:tcPr>
          <w:p w:rsidR="00CE27E0" w:rsidRDefault="00C22C29" w:rsidP="00CC5EB9">
            <w:pPr>
              <w:jc w:val="center"/>
            </w:pPr>
            <w:r>
              <w:t>3 000,0</w:t>
            </w:r>
          </w:p>
        </w:tc>
        <w:tc>
          <w:tcPr>
            <w:tcW w:w="1306" w:type="dxa"/>
          </w:tcPr>
          <w:p w:rsidR="00CE27E0" w:rsidRDefault="00C22C29" w:rsidP="007851FC">
            <w:pPr>
              <w:jc w:val="center"/>
            </w:pPr>
            <w:r>
              <w:t>1 000,0</w:t>
            </w:r>
          </w:p>
        </w:tc>
        <w:tc>
          <w:tcPr>
            <w:tcW w:w="1385" w:type="dxa"/>
          </w:tcPr>
          <w:p w:rsidR="00CE27E0" w:rsidRDefault="00C22C29" w:rsidP="007851FC">
            <w:pPr>
              <w:jc w:val="center"/>
            </w:pPr>
            <w:r>
              <w:t>1 000,0</w:t>
            </w:r>
          </w:p>
        </w:tc>
        <w:tc>
          <w:tcPr>
            <w:tcW w:w="1559" w:type="dxa"/>
          </w:tcPr>
          <w:p w:rsidR="00CE27E0" w:rsidRDefault="00C22C29" w:rsidP="007851FC">
            <w:pPr>
              <w:jc w:val="center"/>
            </w:pPr>
            <w:r>
              <w:t>1 000</w:t>
            </w:r>
            <w:r w:rsidR="00CC5EB9">
              <w:t>,0</w:t>
            </w:r>
          </w:p>
        </w:tc>
        <w:tc>
          <w:tcPr>
            <w:tcW w:w="2629" w:type="dxa"/>
          </w:tcPr>
          <w:p w:rsidR="00264265" w:rsidRDefault="00264265" w:rsidP="00264265">
            <w:pPr>
              <w:jc w:val="center"/>
            </w:pPr>
            <w:r>
              <w:t>04 05</w:t>
            </w:r>
          </w:p>
          <w:p w:rsidR="00CE27E0" w:rsidRDefault="00264265" w:rsidP="00264265">
            <w:pPr>
              <w:jc w:val="center"/>
            </w:pPr>
            <w:r>
              <w:t>0521607408</w:t>
            </w:r>
          </w:p>
        </w:tc>
      </w:tr>
      <w:tr w:rsidR="006E6DCD" w:rsidTr="007008FF">
        <w:tc>
          <w:tcPr>
            <w:tcW w:w="6771" w:type="dxa"/>
            <w:gridSpan w:val="4"/>
          </w:tcPr>
          <w:p w:rsidR="006E6DCD" w:rsidRDefault="006E6DCD">
            <w:r>
              <w:t>ВСЕГО ПО ПРОГРАММЕ</w:t>
            </w:r>
          </w:p>
        </w:tc>
        <w:tc>
          <w:tcPr>
            <w:tcW w:w="1136" w:type="dxa"/>
          </w:tcPr>
          <w:p w:rsidR="006E6DCD" w:rsidRDefault="00C22C29" w:rsidP="00CC5EB9">
            <w:pPr>
              <w:jc w:val="right"/>
            </w:pPr>
            <w:r>
              <w:t>48 000,0</w:t>
            </w:r>
          </w:p>
        </w:tc>
        <w:tc>
          <w:tcPr>
            <w:tcW w:w="1306" w:type="dxa"/>
          </w:tcPr>
          <w:p w:rsidR="006E6DCD" w:rsidRDefault="00C22C29" w:rsidP="00CC5EB9">
            <w:pPr>
              <w:jc w:val="right"/>
            </w:pPr>
            <w:r>
              <w:t>13 000</w:t>
            </w:r>
            <w:r w:rsidR="00CC5EB9">
              <w:t>,0</w:t>
            </w:r>
          </w:p>
        </w:tc>
        <w:tc>
          <w:tcPr>
            <w:tcW w:w="1385" w:type="dxa"/>
          </w:tcPr>
          <w:p w:rsidR="006E6DCD" w:rsidRDefault="00C22C29" w:rsidP="00CC5EB9">
            <w:pPr>
              <w:jc w:val="right"/>
            </w:pPr>
            <w:r>
              <w:t>18 500</w:t>
            </w:r>
            <w:r w:rsidR="00CC5EB9">
              <w:t>,0</w:t>
            </w:r>
          </w:p>
        </w:tc>
        <w:tc>
          <w:tcPr>
            <w:tcW w:w="1559" w:type="dxa"/>
          </w:tcPr>
          <w:p w:rsidR="006E6DCD" w:rsidRDefault="00C22C29" w:rsidP="00CC5EB9">
            <w:pPr>
              <w:jc w:val="right"/>
            </w:pPr>
            <w:r>
              <w:t>16 900</w:t>
            </w:r>
            <w:r w:rsidR="00CC5EB9">
              <w:t>,0</w:t>
            </w:r>
          </w:p>
        </w:tc>
        <w:tc>
          <w:tcPr>
            <w:tcW w:w="2629" w:type="dxa"/>
          </w:tcPr>
          <w:p w:rsidR="006E6DCD" w:rsidRDefault="006E6DCD"/>
        </w:tc>
      </w:tr>
    </w:tbl>
    <w:p w:rsidR="00CE27E0" w:rsidRDefault="00CE27E0">
      <w:pPr>
        <w:sectPr w:rsidR="00CE27E0" w:rsidSect="0070410F">
          <w:pgSz w:w="16838" w:h="11906" w:orient="landscape"/>
          <w:pgMar w:top="1701" w:right="1134" w:bottom="851" w:left="1134" w:header="709" w:footer="709" w:gutter="0"/>
          <w:cols w:space="708"/>
          <w:docGrid w:linePitch="360"/>
        </w:sectPr>
      </w:pPr>
    </w:p>
    <w:p w:rsidR="004907DB" w:rsidRDefault="004907DB" w:rsidP="007851FC"/>
    <w:sectPr w:rsidR="004907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516" w:rsidRDefault="00215516" w:rsidP="00055A6A">
      <w:r>
        <w:separator/>
      </w:r>
    </w:p>
  </w:endnote>
  <w:endnote w:type="continuationSeparator" w:id="0">
    <w:p w:rsidR="00215516" w:rsidRDefault="00215516" w:rsidP="0005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710891"/>
      <w:docPartObj>
        <w:docPartGallery w:val="Page Numbers (Bottom of Page)"/>
        <w:docPartUnique/>
      </w:docPartObj>
    </w:sdtPr>
    <w:sdtContent>
      <w:p w:rsidR="00215516" w:rsidRDefault="00215516">
        <w:pPr>
          <w:pStyle w:val="a8"/>
          <w:jc w:val="right"/>
        </w:pPr>
        <w:r>
          <w:fldChar w:fldCharType="begin"/>
        </w:r>
        <w:r>
          <w:instrText>PAGE   \* MERGEFORMAT</w:instrText>
        </w:r>
        <w:r>
          <w:fldChar w:fldCharType="separate"/>
        </w:r>
        <w:r>
          <w:rPr>
            <w:noProof/>
          </w:rPr>
          <w:t>13</w:t>
        </w:r>
        <w:r>
          <w:fldChar w:fldCharType="end"/>
        </w:r>
      </w:p>
    </w:sdtContent>
  </w:sdt>
  <w:p w:rsidR="00215516" w:rsidRDefault="002155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516" w:rsidRDefault="00215516" w:rsidP="00055A6A">
      <w:r>
        <w:separator/>
      </w:r>
    </w:p>
  </w:footnote>
  <w:footnote w:type="continuationSeparator" w:id="0">
    <w:p w:rsidR="00215516" w:rsidRDefault="00215516" w:rsidP="00055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26FCF"/>
    <w:multiLevelType w:val="hybridMultilevel"/>
    <w:tmpl w:val="BE8A3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0C"/>
    <w:rsid w:val="00034600"/>
    <w:rsid w:val="00055A6A"/>
    <w:rsid w:val="000C1BAB"/>
    <w:rsid w:val="000E6862"/>
    <w:rsid w:val="00100BB6"/>
    <w:rsid w:val="001254FD"/>
    <w:rsid w:val="001440F4"/>
    <w:rsid w:val="0015612A"/>
    <w:rsid w:val="001C1EA1"/>
    <w:rsid w:val="001D2E47"/>
    <w:rsid w:val="001E184E"/>
    <w:rsid w:val="002002D6"/>
    <w:rsid w:val="0020050B"/>
    <w:rsid w:val="00215516"/>
    <w:rsid w:val="00250FFA"/>
    <w:rsid w:val="00264265"/>
    <w:rsid w:val="00293256"/>
    <w:rsid w:val="002C623A"/>
    <w:rsid w:val="002F31E0"/>
    <w:rsid w:val="00302819"/>
    <w:rsid w:val="003335F0"/>
    <w:rsid w:val="00335759"/>
    <w:rsid w:val="00340688"/>
    <w:rsid w:val="0036131F"/>
    <w:rsid w:val="00387EB4"/>
    <w:rsid w:val="00394CE6"/>
    <w:rsid w:val="003E0397"/>
    <w:rsid w:val="003E3EA9"/>
    <w:rsid w:val="00401C32"/>
    <w:rsid w:val="00425549"/>
    <w:rsid w:val="004323D2"/>
    <w:rsid w:val="004409D0"/>
    <w:rsid w:val="00490684"/>
    <w:rsid w:val="004907DB"/>
    <w:rsid w:val="004A3DFB"/>
    <w:rsid w:val="004D3808"/>
    <w:rsid w:val="00552BA4"/>
    <w:rsid w:val="0062046C"/>
    <w:rsid w:val="006257F5"/>
    <w:rsid w:val="006562C5"/>
    <w:rsid w:val="006A56FD"/>
    <w:rsid w:val="006E6713"/>
    <w:rsid w:val="006E6DCD"/>
    <w:rsid w:val="007008FF"/>
    <w:rsid w:val="0070410F"/>
    <w:rsid w:val="007237C5"/>
    <w:rsid w:val="007526D3"/>
    <w:rsid w:val="00774BE7"/>
    <w:rsid w:val="007851FC"/>
    <w:rsid w:val="00792E13"/>
    <w:rsid w:val="007D7A46"/>
    <w:rsid w:val="007F3B00"/>
    <w:rsid w:val="00881BD8"/>
    <w:rsid w:val="008A0008"/>
    <w:rsid w:val="008C0281"/>
    <w:rsid w:val="008D0C58"/>
    <w:rsid w:val="008E2A28"/>
    <w:rsid w:val="008E7B7A"/>
    <w:rsid w:val="0095108F"/>
    <w:rsid w:val="00995AEE"/>
    <w:rsid w:val="009B721C"/>
    <w:rsid w:val="009C60BC"/>
    <w:rsid w:val="00A614F7"/>
    <w:rsid w:val="00A9573A"/>
    <w:rsid w:val="00B00F3C"/>
    <w:rsid w:val="00BE5813"/>
    <w:rsid w:val="00BE627A"/>
    <w:rsid w:val="00C20834"/>
    <w:rsid w:val="00C22C29"/>
    <w:rsid w:val="00C57B91"/>
    <w:rsid w:val="00CA0E24"/>
    <w:rsid w:val="00CC494B"/>
    <w:rsid w:val="00CC5EB9"/>
    <w:rsid w:val="00CE1A90"/>
    <w:rsid w:val="00CE27E0"/>
    <w:rsid w:val="00CF73F5"/>
    <w:rsid w:val="00D03091"/>
    <w:rsid w:val="00D23989"/>
    <w:rsid w:val="00D37D7C"/>
    <w:rsid w:val="00D5066B"/>
    <w:rsid w:val="00D77B0A"/>
    <w:rsid w:val="00DD778C"/>
    <w:rsid w:val="00E05A14"/>
    <w:rsid w:val="00E5530C"/>
    <w:rsid w:val="00E935D3"/>
    <w:rsid w:val="00F03E3C"/>
    <w:rsid w:val="00F116A2"/>
    <w:rsid w:val="00F301C4"/>
    <w:rsid w:val="00F34B28"/>
    <w:rsid w:val="00F51503"/>
    <w:rsid w:val="00F527CB"/>
    <w:rsid w:val="00F7324F"/>
    <w:rsid w:val="00F839FC"/>
    <w:rsid w:val="00F83E35"/>
    <w:rsid w:val="00FB1D90"/>
    <w:rsid w:val="00FD1E92"/>
    <w:rsid w:val="00FF1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30C"/>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5530C"/>
    <w:pPr>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nformat">
    <w:name w:val="ConsPlusNonformat"/>
    <w:rsid w:val="00E5530C"/>
    <w:pPr>
      <w:suppressAutoHyphens/>
      <w:autoSpaceDE w:val="0"/>
      <w:spacing w:after="0" w:line="240" w:lineRule="auto"/>
    </w:pPr>
    <w:rPr>
      <w:rFonts w:ascii="Courier New" w:eastAsia="Times New Roman" w:hAnsi="Courier New" w:cs="Courier New"/>
      <w:sz w:val="20"/>
      <w:szCs w:val="20"/>
      <w:lang w:eastAsia="ar-SA"/>
    </w:rPr>
  </w:style>
  <w:style w:type="paragraph" w:styleId="a3">
    <w:name w:val="Balloon Text"/>
    <w:basedOn w:val="a"/>
    <w:link w:val="a4"/>
    <w:uiPriority w:val="99"/>
    <w:semiHidden/>
    <w:unhideWhenUsed/>
    <w:rsid w:val="00C57B91"/>
    <w:rPr>
      <w:rFonts w:ascii="Tahoma" w:hAnsi="Tahoma" w:cs="Tahoma"/>
      <w:sz w:val="16"/>
      <w:szCs w:val="16"/>
    </w:rPr>
  </w:style>
  <w:style w:type="character" w:customStyle="1" w:styleId="a4">
    <w:name w:val="Текст выноски Знак"/>
    <w:basedOn w:val="a0"/>
    <w:link w:val="a3"/>
    <w:uiPriority w:val="99"/>
    <w:semiHidden/>
    <w:rsid w:val="00C57B91"/>
    <w:rPr>
      <w:rFonts w:ascii="Tahoma" w:eastAsia="Times New Roman" w:hAnsi="Tahoma" w:cs="Tahoma"/>
      <w:sz w:val="16"/>
      <w:szCs w:val="16"/>
      <w:lang w:eastAsia="ar-SA"/>
    </w:rPr>
  </w:style>
  <w:style w:type="table" w:styleId="a5">
    <w:name w:val="Table Grid"/>
    <w:basedOn w:val="a1"/>
    <w:uiPriority w:val="59"/>
    <w:rsid w:val="00425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55A6A"/>
    <w:pPr>
      <w:tabs>
        <w:tab w:val="center" w:pos="4677"/>
        <w:tab w:val="right" w:pos="9355"/>
      </w:tabs>
    </w:pPr>
  </w:style>
  <w:style w:type="character" w:customStyle="1" w:styleId="a7">
    <w:name w:val="Верхний колонтитул Знак"/>
    <w:basedOn w:val="a0"/>
    <w:link w:val="a6"/>
    <w:uiPriority w:val="99"/>
    <w:rsid w:val="00055A6A"/>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055A6A"/>
    <w:pPr>
      <w:tabs>
        <w:tab w:val="center" w:pos="4677"/>
        <w:tab w:val="right" w:pos="9355"/>
      </w:tabs>
    </w:pPr>
  </w:style>
  <w:style w:type="character" w:customStyle="1" w:styleId="a9">
    <w:name w:val="Нижний колонтитул Знак"/>
    <w:basedOn w:val="a0"/>
    <w:link w:val="a8"/>
    <w:uiPriority w:val="99"/>
    <w:rsid w:val="00055A6A"/>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30C"/>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5530C"/>
    <w:pPr>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nformat">
    <w:name w:val="ConsPlusNonformat"/>
    <w:rsid w:val="00E5530C"/>
    <w:pPr>
      <w:suppressAutoHyphens/>
      <w:autoSpaceDE w:val="0"/>
      <w:spacing w:after="0" w:line="240" w:lineRule="auto"/>
    </w:pPr>
    <w:rPr>
      <w:rFonts w:ascii="Courier New" w:eastAsia="Times New Roman" w:hAnsi="Courier New" w:cs="Courier New"/>
      <w:sz w:val="20"/>
      <w:szCs w:val="20"/>
      <w:lang w:eastAsia="ar-SA"/>
    </w:rPr>
  </w:style>
  <w:style w:type="paragraph" w:styleId="a3">
    <w:name w:val="Balloon Text"/>
    <w:basedOn w:val="a"/>
    <w:link w:val="a4"/>
    <w:uiPriority w:val="99"/>
    <w:semiHidden/>
    <w:unhideWhenUsed/>
    <w:rsid w:val="00C57B91"/>
    <w:rPr>
      <w:rFonts w:ascii="Tahoma" w:hAnsi="Tahoma" w:cs="Tahoma"/>
      <w:sz w:val="16"/>
      <w:szCs w:val="16"/>
    </w:rPr>
  </w:style>
  <w:style w:type="character" w:customStyle="1" w:styleId="a4">
    <w:name w:val="Текст выноски Знак"/>
    <w:basedOn w:val="a0"/>
    <w:link w:val="a3"/>
    <w:uiPriority w:val="99"/>
    <w:semiHidden/>
    <w:rsid w:val="00C57B91"/>
    <w:rPr>
      <w:rFonts w:ascii="Tahoma" w:eastAsia="Times New Roman" w:hAnsi="Tahoma" w:cs="Tahoma"/>
      <w:sz w:val="16"/>
      <w:szCs w:val="16"/>
      <w:lang w:eastAsia="ar-SA"/>
    </w:rPr>
  </w:style>
  <w:style w:type="table" w:styleId="a5">
    <w:name w:val="Table Grid"/>
    <w:basedOn w:val="a1"/>
    <w:uiPriority w:val="59"/>
    <w:rsid w:val="00425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55A6A"/>
    <w:pPr>
      <w:tabs>
        <w:tab w:val="center" w:pos="4677"/>
        <w:tab w:val="right" w:pos="9355"/>
      </w:tabs>
    </w:pPr>
  </w:style>
  <w:style w:type="character" w:customStyle="1" w:styleId="a7">
    <w:name w:val="Верхний колонтитул Знак"/>
    <w:basedOn w:val="a0"/>
    <w:link w:val="a6"/>
    <w:uiPriority w:val="99"/>
    <w:rsid w:val="00055A6A"/>
    <w:rPr>
      <w:rFonts w:ascii="Times New Roman" w:eastAsia="Times New Roman" w:hAnsi="Times New Roman" w:cs="Times New Roman"/>
      <w:sz w:val="24"/>
      <w:szCs w:val="24"/>
      <w:lang w:eastAsia="ar-SA"/>
    </w:rPr>
  </w:style>
  <w:style w:type="paragraph" w:styleId="a8">
    <w:name w:val="footer"/>
    <w:basedOn w:val="a"/>
    <w:link w:val="a9"/>
    <w:uiPriority w:val="99"/>
    <w:unhideWhenUsed/>
    <w:rsid w:val="00055A6A"/>
    <w:pPr>
      <w:tabs>
        <w:tab w:val="center" w:pos="4677"/>
        <w:tab w:val="right" w:pos="9355"/>
      </w:tabs>
    </w:pPr>
  </w:style>
  <w:style w:type="character" w:customStyle="1" w:styleId="a9">
    <w:name w:val="Нижний колонтитул Знак"/>
    <w:basedOn w:val="a0"/>
    <w:link w:val="a8"/>
    <w:uiPriority w:val="99"/>
    <w:rsid w:val="00055A6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48C54-8EB3-4CEC-A33C-680B3C8F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13</Pages>
  <Words>2929</Words>
  <Characters>16700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Алексеевич Богданов</dc:creator>
  <cp:lastModifiedBy>Денис Алексеевич Богданов</cp:lastModifiedBy>
  <cp:revision>74</cp:revision>
  <cp:lastPrinted>2017-12-25T07:09:00Z</cp:lastPrinted>
  <dcterms:created xsi:type="dcterms:W3CDTF">2017-12-22T04:51:00Z</dcterms:created>
  <dcterms:modified xsi:type="dcterms:W3CDTF">2017-12-25T07:27:00Z</dcterms:modified>
</cp:coreProperties>
</file>