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72D">
      <w:pPr>
        <w:pStyle w:val="Style2"/>
        <w:widowControl/>
        <w:spacing w:before="62" w:line="571" w:lineRule="exact"/>
        <w:jc w:val="center"/>
        <w:rPr>
          <w:rStyle w:val="FontStyle11"/>
        </w:rPr>
      </w:pPr>
      <w:r>
        <w:rPr>
          <w:rStyle w:val="FontStyle11"/>
        </w:rPr>
        <w:t>СОВЕТ МУНИЦИПАЛЬНОГО РАЙОНА "ЧИТИНСКИЙ РАЙОН"</w:t>
      </w:r>
    </w:p>
    <w:p w:rsidR="00000000" w:rsidRDefault="0027372D">
      <w:pPr>
        <w:pStyle w:val="Style3"/>
        <w:widowControl/>
        <w:spacing w:line="571" w:lineRule="exact"/>
        <w:jc w:val="center"/>
        <w:rPr>
          <w:rStyle w:val="FontStyle11"/>
        </w:rPr>
      </w:pPr>
      <w:r>
        <w:rPr>
          <w:rStyle w:val="FontStyle11"/>
        </w:rPr>
        <w:t>РЕШЕНИЕ</w:t>
      </w:r>
    </w:p>
    <w:p w:rsidR="00000000" w:rsidRDefault="00021CEC">
      <w:pPr>
        <w:pStyle w:val="Style4"/>
        <w:widowControl/>
        <w:tabs>
          <w:tab w:val="left" w:leader="underscore" w:pos="2448"/>
          <w:tab w:val="left" w:leader="underscore" w:pos="4238"/>
        </w:tabs>
        <w:spacing w:line="571" w:lineRule="exact"/>
        <w:jc w:val="center"/>
        <w:rPr>
          <w:rStyle w:val="FontStyle12"/>
        </w:rPr>
      </w:pPr>
      <w:r>
        <w:rPr>
          <w:rStyle w:val="FontStyle12"/>
        </w:rPr>
        <w:t>О</w:t>
      </w:r>
      <w:r w:rsidR="0027372D">
        <w:rPr>
          <w:rStyle w:val="FontStyle12"/>
        </w:rPr>
        <w:t>т</w:t>
      </w:r>
      <w:r>
        <w:rPr>
          <w:rStyle w:val="FontStyle12"/>
        </w:rPr>
        <w:t xml:space="preserve"> 24 мая </w:t>
      </w:r>
      <w:r w:rsidR="0027372D">
        <w:rPr>
          <w:rStyle w:val="FontStyle12"/>
        </w:rPr>
        <w:t xml:space="preserve">2012 г. </w:t>
      </w:r>
      <w:r>
        <w:rPr>
          <w:rStyle w:val="FontStyle12"/>
        </w:rPr>
        <w:t xml:space="preserve">                 </w:t>
      </w:r>
      <w:r w:rsidR="0027372D">
        <w:rPr>
          <w:rStyle w:val="FontStyle12"/>
        </w:rPr>
        <w:t>N</w:t>
      </w:r>
      <w:r w:rsidR="0027372D">
        <w:rPr>
          <w:rStyle w:val="FontStyle12"/>
        </w:rPr>
        <w:tab/>
      </w:r>
      <w:r>
        <w:rPr>
          <w:rStyle w:val="FontStyle12"/>
        </w:rPr>
        <w:t xml:space="preserve"> 309</w:t>
      </w:r>
    </w:p>
    <w:p w:rsidR="00000000" w:rsidRDefault="0027372D">
      <w:pPr>
        <w:pStyle w:val="Style5"/>
        <w:widowControl/>
        <w:spacing w:before="206" w:line="317" w:lineRule="exact"/>
        <w:rPr>
          <w:rStyle w:val="FontStyle11"/>
        </w:rPr>
      </w:pPr>
      <w:r>
        <w:rPr>
          <w:rStyle w:val="FontStyle11"/>
        </w:rPr>
        <w:t>О внесении изменений и дополнений в Положение о муниципальном земельном контроле за использованием земель на те</w:t>
      </w:r>
      <w:r>
        <w:rPr>
          <w:rStyle w:val="FontStyle11"/>
        </w:rPr>
        <w:t>рритории муниципального района «Читинский район», утвержденном решением Совета муниципального района «Читинский район» от 22.03.2011 г. № 208</w:t>
      </w:r>
    </w:p>
    <w:p w:rsidR="00000000" w:rsidRDefault="0027372D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27372D">
      <w:pPr>
        <w:pStyle w:val="Style6"/>
        <w:widowControl/>
        <w:spacing w:before="77" w:line="322" w:lineRule="exact"/>
        <w:rPr>
          <w:rStyle w:val="FontStyle11"/>
        </w:rPr>
      </w:pPr>
      <w:r>
        <w:rPr>
          <w:rStyle w:val="FontStyle12"/>
        </w:rPr>
        <w:t>Рассмотрев и обсудив Протест прокурора Читинского района от 12.03.2012 г. № 07-24-2012 на отдельные положения о м</w:t>
      </w:r>
      <w:r>
        <w:rPr>
          <w:rStyle w:val="FontStyle12"/>
        </w:rPr>
        <w:t xml:space="preserve">униципальном земельном контроле за использованием земель на территории муниципального района «Читинский район», Совет муниципального района «Читинский район» </w:t>
      </w:r>
      <w:r>
        <w:rPr>
          <w:rStyle w:val="FontStyle11"/>
        </w:rPr>
        <w:t>РЕШИЛ:</w:t>
      </w:r>
    </w:p>
    <w:p w:rsidR="00000000" w:rsidRDefault="0027372D">
      <w:pPr>
        <w:pStyle w:val="Style7"/>
        <w:widowControl/>
        <w:spacing w:line="240" w:lineRule="exact"/>
        <w:ind w:right="10"/>
        <w:rPr>
          <w:sz w:val="20"/>
          <w:szCs w:val="20"/>
        </w:rPr>
      </w:pPr>
    </w:p>
    <w:p w:rsidR="00000000" w:rsidRDefault="0027372D">
      <w:pPr>
        <w:pStyle w:val="Style7"/>
        <w:widowControl/>
        <w:spacing w:before="77" w:line="322" w:lineRule="exact"/>
        <w:ind w:right="10"/>
        <w:rPr>
          <w:rStyle w:val="FontStyle12"/>
        </w:rPr>
      </w:pPr>
      <w:r>
        <w:rPr>
          <w:rStyle w:val="FontStyle12"/>
        </w:rPr>
        <w:t>1. Внести изменения и дополнения в Положение о муниципальном земельном контроле за использ</w:t>
      </w:r>
      <w:r>
        <w:rPr>
          <w:rStyle w:val="FontStyle12"/>
        </w:rPr>
        <w:t>ованием земель на территории муниципального района «Читинский район» дополнив:</w:t>
      </w:r>
    </w:p>
    <w:p w:rsidR="00000000" w:rsidRDefault="0027372D" w:rsidP="00021CEC">
      <w:pPr>
        <w:pStyle w:val="Style8"/>
        <w:widowControl/>
        <w:numPr>
          <w:ilvl w:val="0"/>
          <w:numId w:val="1"/>
        </w:numPr>
        <w:tabs>
          <w:tab w:val="left" w:pos="739"/>
        </w:tabs>
        <w:spacing w:before="10" w:line="322" w:lineRule="exact"/>
        <w:ind w:left="576"/>
        <w:rPr>
          <w:rStyle w:val="FontStyle11"/>
        </w:rPr>
      </w:pPr>
      <w:r>
        <w:rPr>
          <w:rStyle w:val="FontStyle11"/>
        </w:rPr>
        <w:t>П. 3.3. раздела 3 словами:</w:t>
      </w:r>
    </w:p>
    <w:p w:rsidR="00000000" w:rsidRDefault="0027372D">
      <w:pPr>
        <w:pStyle w:val="Style7"/>
        <w:widowControl/>
        <w:spacing w:line="322" w:lineRule="exact"/>
        <w:ind w:right="5" w:firstLine="581"/>
        <w:rPr>
          <w:rStyle w:val="FontStyle12"/>
        </w:rPr>
      </w:pPr>
      <w:r>
        <w:rPr>
          <w:rStyle w:val="FontStyle12"/>
        </w:rPr>
        <w:t>Органы муниципального контроля при организации и осуществлении муниципального контроля привлекают экспертов, экспертные организации к проведению м</w:t>
      </w:r>
      <w:r>
        <w:rPr>
          <w:rStyle w:val="FontStyle12"/>
        </w:rPr>
        <w:t>ероприятий по контролю оценки соответствия осуществляемых юридическими лицами, индивидуальными предпринимателями деятельности.</w:t>
      </w:r>
    </w:p>
    <w:p w:rsidR="00000000" w:rsidRDefault="0027372D" w:rsidP="00021CEC">
      <w:pPr>
        <w:pStyle w:val="Style8"/>
        <w:widowControl/>
        <w:numPr>
          <w:ilvl w:val="0"/>
          <w:numId w:val="1"/>
        </w:numPr>
        <w:tabs>
          <w:tab w:val="left" w:pos="739"/>
        </w:tabs>
        <w:spacing w:line="322" w:lineRule="exact"/>
        <w:ind w:left="576"/>
        <w:rPr>
          <w:rStyle w:val="FontStyle11"/>
        </w:rPr>
      </w:pPr>
      <w:r>
        <w:rPr>
          <w:rStyle w:val="FontStyle11"/>
        </w:rPr>
        <w:t>П. 4.19. раздела 4:</w:t>
      </w:r>
    </w:p>
    <w:p w:rsidR="00000000" w:rsidRDefault="0027372D">
      <w:pPr>
        <w:pStyle w:val="Style7"/>
        <w:widowControl/>
        <w:spacing w:line="322" w:lineRule="exact"/>
        <w:ind w:firstLine="571"/>
        <w:rPr>
          <w:rStyle w:val="FontStyle12"/>
        </w:rPr>
      </w:pPr>
      <w:r>
        <w:rPr>
          <w:rStyle w:val="FontStyle12"/>
        </w:rPr>
        <w:t>подпунктом 3) приказ (распоряжение) руководителя органа государственного контроля (надзора), изданный в с</w:t>
      </w:r>
      <w:r>
        <w:rPr>
          <w:rStyle w:val="FontStyle12"/>
        </w:rPr>
        <w:t>оответствии с поручениями Президента Российской Федерации, Правительства Российской Федерации;</w:t>
      </w:r>
    </w:p>
    <w:p w:rsidR="00000000" w:rsidRDefault="0027372D">
      <w:pPr>
        <w:pStyle w:val="Style7"/>
        <w:widowControl/>
        <w:spacing w:line="322" w:lineRule="exact"/>
        <w:ind w:firstLine="571"/>
        <w:rPr>
          <w:rStyle w:val="FontStyle12"/>
        </w:rPr>
      </w:pPr>
      <w:r>
        <w:rPr>
          <w:rStyle w:val="FontStyle12"/>
        </w:rPr>
        <w:t>подпунктом 4) требования прокурора о проведении внеплановой проверки в рамках надзора за исполнением законов по поступившим в органы прокуратуры материалам и обр</w:t>
      </w:r>
      <w:r>
        <w:rPr>
          <w:rStyle w:val="FontStyle12"/>
        </w:rPr>
        <w:t>ащениям.</w:t>
      </w:r>
    </w:p>
    <w:p w:rsidR="00000000" w:rsidRDefault="0027372D">
      <w:pPr>
        <w:pStyle w:val="Style1"/>
        <w:widowControl/>
        <w:spacing w:before="5" w:line="322" w:lineRule="exact"/>
        <w:ind w:left="576"/>
        <w:rPr>
          <w:rStyle w:val="FontStyle11"/>
        </w:rPr>
      </w:pPr>
      <w:r>
        <w:rPr>
          <w:rStyle w:val="FontStyle11"/>
        </w:rPr>
        <w:t>П. 5.5. раздела 5:</w:t>
      </w:r>
    </w:p>
    <w:p w:rsidR="00000000" w:rsidRDefault="0027372D">
      <w:pPr>
        <w:pStyle w:val="Style7"/>
        <w:widowControl/>
        <w:spacing w:line="322" w:lineRule="exact"/>
        <w:ind w:right="14" w:firstLine="576"/>
        <w:rPr>
          <w:rStyle w:val="FontStyle12"/>
        </w:rPr>
      </w:pPr>
      <w:r>
        <w:rPr>
          <w:rStyle w:val="FontStyle12"/>
        </w:rPr>
        <w:t>подпунктом 9)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контроля.</w:t>
      </w:r>
    </w:p>
    <w:p w:rsidR="00000000" w:rsidRDefault="0027372D">
      <w:pPr>
        <w:pStyle w:val="Style1"/>
        <w:widowControl/>
        <w:spacing w:before="10" w:line="322" w:lineRule="exact"/>
        <w:ind w:left="576"/>
        <w:rPr>
          <w:rStyle w:val="FontStyle11"/>
        </w:rPr>
      </w:pPr>
      <w:r>
        <w:rPr>
          <w:rStyle w:val="FontStyle11"/>
        </w:rPr>
        <w:t>П. 6.3. раздела 6:</w:t>
      </w:r>
    </w:p>
    <w:p w:rsidR="00021CEC" w:rsidRDefault="0027372D">
      <w:pPr>
        <w:pStyle w:val="Style7"/>
        <w:widowControl/>
        <w:spacing w:line="322" w:lineRule="exact"/>
        <w:ind w:firstLine="571"/>
        <w:rPr>
          <w:rStyle w:val="FontStyle12"/>
        </w:rPr>
      </w:pPr>
      <w:r>
        <w:rPr>
          <w:rStyle w:val="FontStyle12"/>
        </w:rPr>
        <w:t>подпунктом 14) При проведении проверки дол</w:t>
      </w:r>
      <w:r>
        <w:rPr>
          <w:rStyle w:val="FontStyle12"/>
        </w:rPr>
        <w:t>жностные лица органа государственного контроля (надзора), органа муниципального контроля не вправе:</w:t>
      </w:r>
    </w:p>
    <w:p w:rsidR="00040E10" w:rsidRPr="00040E10" w:rsidRDefault="00040E10" w:rsidP="00040E10">
      <w:pPr>
        <w:pStyle w:val="Style1"/>
        <w:widowControl/>
        <w:numPr>
          <w:ilvl w:val="0"/>
          <w:numId w:val="2"/>
        </w:numPr>
        <w:tabs>
          <w:tab w:val="left" w:pos="907"/>
        </w:tabs>
        <w:spacing w:before="67" w:line="322" w:lineRule="exact"/>
        <w:jc w:val="both"/>
        <w:rPr>
          <w:rStyle w:val="FontStyle11"/>
          <w:b w:val="0"/>
        </w:rPr>
      </w:pPr>
      <w:r w:rsidRPr="00040E10">
        <w:rPr>
          <w:rStyle w:val="FontStyle11"/>
          <w:b w:val="0"/>
        </w:rPr>
        <w:t>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040E10" w:rsidRPr="00040E10" w:rsidRDefault="00040E10" w:rsidP="00040E10">
      <w:pPr>
        <w:widowControl/>
        <w:rPr>
          <w:sz w:val="2"/>
          <w:szCs w:val="2"/>
        </w:rPr>
      </w:pPr>
    </w:p>
    <w:p w:rsidR="00040E10" w:rsidRPr="00040E10" w:rsidRDefault="00040E10" w:rsidP="00040E10">
      <w:pPr>
        <w:pStyle w:val="Style1"/>
        <w:widowControl/>
        <w:numPr>
          <w:ilvl w:val="0"/>
          <w:numId w:val="3"/>
        </w:numPr>
        <w:tabs>
          <w:tab w:val="left" w:pos="1018"/>
        </w:tabs>
        <w:spacing w:before="5" w:line="322" w:lineRule="exact"/>
        <w:ind w:firstLine="744"/>
        <w:jc w:val="both"/>
        <w:rPr>
          <w:rStyle w:val="FontStyle11"/>
          <w:b w:val="0"/>
        </w:rPr>
      </w:pPr>
      <w:r w:rsidRPr="00040E10">
        <w:rPr>
          <w:rStyle w:val="FontStyle11"/>
          <w:b w:val="0"/>
        </w:rPr>
        <w:t xml:space="preserve">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</w:t>
      </w:r>
      <w:r w:rsidRPr="00040E10">
        <w:rPr>
          <w:rStyle w:val="FontStyle11"/>
          <w:b w:val="0"/>
        </w:rPr>
        <w:lastRenderedPageBreak/>
        <w:t>проведения такой проверки по основанию, предусмотренному подпунктом "б" пункта 2 части 2 статьи 10 Федерального закона 294-ФЗ;</w:t>
      </w:r>
    </w:p>
    <w:p w:rsidR="00040E10" w:rsidRPr="00040E10" w:rsidRDefault="00040E10" w:rsidP="00040E10">
      <w:pPr>
        <w:pStyle w:val="Style1"/>
        <w:widowControl/>
        <w:numPr>
          <w:ilvl w:val="0"/>
          <w:numId w:val="4"/>
        </w:numPr>
        <w:tabs>
          <w:tab w:val="left" w:pos="1104"/>
        </w:tabs>
        <w:spacing w:line="322" w:lineRule="exact"/>
        <w:ind w:right="14" w:firstLine="734"/>
        <w:jc w:val="both"/>
        <w:rPr>
          <w:rStyle w:val="FontStyle11"/>
          <w:b w:val="0"/>
        </w:rPr>
      </w:pPr>
      <w:r w:rsidRPr="00040E10">
        <w:rPr>
          <w:rStyle w:val="FontStyle11"/>
          <w:b w:val="0"/>
        </w:rPr>
        <w:t>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040E10" w:rsidRPr="00040E10" w:rsidRDefault="00040E10" w:rsidP="00040E10">
      <w:pPr>
        <w:pStyle w:val="Style1"/>
        <w:widowControl/>
        <w:numPr>
          <w:ilvl w:val="0"/>
          <w:numId w:val="4"/>
        </w:numPr>
        <w:tabs>
          <w:tab w:val="left" w:pos="1104"/>
        </w:tabs>
        <w:spacing w:line="322" w:lineRule="exact"/>
        <w:ind w:right="14" w:firstLine="734"/>
        <w:jc w:val="both"/>
        <w:rPr>
          <w:rStyle w:val="FontStyle11"/>
          <w:b w:val="0"/>
        </w:rPr>
      </w:pPr>
      <w:r w:rsidRPr="00040E10">
        <w:rPr>
          <w:rStyle w:val="FontStyle11"/>
          <w:b w:val="0"/>
        </w:rPr>
        <w:t>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040E10" w:rsidRPr="00040E10" w:rsidRDefault="00040E10" w:rsidP="00040E10">
      <w:pPr>
        <w:pStyle w:val="Style1"/>
        <w:widowControl/>
        <w:numPr>
          <w:ilvl w:val="0"/>
          <w:numId w:val="2"/>
        </w:numPr>
        <w:tabs>
          <w:tab w:val="left" w:pos="902"/>
        </w:tabs>
        <w:spacing w:before="5" w:line="322" w:lineRule="exact"/>
        <w:ind w:right="14" w:firstLine="734"/>
        <w:jc w:val="both"/>
        <w:rPr>
          <w:rStyle w:val="FontStyle11"/>
          <w:b w:val="0"/>
        </w:rPr>
      </w:pPr>
      <w:r w:rsidRPr="00040E10">
        <w:rPr>
          <w:rStyle w:val="FontStyle11"/>
          <w:b w:val="0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040E10" w:rsidRPr="00040E10" w:rsidRDefault="00040E10" w:rsidP="00040E10">
      <w:pPr>
        <w:pStyle w:val="Style1"/>
        <w:widowControl/>
        <w:numPr>
          <w:ilvl w:val="0"/>
          <w:numId w:val="2"/>
        </w:numPr>
        <w:tabs>
          <w:tab w:val="left" w:pos="902"/>
        </w:tabs>
        <w:spacing w:line="322" w:lineRule="exact"/>
        <w:ind w:left="734"/>
        <w:rPr>
          <w:rStyle w:val="FontStyle11"/>
          <w:b w:val="0"/>
        </w:rPr>
      </w:pPr>
      <w:r w:rsidRPr="00040E10">
        <w:rPr>
          <w:rStyle w:val="FontStyle11"/>
          <w:b w:val="0"/>
        </w:rPr>
        <w:t>превышать установленные сроки проведения проверки;</w:t>
      </w:r>
    </w:p>
    <w:p w:rsidR="00040E10" w:rsidRPr="00040E10" w:rsidRDefault="00040E10" w:rsidP="00040E10">
      <w:pPr>
        <w:pStyle w:val="Style3"/>
        <w:widowControl/>
        <w:spacing w:line="326" w:lineRule="exact"/>
        <w:rPr>
          <w:rStyle w:val="FontStyle11"/>
          <w:b w:val="0"/>
        </w:rPr>
      </w:pPr>
      <w:r w:rsidRPr="00040E10">
        <w:rPr>
          <w:rStyle w:val="FontStyle11"/>
          <w:b w:val="0"/>
        </w:rPr>
        <w:t>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040E10" w:rsidRPr="00040E10" w:rsidRDefault="00040E10" w:rsidP="00040E10">
      <w:pPr>
        <w:pStyle w:val="Style2"/>
        <w:widowControl/>
        <w:spacing w:line="240" w:lineRule="exact"/>
        <w:rPr>
          <w:sz w:val="20"/>
          <w:szCs w:val="20"/>
        </w:rPr>
      </w:pPr>
    </w:p>
    <w:p w:rsidR="00040E10" w:rsidRPr="00040E10" w:rsidRDefault="00040E10" w:rsidP="00040E10">
      <w:pPr>
        <w:pStyle w:val="Style2"/>
        <w:widowControl/>
        <w:spacing w:before="62"/>
        <w:rPr>
          <w:rStyle w:val="FontStyle11"/>
          <w:b w:val="0"/>
        </w:rPr>
      </w:pPr>
      <w:r w:rsidRPr="00040E10">
        <w:rPr>
          <w:rStyle w:val="FontStyle11"/>
          <w:b w:val="0"/>
        </w:rPr>
        <w:t>Подпунктом 15)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актами:</w:t>
      </w:r>
    </w:p>
    <w:p w:rsidR="00040E10" w:rsidRPr="00040E10" w:rsidRDefault="00040E10" w:rsidP="00040E10">
      <w:pPr>
        <w:pStyle w:val="Style3"/>
        <w:widowControl/>
        <w:spacing w:line="326" w:lineRule="exact"/>
        <w:ind w:right="10" w:firstLine="1147"/>
        <w:rPr>
          <w:rStyle w:val="FontStyle11"/>
          <w:b w:val="0"/>
        </w:rPr>
      </w:pPr>
      <w:r w:rsidRPr="00040E10">
        <w:rPr>
          <w:rStyle w:val="FontStyle11"/>
          <w:b w:val="0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</w:t>
      </w:r>
    </w:p>
    <w:p w:rsidR="003E67F5" w:rsidRPr="003E67F5" w:rsidRDefault="003E67F5" w:rsidP="003E67F5">
      <w:pPr>
        <w:pStyle w:val="Style2"/>
        <w:widowControl/>
        <w:spacing w:before="67" w:line="322" w:lineRule="exact"/>
        <w:rPr>
          <w:rStyle w:val="FontStyle11"/>
          <w:b w:val="0"/>
        </w:rPr>
      </w:pPr>
      <w:r w:rsidRPr="003E67F5">
        <w:rPr>
          <w:rStyle w:val="FontStyle11"/>
          <w:b w:val="0"/>
        </w:rPr>
        <w:t>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3E67F5" w:rsidRPr="003E67F5" w:rsidRDefault="003E67F5" w:rsidP="003E67F5">
      <w:pPr>
        <w:pStyle w:val="Style1"/>
        <w:widowControl/>
        <w:ind w:right="5" w:firstLine="734"/>
        <w:rPr>
          <w:rStyle w:val="FontStyle11"/>
          <w:b w:val="0"/>
        </w:rPr>
      </w:pPr>
      <w:r w:rsidRPr="003E67F5">
        <w:rPr>
          <w:rStyle w:val="FontStyle11"/>
          <w:b w:val="0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3E67F5" w:rsidRPr="003E67F5" w:rsidRDefault="003E67F5" w:rsidP="003E67F5">
      <w:pPr>
        <w:pStyle w:val="Style4"/>
        <w:widowControl/>
        <w:spacing w:line="322" w:lineRule="exact"/>
        <w:ind w:left="730"/>
        <w:rPr>
          <w:rStyle w:val="FontStyle12"/>
        </w:rPr>
      </w:pPr>
      <w:r w:rsidRPr="003E67F5">
        <w:rPr>
          <w:rStyle w:val="FontStyle12"/>
        </w:rPr>
        <w:t>П. 6.10. раздела 6 абзацем:</w:t>
      </w:r>
    </w:p>
    <w:p w:rsidR="003E67F5" w:rsidRPr="003E67F5" w:rsidRDefault="003E67F5" w:rsidP="003E67F5">
      <w:pPr>
        <w:pStyle w:val="Style1"/>
        <w:widowControl/>
        <w:ind w:firstLine="725"/>
        <w:rPr>
          <w:rStyle w:val="FontStyle11"/>
          <w:b w:val="0"/>
        </w:rPr>
      </w:pPr>
      <w:r w:rsidRPr="003E67F5">
        <w:rPr>
          <w:rStyle w:val="FontStyle11"/>
          <w:b w:val="0"/>
        </w:rPr>
        <w:t>Муниципальный инспектор при препятствовании со стороны проверяемого в проведении проверок направляет информацию о препятствии в проведении проверки в органы внутренних дел, для принятия мер административного воздействия.</w:t>
      </w:r>
    </w:p>
    <w:p w:rsidR="003E67F5" w:rsidRPr="003E67F5" w:rsidRDefault="003E67F5" w:rsidP="003E67F5">
      <w:pPr>
        <w:pStyle w:val="Style4"/>
        <w:widowControl/>
        <w:spacing w:line="322" w:lineRule="exact"/>
        <w:ind w:left="648"/>
        <w:rPr>
          <w:rStyle w:val="FontStyle12"/>
        </w:rPr>
      </w:pPr>
      <w:r w:rsidRPr="003E67F5">
        <w:rPr>
          <w:rStyle w:val="FontStyle12"/>
        </w:rPr>
        <w:t>Раздел 7 пунктами:</w:t>
      </w:r>
    </w:p>
    <w:p w:rsidR="003E67F5" w:rsidRPr="003E67F5" w:rsidRDefault="003E67F5" w:rsidP="003E67F5">
      <w:pPr>
        <w:pStyle w:val="Style5"/>
        <w:widowControl/>
        <w:numPr>
          <w:ilvl w:val="0"/>
          <w:numId w:val="5"/>
        </w:numPr>
        <w:tabs>
          <w:tab w:val="left" w:pos="1070"/>
        </w:tabs>
        <w:spacing w:line="322" w:lineRule="exact"/>
        <w:ind w:right="5"/>
        <w:rPr>
          <w:rStyle w:val="FontStyle11"/>
          <w:b w:val="0"/>
        </w:rPr>
      </w:pPr>
      <w:r w:rsidRPr="003E67F5">
        <w:rPr>
          <w:rStyle w:val="FontStyle11"/>
          <w:b w:val="0"/>
        </w:rPr>
        <w:lastRenderedPageBreak/>
        <w:t>Должностные лица организуют и проведение мониторинга эффективности муниципального контроля в соответствующих сферах деятельности, в соответствии с методикой, утверждаемой Правительством Российской Федерации;</w:t>
      </w:r>
    </w:p>
    <w:p w:rsidR="003E67F5" w:rsidRPr="003E67F5" w:rsidRDefault="003E67F5" w:rsidP="003E67F5">
      <w:pPr>
        <w:pStyle w:val="Style5"/>
        <w:widowControl/>
        <w:numPr>
          <w:ilvl w:val="0"/>
          <w:numId w:val="5"/>
        </w:numPr>
        <w:tabs>
          <w:tab w:val="left" w:pos="1070"/>
        </w:tabs>
        <w:spacing w:line="322" w:lineRule="exact"/>
        <w:ind w:right="10"/>
        <w:rPr>
          <w:rStyle w:val="FontStyle11"/>
          <w:b w:val="0"/>
        </w:rPr>
      </w:pPr>
      <w:r w:rsidRPr="003E67F5">
        <w:rPr>
          <w:rStyle w:val="FontStyle11"/>
          <w:b w:val="0"/>
        </w:rPr>
        <w:t>Должностные лица предоставляют в порядке, установленном Правительством РФ, доклады об осуществлении муниципального контроля в соответствующих сферах деятельности.</w:t>
      </w:r>
    </w:p>
    <w:p w:rsidR="003E67F5" w:rsidRPr="003E67F5" w:rsidRDefault="003E67F5" w:rsidP="003E67F5">
      <w:pPr>
        <w:pStyle w:val="Style3"/>
        <w:widowControl/>
        <w:spacing w:line="240" w:lineRule="exact"/>
        <w:ind w:left="581"/>
        <w:rPr>
          <w:sz w:val="20"/>
          <w:szCs w:val="20"/>
        </w:rPr>
      </w:pPr>
    </w:p>
    <w:p w:rsidR="003E67F5" w:rsidRPr="003E67F5" w:rsidRDefault="003E67F5" w:rsidP="003E67F5">
      <w:pPr>
        <w:pStyle w:val="Style3"/>
        <w:widowControl/>
        <w:spacing w:before="101"/>
        <w:ind w:left="581"/>
        <w:rPr>
          <w:rStyle w:val="FontStyle11"/>
          <w:b w:val="0"/>
        </w:rPr>
      </w:pPr>
      <w:r w:rsidRPr="003E67F5">
        <w:rPr>
          <w:rStyle w:val="FontStyle11"/>
          <w:b w:val="0"/>
        </w:rPr>
        <w:t>2. Опубликовать настоящее решение в газете "Ингода".</w:t>
      </w:r>
    </w:p>
    <w:p w:rsidR="003E67F5" w:rsidRPr="003E67F5" w:rsidRDefault="003E67F5" w:rsidP="003E67F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E67F5" w:rsidRPr="003E67F5" w:rsidRDefault="003E67F5" w:rsidP="003E67F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E67F5" w:rsidRPr="003E67F5" w:rsidRDefault="003E67F5" w:rsidP="003E67F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E67F5" w:rsidRPr="003E67F5" w:rsidRDefault="003E67F5" w:rsidP="003E67F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E67F5" w:rsidRPr="003E67F5" w:rsidRDefault="003E67F5" w:rsidP="003E67F5">
      <w:pPr>
        <w:pStyle w:val="Style3"/>
        <w:widowControl/>
        <w:tabs>
          <w:tab w:val="left" w:pos="7814"/>
        </w:tabs>
        <w:spacing w:before="34"/>
        <w:jc w:val="both"/>
        <w:rPr>
          <w:rStyle w:val="FontStyle11"/>
          <w:b w:val="0"/>
        </w:rPr>
      </w:pPr>
      <w:r>
        <w:rPr>
          <w:rStyle w:val="FontStyle11"/>
          <w:b w:val="0"/>
        </w:rPr>
        <w:t>И.о. Главы</w:t>
      </w:r>
      <w:r w:rsidRPr="003E67F5">
        <w:rPr>
          <w:rStyle w:val="FontStyle11"/>
          <w:b w:val="0"/>
        </w:rPr>
        <w:t xml:space="preserve"> муниципального района «Читинский район»</w:t>
      </w:r>
      <w:r w:rsidRPr="003E67F5">
        <w:rPr>
          <w:rStyle w:val="FontStyle11"/>
          <w:b w:val="0"/>
        </w:rPr>
        <w:tab/>
        <w:t>Н.К. Бурак</w:t>
      </w:r>
    </w:p>
    <w:p w:rsidR="00040E10" w:rsidRPr="003E67F5" w:rsidRDefault="00040E10">
      <w:pPr>
        <w:pStyle w:val="Style7"/>
        <w:widowControl/>
        <w:spacing w:line="322" w:lineRule="exact"/>
        <w:ind w:firstLine="571"/>
        <w:rPr>
          <w:rStyle w:val="FontStyle12"/>
        </w:rPr>
      </w:pPr>
    </w:p>
    <w:sectPr w:rsidR="00040E10" w:rsidRPr="003E67F5">
      <w:type w:val="continuous"/>
      <w:pgSz w:w="11909" w:h="16834"/>
      <w:pgMar w:top="1135" w:right="1123" w:bottom="360" w:left="13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2D" w:rsidRDefault="0027372D">
      <w:r>
        <w:separator/>
      </w:r>
    </w:p>
  </w:endnote>
  <w:endnote w:type="continuationSeparator" w:id="1">
    <w:p w:rsidR="0027372D" w:rsidRDefault="0027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2D" w:rsidRDefault="0027372D">
      <w:r>
        <w:separator/>
      </w:r>
    </w:p>
  </w:footnote>
  <w:footnote w:type="continuationSeparator" w:id="1">
    <w:p w:rsidR="0027372D" w:rsidRDefault="00273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920"/>
    <w:lvl w:ilvl="0">
      <w:numFmt w:val="bullet"/>
      <w:lvlText w:val="*"/>
      <w:lvlJc w:val="left"/>
    </w:lvl>
  </w:abstractNum>
  <w:abstractNum w:abstractNumId="1">
    <w:nsid w:val="50B744AC"/>
    <w:multiLevelType w:val="singleLevel"/>
    <w:tmpl w:val="BBE0082E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CEC"/>
    <w:rsid w:val="00021CEC"/>
    <w:rsid w:val="00040E10"/>
    <w:rsid w:val="0027372D"/>
    <w:rsid w:val="003E67F5"/>
    <w:rsid w:val="00784C46"/>
    <w:rsid w:val="00E6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0" w:lineRule="exact"/>
      <w:jc w:val="both"/>
    </w:pPr>
  </w:style>
  <w:style w:type="paragraph" w:customStyle="1" w:styleId="Style6">
    <w:name w:val="Style6"/>
    <w:basedOn w:val="a"/>
    <w:uiPriority w:val="99"/>
    <w:pPr>
      <w:spacing w:line="325" w:lineRule="exact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firstLine="605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2012-05-28T00:25:00Z</dcterms:created>
  <dcterms:modified xsi:type="dcterms:W3CDTF">2012-05-28T00:29:00Z</dcterms:modified>
</cp:coreProperties>
</file>