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4"/>
        <w:gridCol w:w="4786"/>
      </w:tblGrid>
      <w:tr w:rsidR="001B6D06" w:rsidTr="0087727F">
        <w:tc>
          <w:tcPr>
            <w:tcW w:w="4784" w:type="dxa"/>
          </w:tcPr>
          <w:p w:rsidR="001B6D06" w:rsidRDefault="001B6D06" w:rsidP="0087727F">
            <w:pPr>
              <w:autoSpaceDE w:val="0"/>
              <w:autoSpaceDN w:val="0"/>
              <w:adjustRightInd w:val="0"/>
              <w:jc w:val="right"/>
              <w:outlineLvl w:val="0"/>
            </w:pPr>
          </w:p>
        </w:tc>
        <w:tc>
          <w:tcPr>
            <w:tcW w:w="4786" w:type="dxa"/>
          </w:tcPr>
          <w:p w:rsidR="001B6D06" w:rsidRDefault="001B6D06" w:rsidP="001B6D06">
            <w:pPr>
              <w:autoSpaceDE w:val="0"/>
              <w:autoSpaceDN w:val="0"/>
              <w:adjustRightInd w:val="0"/>
              <w:spacing w:line="360" w:lineRule="auto"/>
              <w:jc w:val="both"/>
              <w:outlineLvl w:val="0"/>
            </w:pPr>
            <w:r>
              <w:t xml:space="preserve">                                               ПРОЕКТ</w:t>
            </w:r>
          </w:p>
          <w:p w:rsidR="001B6D06" w:rsidRDefault="001B6D06" w:rsidP="0087727F">
            <w:pPr>
              <w:autoSpaceDE w:val="0"/>
              <w:autoSpaceDN w:val="0"/>
              <w:adjustRightInd w:val="0"/>
              <w:spacing w:line="360" w:lineRule="auto"/>
              <w:jc w:val="center"/>
              <w:outlineLvl w:val="0"/>
            </w:pPr>
            <w:r>
              <w:t>УТВЕРЖДЕН</w:t>
            </w:r>
          </w:p>
          <w:p w:rsidR="001B6D06" w:rsidRDefault="001B6D06" w:rsidP="0087727F">
            <w:pPr>
              <w:autoSpaceDE w:val="0"/>
              <w:autoSpaceDN w:val="0"/>
              <w:adjustRightInd w:val="0"/>
              <w:jc w:val="center"/>
            </w:pPr>
            <w:r>
              <w:t>постановлением Администрации муниципального района</w:t>
            </w:r>
          </w:p>
          <w:p w:rsidR="001B6D06" w:rsidRDefault="001B6D06" w:rsidP="0087727F">
            <w:pPr>
              <w:autoSpaceDE w:val="0"/>
              <w:autoSpaceDN w:val="0"/>
              <w:adjustRightInd w:val="0"/>
              <w:jc w:val="center"/>
            </w:pPr>
            <w:r>
              <w:t>«Читинский район»</w:t>
            </w:r>
          </w:p>
          <w:p w:rsidR="001B6D06" w:rsidRDefault="00604610" w:rsidP="0087727F">
            <w:pPr>
              <w:autoSpaceDE w:val="0"/>
              <w:autoSpaceDN w:val="0"/>
              <w:adjustRightInd w:val="0"/>
              <w:jc w:val="center"/>
            </w:pPr>
            <w:r>
              <w:t>«____» __________ 2013 г. № _____</w:t>
            </w:r>
          </w:p>
        </w:tc>
      </w:tr>
    </w:tbl>
    <w:p w:rsidR="001B6D06" w:rsidRDefault="001B6D06" w:rsidP="001B6D06">
      <w:pPr>
        <w:autoSpaceDE w:val="0"/>
        <w:autoSpaceDN w:val="0"/>
        <w:adjustRightInd w:val="0"/>
        <w:jc w:val="right"/>
        <w:outlineLvl w:val="0"/>
      </w:pPr>
    </w:p>
    <w:p w:rsidR="001B6D06" w:rsidRDefault="001B6D06" w:rsidP="001B6D06">
      <w:pPr>
        <w:pStyle w:val="ConsPlusTitle"/>
        <w:widowControl/>
        <w:jc w:val="center"/>
      </w:pPr>
      <w:r>
        <w:t>ПОРЯДОК</w:t>
      </w:r>
    </w:p>
    <w:p w:rsidR="001B6D06" w:rsidRDefault="001B6D06" w:rsidP="001B6D06">
      <w:pPr>
        <w:jc w:val="center"/>
        <w:rPr>
          <w:b/>
        </w:rPr>
      </w:pPr>
      <w:r>
        <w:rPr>
          <w:b/>
        </w:rPr>
        <w:t xml:space="preserve">списания задолженности перед бюджетом </w:t>
      </w:r>
    </w:p>
    <w:p w:rsidR="001B6D06" w:rsidRDefault="001B6D06" w:rsidP="001B6D06">
      <w:pPr>
        <w:jc w:val="center"/>
        <w:rPr>
          <w:b/>
        </w:rPr>
      </w:pPr>
      <w:r>
        <w:rPr>
          <w:b/>
        </w:rPr>
        <w:t xml:space="preserve">муниципального района «Читинский район» </w:t>
      </w:r>
    </w:p>
    <w:p w:rsidR="001B6D06" w:rsidRPr="008A0C39" w:rsidRDefault="001B6D06" w:rsidP="001B6D06">
      <w:pPr>
        <w:jc w:val="center"/>
        <w:rPr>
          <w:b/>
        </w:rPr>
      </w:pPr>
      <w:proofErr w:type="gramStart"/>
      <w:r>
        <w:rPr>
          <w:b/>
        </w:rPr>
        <w:t>сельскохозяйственных организаций всех форм собственности и других организаций агропромышленного комплекса, организаций потребительской кооперации по  централизованным кредитам, выданным в 1992-1994 годах, и начисленным по ним процентам, переоформленную в государственный внутренний долг Российск</w:t>
      </w:r>
      <w:r w:rsidR="00ED3B3C">
        <w:rPr>
          <w:b/>
        </w:rPr>
        <w:t xml:space="preserve">ой Федерации под </w:t>
      </w:r>
      <w:r>
        <w:rPr>
          <w:b/>
        </w:rPr>
        <w:t xml:space="preserve">гарантию </w:t>
      </w:r>
      <w:r w:rsidR="00ED3B3C">
        <w:rPr>
          <w:b/>
        </w:rPr>
        <w:t xml:space="preserve">бюджета муниципального района   </w:t>
      </w:r>
      <w:bookmarkStart w:id="0" w:name="_GoBack"/>
      <w:bookmarkEnd w:id="0"/>
      <w:r w:rsidR="00ED3B3C">
        <w:rPr>
          <w:b/>
        </w:rPr>
        <w:t>«Читинский район»</w:t>
      </w:r>
      <w:r>
        <w:rPr>
          <w:b/>
        </w:rPr>
        <w:t xml:space="preserve"> и погашенную за них муниципальным районом «Читинский район»</w:t>
      </w:r>
      <w:r w:rsidR="00604610">
        <w:rPr>
          <w:b/>
        </w:rPr>
        <w:t xml:space="preserve"> краевому бюджету</w:t>
      </w:r>
      <w:proofErr w:type="gramEnd"/>
    </w:p>
    <w:p w:rsidR="001B6D06" w:rsidRDefault="001B6D06" w:rsidP="001B6D06">
      <w:pPr>
        <w:autoSpaceDE w:val="0"/>
        <w:autoSpaceDN w:val="0"/>
        <w:adjustRightInd w:val="0"/>
        <w:ind w:firstLine="720"/>
        <w:jc w:val="center"/>
      </w:pPr>
    </w:p>
    <w:p w:rsidR="001B6D06" w:rsidRDefault="001B6D06" w:rsidP="001B6D06">
      <w:pPr>
        <w:ind w:firstLine="540"/>
        <w:jc w:val="both"/>
      </w:pPr>
      <w:r>
        <w:t xml:space="preserve">1. </w:t>
      </w:r>
      <w:proofErr w:type="gramStart"/>
      <w:r>
        <w:t xml:space="preserve">Настоящий Порядок </w:t>
      </w:r>
      <w:r w:rsidRPr="00BB6763">
        <w:t>списания задолженности пе</w:t>
      </w:r>
      <w:r w:rsidR="008F241B">
        <w:t>ред бюджетом  муниципального района «Читинский район»</w:t>
      </w:r>
      <w:r w:rsidRPr="00BB6763">
        <w:t xml:space="preserve"> сельскохозяйственных </w:t>
      </w:r>
      <w:r>
        <w:t xml:space="preserve">организаций </w:t>
      </w:r>
      <w:r w:rsidRPr="00BB6763">
        <w:t>всех форм собственности и других организаций агропромышленного комплекса, организаций потребительской кооперации</w:t>
      </w:r>
      <w:r>
        <w:t xml:space="preserve"> </w:t>
      </w:r>
      <w:r w:rsidRPr="00BB6763">
        <w:t>по  централизованным кредитам, выданным в 1992-199</w:t>
      </w:r>
      <w:r>
        <w:t>4</w:t>
      </w:r>
      <w:r w:rsidRPr="00BB6763">
        <w:t xml:space="preserve"> годах, и начисленным по ним процентам, переоформленн</w:t>
      </w:r>
      <w:r>
        <w:t>ую</w:t>
      </w:r>
      <w:r w:rsidRPr="00BB6763">
        <w:t xml:space="preserve"> в государственный внутренни</w:t>
      </w:r>
      <w:r w:rsidR="008F241B">
        <w:t>й долг Российской Федерации под</w:t>
      </w:r>
      <w:r>
        <w:t xml:space="preserve"> </w:t>
      </w:r>
      <w:r w:rsidRPr="00BB6763">
        <w:t xml:space="preserve">гарантию </w:t>
      </w:r>
      <w:r w:rsidR="008F241B">
        <w:t>бюджета муниципального района «Читинский район»</w:t>
      </w:r>
      <w:r w:rsidRPr="00BB6763">
        <w:t xml:space="preserve"> и погашенн</w:t>
      </w:r>
      <w:r>
        <w:t>ую</w:t>
      </w:r>
      <w:r w:rsidRPr="00BB6763">
        <w:t xml:space="preserve"> за них </w:t>
      </w:r>
      <w:r w:rsidR="008F241B">
        <w:t>муниципальным районом «Читинский район» краевому</w:t>
      </w:r>
      <w:r w:rsidRPr="00BB6763">
        <w:t xml:space="preserve"> бюджету</w:t>
      </w:r>
      <w:r>
        <w:t xml:space="preserve"> (далее</w:t>
      </w:r>
      <w:proofErr w:type="gramEnd"/>
      <w:r>
        <w:t xml:space="preserve"> </w:t>
      </w:r>
      <w:proofErr w:type="gramStart"/>
      <w:r>
        <w:t>именуется – Порядок) определяет механизм и у</w:t>
      </w:r>
      <w:r w:rsidR="008F241B">
        <w:t>словия списания в 2014</w:t>
      </w:r>
      <w:r>
        <w:t xml:space="preserve"> году задолженности пе</w:t>
      </w:r>
      <w:r w:rsidR="008F241B">
        <w:t>ред бюджетом муниципального района «Читинский район»</w:t>
      </w:r>
      <w:r>
        <w:t xml:space="preserve"> </w:t>
      </w:r>
      <w:r w:rsidRPr="00BB6763">
        <w:t xml:space="preserve">сельскохозяйственных </w:t>
      </w:r>
      <w:r>
        <w:t xml:space="preserve">организаций </w:t>
      </w:r>
      <w:r w:rsidRPr="00BB6763">
        <w:t>всех форм собственности и других организаций агропромышленного комплекса, организаций потребительской кооперации</w:t>
      </w:r>
      <w:r>
        <w:t xml:space="preserve"> (далее именуются – заемщики) </w:t>
      </w:r>
      <w:r w:rsidRPr="00BB6763">
        <w:t>по  централизованным кредитам, выданным в 1992-199</w:t>
      </w:r>
      <w:r>
        <w:t>4</w:t>
      </w:r>
      <w:r w:rsidRPr="00BB6763">
        <w:t xml:space="preserve"> годах, и начисленным по ним процентам, переоформленн</w:t>
      </w:r>
      <w:r>
        <w:t>ую</w:t>
      </w:r>
      <w:r w:rsidRPr="00BB6763">
        <w:t xml:space="preserve"> в государственный внутренни</w:t>
      </w:r>
      <w:r w:rsidR="008F241B">
        <w:t>й долг Российской Федерации под</w:t>
      </w:r>
      <w:r>
        <w:t xml:space="preserve"> </w:t>
      </w:r>
      <w:r w:rsidR="008F241B">
        <w:t>гарантию муниципального района «Читинский район»</w:t>
      </w:r>
      <w:r w:rsidRPr="00BB6763">
        <w:t xml:space="preserve"> и погашенн</w:t>
      </w:r>
      <w:r>
        <w:t>ую</w:t>
      </w:r>
      <w:proofErr w:type="gramEnd"/>
      <w:r w:rsidR="008F241B">
        <w:t xml:space="preserve"> за них муниципальным районом «Читинский район» краевому</w:t>
      </w:r>
      <w:r w:rsidRPr="00BB6763">
        <w:t xml:space="preserve"> бюджету</w:t>
      </w:r>
      <w:r>
        <w:t xml:space="preserve"> (далее именуется – задолженность по централизованным кредитам АПК). </w:t>
      </w:r>
    </w:p>
    <w:p w:rsidR="001B6D06" w:rsidRDefault="001B6D06" w:rsidP="001B6D06">
      <w:pPr>
        <w:jc w:val="both"/>
      </w:pPr>
      <w:r>
        <w:tab/>
        <w:t>2. Списанию подлежит задолженность по централизованным кредитам АПК, образовавшаяся по состоянию на 01 января текущего финансового года по результатам инвентаризации задолженности заемщиков, не имеющих источников ее погашения, по одному из следующих оснований:</w:t>
      </w:r>
    </w:p>
    <w:p w:rsidR="001B6D06" w:rsidRDefault="001B6D06" w:rsidP="001B6D06">
      <w:pPr>
        <w:jc w:val="both"/>
      </w:pPr>
      <w:r>
        <w:tab/>
      </w:r>
      <w:r w:rsidR="008F241B">
        <w:t xml:space="preserve">а) </w:t>
      </w:r>
      <w:r>
        <w:t xml:space="preserve">ликвидация заемщика (прекращение деятельности крестьянского (фермерского) хозяйства, зарегистрированного в качестве индивидуального </w:t>
      </w:r>
      <w:r>
        <w:lastRenderedPageBreak/>
        <w:t>предпринимателя) в соответствии с законодательством Российской Федерации;</w:t>
      </w:r>
    </w:p>
    <w:p w:rsidR="001B6D06" w:rsidRDefault="001B6D06" w:rsidP="001B6D06">
      <w:pPr>
        <w:jc w:val="both"/>
      </w:pPr>
      <w:r>
        <w:tab/>
      </w:r>
      <w:r w:rsidR="008F241B">
        <w:t xml:space="preserve">б) </w:t>
      </w:r>
      <w:r>
        <w:t xml:space="preserve">исключение заемщика как недействующего юридического лица из единого государственного реестра юридических лиц по решению регистрирующего органа в соответствии  со  статьей    21.1.   Федерального    закона   от   8  августа   2001   года  №129-ФЗ </w:t>
      </w:r>
      <w:r w:rsidRPr="00FC192B">
        <w:t>"</w:t>
      </w:r>
      <w:r>
        <w:t>О государственной регистрации юридических лиц и индивидуальных предпринимателей</w:t>
      </w:r>
      <w:r w:rsidRPr="00FC192B">
        <w:t>"</w:t>
      </w:r>
      <w:r w:rsidRPr="0011051C">
        <w:t>;</w:t>
      </w:r>
    </w:p>
    <w:p w:rsidR="001B6D06" w:rsidRPr="00800634" w:rsidRDefault="001B6D06" w:rsidP="001B6D06">
      <w:pPr>
        <w:jc w:val="both"/>
      </w:pPr>
      <w:r>
        <w:tab/>
      </w:r>
      <w:proofErr w:type="gramStart"/>
      <w:r>
        <w:t xml:space="preserve">в) отсутствие в едином государственном реестре юридических лиц  записи о регистрации юридического лица или в едином государственном реестре индивидуальных предпринимателей записи о регистрации индивидуального предпринимателя после 1 июля 2002 года в соответствии со статьей 26 Федерального закона от 8 августа 2001 года №129-ФЗ  </w:t>
      </w:r>
      <w:r w:rsidRPr="00FC192B">
        <w:t>"</w:t>
      </w:r>
      <w:r>
        <w:t>О государственной регистрации юридических лиц и индивидуальных предпринимателей</w:t>
      </w:r>
      <w:r w:rsidRPr="00FC192B">
        <w:t>"</w:t>
      </w:r>
      <w:r w:rsidRPr="007F5DDD">
        <w:t>;</w:t>
      </w:r>
      <w:proofErr w:type="gramEnd"/>
    </w:p>
    <w:p w:rsidR="001B6D06" w:rsidRPr="007F5DDD" w:rsidRDefault="001B6D06" w:rsidP="001B6D06">
      <w:pPr>
        <w:jc w:val="both"/>
      </w:pPr>
      <w:r w:rsidRPr="00800634">
        <w:tab/>
      </w:r>
      <w:r w:rsidRPr="007F5DDD">
        <w:t>г) смерти индивидуального предпринимателя или главы кресть</w:t>
      </w:r>
      <w:r>
        <w:t>янского (фермерского) хозяйства.</w:t>
      </w:r>
    </w:p>
    <w:p w:rsidR="001B6D06" w:rsidRDefault="001B6D06" w:rsidP="001B6D06">
      <w:pPr>
        <w:jc w:val="both"/>
      </w:pPr>
      <w:r>
        <w:tab/>
        <w:t xml:space="preserve">3. Для списания задолженности по централизованным кредитам АПК  </w:t>
      </w:r>
      <w:r w:rsidR="008F241B">
        <w:t>Управление сельского хозяйства администрации муниципального района «Читинский район» в срок до 01</w:t>
      </w:r>
      <w:r>
        <w:t xml:space="preserve"> ноября текущего года представляют в </w:t>
      </w:r>
      <w:r w:rsidR="008F241B">
        <w:t xml:space="preserve">Комитет по финансам администрации муниципального района </w:t>
      </w:r>
      <w:r w:rsidR="00187DF0">
        <w:t xml:space="preserve">                </w:t>
      </w:r>
      <w:r w:rsidR="008F241B">
        <w:t>«Читинский район»</w:t>
      </w:r>
      <w:r>
        <w:t xml:space="preserve"> следующие документы:</w:t>
      </w:r>
    </w:p>
    <w:p w:rsidR="001B6D06" w:rsidRPr="00800634" w:rsidRDefault="001B6D06" w:rsidP="001B6D06">
      <w:pPr>
        <w:jc w:val="both"/>
      </w:pPr>
      <w:r>
        <w:tab/>
        <w:t xml:space="preserve">1) справку </w:t>
      </w:r>
      <w:r w:rsidRPr="0026583D">
        <w:t>о сумме задолженности</w:t>
      </w:r>
      <w:r>
        <w:t xml:space="preserve"> по централизованным кредитам АПК</w:t>
      </w:r>
      <w:r w:rsidRPr="0026583D">
        <w:t>, подлежащей списанию</w:t>
      </w:r>
      <w:r w:rsidRPr="00800634">
        <w:t>;</w:t>
      </w:r>
    </w:p>
    <w:p w:rsidR="001B6D06" w:rsidRPr="001922BC" w:rsidRDefault="001B6D06" w:rsidP="001B6D06">
      <w:pPr>
        <w:ind w:firstLine="708"/>
        <w:jc w:val="both"/>
      </w:pPr>
      <w:proofErr w:type="gramStart"/>
      <w:r>
        <w:t>2) выписку органа, осуществляющего государственную регистрацию юридических лиц и индивидуальных предпринимателей, подтверждающую внесение в единый государственный реестр юридических лиц, индивидуальных предпринимателей записи о ликвидации (утрате силы регистрации в качестве предпринимателя) по решению органа, осуществляющего государственную регистрацию юридических лиц и индивидуальных предпринимателей</w:t>
      </w:r>
      <w:r w:rsidRPr="001922BC">
        <w:t>;</w:t>
      </w:r>
      <w:proofErr w:type="gramEnd"/>
    </w:p>
    <w:p w:rsidR="001B6D06" w:rsidRPr="0026583D" w:rsidRDefault="001B6D06" w:rsidP="001B6D06">
      <w:pPr>
        <w:ind w:firstLine="708"/>
        <w:jc w:val="both"/>
      </w:pPr>
      <w:r>
        <w:t>3) справку регистрирующего органа об отсутствии в едином государственном реестре юридических лиц записи о регистрации юридического лица или в едином государственном реестре индивидуальных предпринимателей записи о регистрации индивидуального предпринимателя после 01 июля 2002 года</w:t>
      </w:r>
      <w:r w:rsidRPr="0026583D">
        <w:t>;</w:t>
      </w:r>
    </w:p>
    <w:p w:rsidR="001B6D06" w:rsidRDefault="001B6D06" w:rsidP="001B6D06">
      <w:pPr>
        <w:jc w:val="both"/>
      </w:pPr>
      <w:r>
        <w:tab/>
        <w:t>Кроме того, представляются:</w:t>
      </w:r>
    </w:p>
    <w:p w:rsidR="001B6D06" w:rsidRPr="00A52565" w:rsidRDefault="001B6D06" w:rsidP="001B6D06">
      <w:pPr>
        <w:jc w:val="both"/>
      </w:pPr>
      <w:r>
        <w:tab/>
        <w:t>в отношении юридических лиц:</w:t>
      </w:r>
    </w:p>
    <w:p w:rsidR="001B6D06" w:rsidRDefault="001B6D06" w:rsidP="001B6D06">
      <w:pPr>
        <w:ind w:firstLine="708"/>
        <w:jc w:val="both"/>
      </w:pPr>
      <w:r>
        <w:t>выписка из единого государственного реестра юридических лиц со сведениями о ликвидации юридического лица либо ином прекращении деятельности юридического лица с указанием способа прекращения  деятельности юридического лица, даты принятия решения о прекращении деятельности юридического лица, наименования органа, принявшего решение о прекращении деятельности юридического лица</w:t>
      </w:r>
      <w:r w:rsidRPr="001F3940">
        <w:t>;</w:t>
      </w:r>
    </w:p>
    <w:p w:rsidR="001B6D06" w:rsidRDefault="001B6D06" w:rsidP="001B6D06">
      <w:pPr>
        <w:jc w:val="both"/>
      </w:pPr>
      <w:r>
        <w:tab/>
        <w:t>копия определения арбитражного суда о завершении конкурсного производства в отношении юридического лица, признанного банкротом, заверенная арбитражным судом;</w:t>
      </w:r>
    </w:p>
    <w:p w:rsidR="001B6D06" w:rsidRPr="00A52565" w:rsidRDefault="001B6D06" w:rsidP="001B6D06">
      <w:pPr>
        <w:jc w:val="both"/>
      </w:pPr>
      <w:r>
        <w:lastRenderedPageBreak/>
        <w:tab/>
        <w:t>в отношении индивидуальных предпринимателей:</w:t>
      </w:r>
    </w:p>
    <w:p w:rsidR="001B6D06" w:rsidRPr="0055302F" w:rsidRDefault="001B6D06" w:rsidP="001B6D06">
      <w:pPr>
        <w:ind w:firstLine="708"/>
        <w:jc w:val="both"/>
      </w:pPr>
      <w:proofErr w:type="gramStart"/>
      <w:r>
        <w:t>выписка из единого государственного реестра индивидуальных предпринимателей со сведениями о прекращении деятельности крестьянского (фермерского) хозяйства, зарегистрированного в качестве индивидуального предпринимателя, с указанием даты и способа прекращения физическим лицом деятельности в качестве индивидуального предпринимателя (по заявлению, либо в связи со смертью, либо в связи с принятием арбитражным судом решения о признании его банкротом или о прекращении его деятельности в качестве индивидуального</w:t>
      </w:r>
      <w:proofErr w:type="gramEnd"/>
      <w:r>
        <w:t xml:space="preserve"> предпринимателя в принудительном порядке, либо со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или окончанием срока действия документа, подтверждающего право временно или постоянно проживать в Российской Федерации);</w:t>
      </w:r>
    </w:p>
    <w:p w:rsidR="001B6D06" w:rsidRPr="00D60E60" w:rsidRDefault="001B6D06" w:rsidP="001B6D06">
      <w:pPr>
        <w:ind w:firstLine="708"/>
        <w:jc w:val="both"/>
      </w:pPr>
      <w:proofErr w:type="gramStart"/>
      <w:r>
        <w:t>копия решения арбитражного суда о признании индивидуального предпринимателя банкротом, либо копия решения арбитражного суда о прекращении его деятельности в качестве индивидуального предпринимателя в принудительном порядке, а также копии документов, подтверждающие смерть индивидуального предпринимателя, либо копия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или окончанием срока действия документа</w:t>
      </w:r>
      <w:proofErr w:type="gramEnd"/>
      <w:r>
        <w:t xml:space="preserve">, </w:t>
      </w:r>
      <w:proofErr w:type="gramStart"/>
      <w:r>
        <w:t>подтверждающего</w:t>
      </w:r>
      <w:proofErr w:type="gramEnd"/>
      <w:r>
        <w:t xml:space="preserve"> право временно или постоянно проживать в Российской Федерации.</w:t>
      </w:r>
    </w:p>
    <w:p w:rsidR="001B6D06" w:rsidRDefault="001B6D06" w:rsidP="001B6D06">
      <w:pPr>
        <w:ind w:firstLine="708"/>
        <w:jc w:val="both"/>
      </w:pPr>
      <w:r>
        <w:t xml:space="preserve">4. </w:t>
      </w:r>
      <w:proofErr w:type="gramStart"/>
      <w:r>
        <w:t xml:space="preserve">На основании документов, представленных </w:t>
      </w:r>
      <w:r w:rsidR="00187DF0">
        <w:t>Управлением сельского хозяйства администрации муниципального района «Читинский район»</w:t>
      </w:r>
      <w:r>
        <w:t xml:space="preserve">,  </w:t>
      </w:r>
      <w:r w:rsidR="00187DF0">
        <w:t xml:space="preserve">Комитет по финансам администрации муниципального района              «Читинский район» </w:t>
      </w:r>
      <w:r>
        <w:t>в течение 15 рабочих дней с даты их п</w:t>
      </w:r>
      <w:r w:rsidR="00187DF0">
        <w:t xml:space="preserve">олучения готовит соответствующее Постановление администрации муниципального района «Читинский район» </w:t>
      </w:r>
      <w:r>
        <w:t>о списании задолженности по централизованным кредитам АПК и отражает списание данной задолженности в соответствии с установленным порядком ведения бухгалтерского учета исполнения бюджета.</w:t>
      </w:r>
      <w:proofErr w:type="gramEnd"/>
    </w:p>
    <w:p w:rsidR="001B6D06" w:rsidRPr="008B4BDA" w:rsidRDefault="001B6D06" w:rsidP="001B6D06">
      <w:pPr>
        <w:jc w:val="both"/>
      </w:pPr>
      <w:r>
        <w:tab/>
        <w:t xml:space="preserve">5. </w:t>
      </w:r>
      <w:proofErr w:type="gramStart"/>
      <w:r w:rsidR="00785E5F">
        <w:t xml:space="preserve">Комитет по финансам администрации муниципального района «Читинский район» на основании Постановления администрации муниципального района «Читинский район» готовит приказ о списании задолженности по централизованным кредитам АПК и </w:t>
      </w:r>
      <w:r>
        <w:t xml:space="preserve">направляет копии приказов о списании задолженности по централизованным кредитам АПК в течение 5 рабочих дней с даты их подписания в </w:t>
      </w:r>
      <w:r w:rsidR="00785E5F">
        <w:t xml:space="preserve">Управление сельского хозяйства администрации муниципального района «Читинский район» для уведомления </w:t>
      </w:r>
      <w:proofErr w:type="spellStart"/>
      <w:r w:rsidR="00785E5F">
        <w:t>сельхозтоваропроизводителей</w:t>
      </w:r>
      <w:proofErr w:type="spellEnd"/>
      <w:r w:rsidR="00785E5F">
        <w:t>.</w:t>
      </w:r>
      <w:r>
        <w:t xml:space="preserve"> </w:t>
      </w:r>
      <w:proofErr w:type="gramEnd"/>
    </w:p>
    <w:p w:rsidR="001B6D06" w:rsidRDefault="001B6D06" w:rsidP="001B6D06">
      <w:pPr>
        <w:autoSpaceDE w:val="0"/>
        <w:autoSpaceDN w:val="0"/>
        <w:adjustRightInd w:val="0"/>
        <w:ind w:firstLine="540"/>
        <w:jc w:val="both"/>
        <w:outlineLvl w:val="0"/>
      </w:pPr>
      <w:r>
        <w:t xml:space="preserve"> </w:t>
      </w:r>
    </w:p>
    <w:p w:rsidR="001B6D06" w:rsidRDefault="001B6D06" w:rsidP="001B6D06">
      <w:pPr>
        <w:autoSpaceDE w:val="0"/>
        <w:autoSpaceDN w:val="0"/>
        <w:adjustRightInd w:val="0"/>
        <w:ind w:firstLine="540"/>
        <w:jc w:val="both"/>
        <w:outlineLvl w:val="0"/>
      </w:pPr>
    </w:p>
    <w:p w:rsidR="001B6D06" w:rsidRDefault="001B6D06" w:rsidP="001B6D06">
      <w:pPr>
        <w:autoSpaceDE w:val="0"/>
        <w:autoSpaceDN w:val="0"/>
        <w:adjustRightInd w:val="0"/>
        <w:ind w:firstLine="540"/>
        <w:jc w:val="both"/>
        <w:outlineLvl w:val="0"/>
      </w:pPr>
      <w:r>
        <w:tab/>
      </w:r>
      <w:r>
        <w:tab/>
      </w:r>
      <w:r>
        <w:tab/>
        <w:t>________________________</w:t>
      </w:r>
    </w:p>
    <w:p w:rsidR="00F31293" w:rsidRDefault="00F31293"/>
    <w:sectPr w:rsidR="00F31293" w:rsidSect="001B6D06">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8F"/>
    <w:rsid w:val="00004F5C"/>
    <w:rsid w:val="000161BF"/>
    <w:rsid w:val="00016D97"/>
    <w:rsid w:val="000228A4"/>
    <w:rsid w:val="00031D26"/>
    <w:rsid w:val="00033A9A"/>
    <w:rsid w:val="000A229E"/>
    <w:rsid w:val="000A3EB5"/>
    <w:rsid w:val="000C7CA4"/>
    <w:rsid w:val="000E2D92"/>
    <w:rsid w:val="000F0BE8"/>
    <w:rsid w:val="000F212B"/>
    <w:rsid w:val="000F28FF"/>
    <w:rsid w:val="000F5ABE"/>
    <w:rsid w:val="00102B6A"/>
    <w:rsid w:val="001054BF"/>
    <w:rsid w:val="00110437"/>
    <w:rsid w:val="00114841"/>
    <w:rsid w:val="001224D8"/>
    <w:rsid w:val="00141737"/>
    <w:rsid w:val="00145C85"/>
    <w:rsid w:val="00152418"/>
    <w:rsid w:val="00167C2D"/>
    <w:rsid w:val="00175659"/>
    <w:rsid w:val="00175A95"/>
    <w:rsid w:val="00185DD7"/>
    <w:rsid w:val="00187DF0"/>
    <w:rsid w:val="001B6D06"/>
    <w:rsid w:val="001C5A0D"/>
    <w:rsid w:val="001D0EE8"/>
    <w:rsid w:val="002059EC"/>
    <w:rsid w:val="002309DA"/>
    <w:rsid w:val="0024011D"/>
    <w:rsid w:val="00281A2C"/>
    <w:rsid w:val="00291DAA"/>
    <w:rsid w:val="002A4BE3"/>
    <w:rsid w:val="002C78C9"/>
    <w:rsid w:val="002D7BCE"/>
    <w:rsid w:val="002E05D4"/>
    <w:rsid w:val="002F6860"/>
    <w:rsid w:val="003074F3"/>
    <w:rsid w:val="003175BB"/>
    <w:rsid w:val="0032047A"/>
    <w:rsid w:val="00326409"/>
    <w:rsid w:val="00331004"/>
    <w:rsid w:val="00332695"/>
    <w:rsid w:val="0034506B"/>
    <w:rsid w:val="00362B60"/>
    <w:rsid w:val="003634CD"/>
    <w:rsid w:val="00366F62"/>
    <w:rsid w:val="0038152A"/>
    <w:rsid w:val="003A67F6"/>
    <w:rsid w:val="003C0700"/>
    <w:rsid w:val="003E0FD9"/>
    <w:rsid w:val="003E370B"/>
    <w:rsid w:val="003E6563"/>
    <w:rsid w:val="003F4A57"/>
    <w:rsid w:val="003F61DD"/>
    <w:rsid w:val="004027EE"/>
    <w:rsid w:val="00416A17"/>
    <w:rsid w:val="004210BF"/>
    <w:rsid w:val="00434A69"/>
    <w:rsid w:val="00447046"/>
    <w:rsid w:val="00447BB6"/>
    <w:rsid w:val="00460449"/>
    <w:rsid w:val="00470AD0"/>
    <w:rsid w:val="0047735C"/>
    <w:rsid w:val="00491EE1"/>
    <w:rsid w:val="004928F1"/>
    <w:rsid w:val="00494FFC"/>
    <w:rsid w:val="004A285D"/>
    <w:rsid w:val="004C1F22"/>
    <w:rsid w:val="004D44A6"/>
    <w:rsid w:val="004D7270"/>
    <w:rsid w:val="004F61FE"/>
    <w:rsid w:val="00502D75"/>
    <w:rsid w:val="005057D6"/>
    <w:rsid w:val="005148E3"/>
    <w:rsid w:val="00530D3E"/>
    <w:rsid w:val="00531C9D"/>
    <w:rsid w:val="00535B9F"/>
    <w:rsid w:val="0053651B"/>
    <w:rsid w:val="00557057"/>
    <w:rsid w:val="00566107"/>
    <w:rsid w:val="00586358"/>
    <w:rsid w:val="00594BB7"/>
    <w:rsid w:val="005B6959"/>
    <w:rsid w:val="005D3358"/>
    <w:rsid w:val="005D690F"/>
    <w:rsid w:val="005E70DD"/>
    <w:rsid w:val="005F3979"/>
    <w:rsid w:val="00602A20"/>
    <w:rsid w:val="00604610"/>
    <w:rsid w:val="00613A59"/>
    <w:rsid w:val="00624E9A"/>
    <w:rsid w:val="00627173"/>
    <w:rsid w:val="00633FDE"/>
    <w:rsid w:val="00637E86"/>
    <w:rsid w:val="006634C9"/>
    <w:rsid w:val="0067070B"/>
    <w:rsid w:val="006739E4"/>
    <w:rsid w:val="006952D7"/>
    <w:rsid w:val="006A04B0"/>
    <w:rsid w:val="006C0275"/>
    <w:rsid w:val="006E449B"/>
    <w:rsid w:val="006E7914"/>
    <w:rsid w:val="00700E64"/>
    <w:rsid w:val="00716E04"/>
    <w:rsid w:val="007245BD"/>
    <w:rsid w:val="007430BA"/>
    <w:rsid w:val="00764189"/>
    <w:rsid w:val="007663C2"/>
    <w:rsid w:val="00785E5F"/>
    <w:rsid w:val="0079516E"/>
    <w:rsid w:val="007B1421"/>
    <w:rsid w:val="007B666D"/>
    <w:rsid w:val="007D438C"/>
    <w:rsid w:val="0080404E"/>
    <w:rsid w:val="00804B5D"/>
    <w:rsid w:val="008223F8"/>
    <w:rsid w:val="00830831"/>
    <w:rsid w:val="00842D65"/>
    <w:rsid w:val="00844FC0"/>
    <w:rsid w:val="0086200A"/>
    <w:rsid w:val="00871B4E"/>
    <w:rsid w:val="0088720E"/>
    <w:rsid w:val="0089623C"/>
    <w:rsid w:val="008A2036"/>
    <w:rsid w:val="008A630A"/>
    <w:rsid w:val="008C7CC7"/>
    <w:rsid w:val="008E7E14"/>
    <w:rsid w:val="008F241B"/>
    <w:rsid w:val="0091354C"/>
    <w:rsid w:val="00921E7A"/>
    <w:rsid w:val="009328D6"/>
    <w:rsid w:val="00941923"/>
    <w:rsid w:val="00957528"/>
    <w:rsid w:val="00970041"/>
    <w:rsid w:val="00976801"/>
    <w:rsid w:val="00984929"/>
    <w:rsid w:val="00993AD7"/>
    <w:rsid w:val="009965A7"/>
    <w:rsid w:val="009A29B7"/>
    <w:rsid w:val="009B5A50"/>
    <w:rsid w:val="009D49F4"/>
    <w:rsid w:val="009F6309"/>
    <w:rsid w:val="00A13EBA"/>
    <w:rsid w:val="00A17397"/>
    <w:rsid w:val="00A20525"/>
    <w:rsid w:val="00A32768"/>
    <w:rsid w:val="00A61169"/>
    <w:rsid w:val="00A80972"/>
    <w:rsid w:val="00A82B34"/>
    <w:rsid w:val="00AA115D"/>
    <w:rsid w:val="00AA34F9"/>
    <w:rsid w:val="00AB1013"/>
    <w:rsid w:val="00AC3818"/>
    <w:rsid w:val="00AE70CE"/>
    <w:rsid w:val="00B04D86"/>
    <w:rsid w:val="00B4242E"/>
    <w:rsid w:val="00B547ED"/>
    <w:rsid w:val="00B548D7"/>
    <w:rsid w:val="00B70782"/>
    <w:rsid w:val="00B747AC"/>
    <w:rsid w:val="00BB5582"/>
    <w:rsid w:val="00BE088C"/>
    <w:rsid w:val="00BE77C5"/>
    <w:rsid w:val="00BF3260"/>
    <w:rsid w:val="00C12875"/>
    <w:rsid w:val="00C12D2D"/>
    <w:rsid w:val="00C44397"/>
    <w:rsid w:val="00C51CF7"/>
    <w:rsid w:val="00C667D4"/>
    <w:rsid w:val="00CC712D"/>
    <w:rsid w:val="00CD2867"/>
    <w:rsid w:val="00CE5541"/>
    <w:rsid w:val="00CE6D12"/>
    <w:rsid w:val="00D03F16"/>
    <w:rsid w:val="00D2174D"/>
    <w:rsid w:val="00D436FD"/>
    <w:rsid w:val="00D44C12"/>
    <w:rsid w:val="00D722AD"/>
    <w:rsid w:val="00D96BF0"/>
    <w:rsid w:val="00DA243C"/>
    <w:rsid w:val="00DB020E"/>
    <w:rsid w:val="00DB0607"/>
    <w:rsid w:val="00DB0FD4"/>
    <w:rsid w:val="00DD7CC3"/>
    <w:rsid w:val="00E0209F"/>
    <w:rsid w:val="00E02C22"/>
    <w:rsid w:val="00E04156"/>
    <w:rsid w:val="00E20E1A"/>
    <w:rsid w:val="00E21FBD"/>
    <w:rsid w:val="00E4112D"/>
    <w:rsid w:val="00E411B7"/>
    <w:rsid w:val="00E47E21"/>
    <w:rsid w:val="00E56DF0"/>
    <w:rsid w:val="00E91618"/>
    <w:rsid w:val="00E91DFF"/>
    <w:rsid w:val="00E929E7"/>
    <w:rsid w:val="00E9338F"/>
    <w:rsid w:val="00EA7862"/>
    <w:rsid w:val="00EB60B1"/>
    <w:rsid w:val="00EB78F1"/>
    <w:rsid w:val="00ED3B3C"/>
    <w:rsid w:val="00EE3238"/>
    <w:rsid w:val="00EE3E5A"/>
    <w:rsid w:val="00EE50FE"/>
    <w:rsid w:val="00F31293"/>
    <w:rsid w:val="00F37065"/>
    <w:rsid w:val="00F43881"/>
    <w:rsid w:val="00F53674"/>
    <w:rsid w:val="00F545FD"/>
    <w:rsid w:val="00F65B3F"/>
    <w:rsid w:val="00F67E84"/>
    <w:rsid w:val="00F77CAD"/>
    <w:rsid w:val="00F80628"/>
    <w:rsid w:val="00F94F23"/>
    <w:rsid w:val="00FA0CFE"/>
    <w:rsid w:val="00FA0FA3"/>
    <w:rsid w:val="00FA5643"/>
    <w:rsid w:val="00FA60F4"/>
    <w:rsid w:val="00FE1074"/>
    <w:rsid w:val="00FE3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0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B6D0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0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B6D0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922F-BE90-4C13-8605-299B7DB4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1120</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2013-12-05T00:45:00Z</dcterms:created>
  <dcterms:modified xsi:type="dcterms:W3CDTF">2013-12-05T02:51:00Z</dcterms:modified>
</cp:coreProperties>
</file>