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BE" w:rsidRPr="000E69BE" w:rsidRDefault="000E69BE" w:rsidP="000E69BE">
      <w:pPr>
        <w:suppressAutoHyphens/>
        <w:autoSpaceDE w:val="0"/>
        <w:autoSpaceDN w:val="0"/>
        <w:adjustRightInd w:val="0"/>
        <w:ind w:hanging="142"/>
        <w:jc w:val="center"/>
        <w:rPr>
          <w:rFonts w:ascii="Arial" w:hAnsi="Arial" w:cs="Arial"/>
          <w:b/>
          <w:sz w:val="32"/>
          <w:szCs w:val="32"/>
        </w:rPr>
      </w:pPr>
      <w:r w:rsidRPr="000E69BE">
        <w:rPr>
          <w:rFonts w:ascii="Arial" w:hAnsi="Arial" w:cs="Arial"/>
          <w:b/>
          <w:sz w:val="32"/>
          <w:szCs w:val="32"/>
        </w:rPr>
        <w:t>АДМИНИСТРАЦИЯ МУНИЦИПАЛЬНОГО РАЙОНА «ЧИТИНСКИЙ РАЙОН»</w:t>
      </w:r>
    </w:p>
    <w:p w:rsidR="000E69BE" w:rsidRPr="000E69BE" w:rsidRDefault="000E69BE" w:rsidP="000E69BE">
      <w:pPr>
        <w:suppressAutoHyphens/>
        <w:autoSpaceDE w:val="0"/>
        <w:autoSpaceDN w:val="0"/>
        <w:adjustRightInd w:val="0"/>
        <w:ind w:hanging="142"/>
        <w:rPr>
          <w:rFonts w:ascii="Arial" w:hAnsi="Arial" w:cs="Arial"/>
          <w:sz w:val="24"/>
          <w:szCs w:val="24"/>
        </w:rPr>
      </w:pPr>
    </w:p>
    <w:p w:rsidR="000E69BE" w:rsidRPr="000E69BE" w:rsidRDefault="000E69BE" w:rsidP="000E69BE">
      <w:pPr>
        <w:suppressAutoHyphens/>
        <w:autoSpaceDE w:val="0"/>
        <w:autoSpaceDN w:val="0"/>
        <w:adjustRightInd w:val="0"/>
        <w:ind w:hanging="142"/>
        <w:jc w:val="center"/>
        <w:rPr>
          <w:rFonts w:ascii="Arial" w:hAnsi="Arial" w:cs="Arial"/>
          <w:b/>
          <w:sz w:val="32"/>
          <w:szCs w:val="24"/>
        </w:rPr>
      </w:pPr>
      <w:r w:rsidRPr="000E69BE">
        <w:rPr>
          <w:rFonts w:ascii="Arial" w:hAnsi="Arial" w:cs="Arial"/>
          <w:b/>
          <w:sz w:val="32"/>
          <w:szCs w:val="24"/>
        </w:rPr>
        <w:t>ПОСТАНОВЛЕНИЕ</w:t>
      </w:r>
    </w:p>
    <w:p w:rsidR="000E69BE" w:rsidRDefault="000E69BE" w:rsidP="000E69BE">
      <w:pPr>
        <w:suppressAutoHyphens/>
        <w:autoSpaceDE w:val="0"/>
        <w:autoSpaceDN w:val="0"/>
        <w:adjustRightInd w:val="0"/>
        <w:ind w:hanging="142"/>
        <w:rPr>
          <w:rFonts w:ascii="Arial" w:hAnsi="Arial" w:cs="Arial"/>
          <w:sz w:val="24"/>
          <w:szCs w:val="24"/>
        </w:rPr>
      </w:pPr>
    </w:p>
    <w:p w:rsidR="000E69BE" w:rsidRPr="000E69BE" w:rsidRDefault="000E69BE" w:rsidP="000E69BE">
      <w:pPr>
        <w:suppressAutoHyphens/>
        <w:autoSpaceDE w:val="0"/>
        <w:autoSpaceDN w:val="0"/>
        <w:adjustRightInd w:val="0"/>
        <w:ind w:hanging="142"/>
        <w:rPr>
          <w:rFonts w:ascii="Arial" w:hAnsi="Arial" w:cs="Arial"/>
          <w:sz w:val="24"/>
          <w:szCs w:val="24"/>
        </w:rPr>
      </w:pPr>
    </w:p>
    <w:p w:rsidR="000E69BE" w:rsidRPr="000E69BE" w:rsidRDefault="000E69BE" w:rsidP="000E69BE">
      <w:pPr>
        <w:suppressAutoHyphens/>
        <w:autoSpaceDE w:val="0"/>
        <w:autoSpaceDN w:val="0"/>
        <w:adjustRightInd w:val="0"/>
        <w:ind w:hanging="142"/>
        <w:rPr>
          <w:rFonts w:ascii="Arial" w:hAnsi="Arial" w:cs="Arial"/>
          <w:sz w:val="24"/>
          <w:szCs w:val="24"/>
        </w:rPr>
      </w:pPr>
      <w:r w:rsidRPr="000E69BE">
        <w:rPr>
          <w:rFonts w:ascii="Arial" w:hAnsi="Arial" w:cs="Arial"/>
          <w:sz w:val="24"/>
          <w:szCs w:val="24"/>
        </w:rPr>
        <w:t>27 января 2017</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214</w:t>
      </w:r>
    </w:p>
    <w:p w:rsidR="000E69BE" w:rsidRDefault="000E69BE" w:rsidP="000E69BE">
      <w:pPr>
        <w:suppressAutoHyphens/>
        <w:autoSpaceDE w:val="0"/>
        <w:autoSpaceDN w:val="0"/>
        <w:adjustRightInd w:val="0"/>
        <w:ind w:hanging="142"/>
        <w:rPr>
          <w:rFonts w:ascii="Arial" w:hAnsi="Arial" w:cs="Arial"/>
          <w:sz w:val="24"/>
          <w:szCs w:val="24"/>
        </w:rPr>
      </w:pPr>
    </w:p>
    <w:p w:rsidR="000E69BE" w:rsidRDefault="000E69BE" w:rsidP="000E69BE">
      <w:pPr>
        <w:suppressAutoHyphens/>
        <w:autoSpaceDE w:val="0"/>
        <w:autoSpaceDN w:val="0"/>
        <w:adjustRightInd w:val="0"/>
        <w:ind w:hanging="142"/>
        <w:rPr>
          <w:rFonts w:ascii="Arial" w:hAnsi="Arial" w:cs="Arial"/>
          <w:sz w:val="24"/>
          <w:szCs w:val="24"/>
        </w:rPr>
      </w:pPr>
    </w:p>
    <w:p w:rsidR="000E69BE" w:rsidRPr="000E69BE" w:rsidRDefault="000E69BE" w:rsidP="000E69BE">
      <w:pPr>
        <w:suppressAutoHyphens/>
        <w:autoSpaceDE w:val="0"/>
        <w:autoSpaceDN w:val="0"/>
        <w:adjustRightInd w:val="0"/>
        <w:ind w:hanging="142"/>
        <w:jc w:val="center"/>
        <w:rPr>
          <w:rFonts w:ascii="Arial" w:hAnsi="Arial" w:cs="Arial"/>
          <w:sz w:val="24"/>
          <w:szCs w:val="24"/>
        </w:rPr>
      </w:pPr>
      <w:r w:rsidRPr="000E69BE">
        <w:rPr>
          <w:rFonts w:ascii="Arial" w:hAnsi="Arial" w:cs="Arial"/>
          <w:sz w:val="24"/>
          <w:szCs w:val="24"/>
        </w:rPr>
        <w:t>г. Чита</w:t>
      </w:r>
    </w:p>
    <w:p w:rsidR="000E69BE" w:rsidRPr="000E69BE" w:rsidRDefault="000E69BE" w:rsidP="000E69BE">
      <w:pPr>
        <w:suppressAutoHyphens/>
        <w:autoSpaceDE w:val="0"/>
        <w:autoSpaceDN w:val="0"/>
        <w:adjustRightInd w:val="0"/>
        <w:ind w:hanging="142"/>
        <w:rPr>
          <w:rFonts w:ascii="Arial" w:hAnsi="Arial" w:cs="Arial"/>
          <w:sz w:val="24"/>
          <w:szCs w:val="24"/>
        </w:rPr>
      </w:pPr>
    </w:p>
    <w:p w:rsidR="000E69BE" w:rsidRPr="000E69BE" w:rsidRDefault="000E69BE" w:rsidP="000E69BE">
      <w:pPr>
        <w:suppressAutoHyphens/>
        <w:autoSpaceDE w:val="0"/>
        <w:autoSpaceDN w:val="0"/>
        <w:adjustRightInd w:val="0"/>
        <w:ind w:hanging="142"/>
        <w:rPr>
          <w:rFonts w:ascii="Arial" w:hAnsi="Arial" w:cs="Arial"/>
          <w:sz w:val="24"/>
          <w:szCs w:val="24"/>
        </w:rPr>
      </w:pPr>
    </w:p>
    <w:p w:rsidR="000E69BE" w:rsidRPr="000E69BE" w:rsidRDefault="000E69BE" w:rsidP="000E69BE">
      <w:pPr>
        <w:suppressAutoHyphens/>
        <w:autoSpaceDE w:val="0"/>
        <w:autoSpaceDN w:val="0"/>
        <w:adjustRightInd w:val="0"/>
        <w:ind w:hanging="142"/>
        <w:jc w:val="center"/>
        <w:rPr>
          <w:rFonts w:ascii="Arial" w:hAnsi="Arial" w:cs="Arial"/>
          <w:b/>
          <w:sz w:val="32"/>
          <w:szCs w:val="32"/>
        </w:rPr>
      </w:pPr>
      <w:r w:rsidRPr="000E69BE">
        <w:rPr>
          <w:rFonts w:ascii="Arial" w:hAnsi="Arial" w:cs="Arial"/>
          <w:b/>
          <w:sz w:val="32"/>
          <w:szCs w:val="32"/>
        </w:rPr>
        <w:t>Об утверждении порядка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администрации муниципального района «Читинский район»</w:t>
      </w:r>
    </w:p>
    <w:p w:rsid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xml:space="preserve">В соответствии со </w:t>
      </w:r>
      <w:hyperlink r:id="rId7" w:history="1">
        <w:r w:rsidRPr="000E69BE">
          <w:rPr>
            <w:rFonts w:ascii="Arial" w:hAnsi="Arial" w:cs="Arial"/>
            <w:sz w:val="24"/>
            <w:szCs w:val="24"/>
          </w:rPr>
          <w:t>статьей 69.2</w:t>
        </w:r>
      </w:hyperlink>
      <w:r w:rsidRPr="000E69BE">
        <w:rPr>
          <w:rFonts w:ascii="Arial" w:hAnsi="Arial" w:cs="Arial"/>
          <w:sz w:val="24"/>
          <w:szCs w:val="24"/>
        </w:rPr>
        <w:t xml:space="preserve"> </w:t>
      </w:r>
      <w:hyperlink r:id="rId8" w:history="1">
        <w:r w:rsidRPr="000E69BE">
          <w:rPr>
            <w:rFonts w:ascii="Arial" w:hAnsi="Arial" w:cs="Arial"/>
            <w:sz w:val="24"/>
            <w:szCs w:val="24"/>
          </w:rPr>
          <w:t>Бюджетного кодекса Российской Федерации</w:t>
        </w:r>
      </w:hyperlink>
      <w:r w:rsidRPr="000E69BE">
        <w:rPr>
          <w:rFonts w:ascii="Arial" w:hAnsi="Arial" w:cs="Arial"/>
          <w:sz w:val="24"/>
          <w:szCs w:val="24"/>
        </w:rPr>
        <w:t>,</w:t>
      </w:r>
      <w:r>
        <w:rPr>
          <w:rFonts w:ascii="Arial" w:hAnsi="Arial" w:cs="Arial"/>
          <w:sz w:val="24"/>
          <w:szCs w:val="24"/>
        </w:rPr>
        <w:t xml:space="preserve"> </w:t>
      </w:r>
      <w:hyperlink r:id="rId9" w:history="1">
        <w:r w:rsidRPr="000E69BE">
          <w:rPr>
            <w:rFonts w:ascii="Arial" w:hAnsi="Arial" w:cs="Arial"/>
            <w:sz w:val="24"/>
            <w:szCs w:val="24"/>
          </w:rPr>
          <w:t>статьей 9.2</w:t>
        </w:r>
      </w:hyperlink>
      <w:r w:rsidRPr="000E69BE">
        <w:rPr>
          <w:rFonts w:ascii="Arial" w:hAnsi="Arial" w:cs="Arial"/>
          <w:sz w:val="24"/>
          <w:szCs w:val="24"/>
        </w:rPr>
        <w:t xml:space="preserve"> </w:t>
      </w:r>
      <w:hyperlink r:id="rId10" w:history="1">
        <w:r w:rsidRPr="000E69BE">
          <w:rPr>
            <w:rFonts w:ascii="Arial" w:hAnsi="Arial" w:cs="Arial"/>
            <w:sz w:val="24"/>
            <w:szCs w:val="24"/>
          </w:rPr>
          <w:t>Федерального закона от 12 января 1996</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7-ФЗ «О некоммерческих организациях</w:t>
        </w:r>
      </w:hyperlink>
      <w:r w:rsidRPr="000E69BE">
        <w:rPr>
          <w:rFonts w:ascii="Arial" w:hAnsi="Arial" w:cs="Arial"/>
          <w:sz w:val="24"/>
          <w:szCs w:val="24"/>
        </w:rPr>
        <w:t>»,</w:t>
      </w:r>
      <w:r>
        <w:rPr>
          <w:rFonts w:ascii="Arial" w:hAnsi="Arial" w:cs="Arial"/>
          <w:sz w:val="24"/>
          <w:szCs w:val="24"/>
        </w:rPr>
        <w:t xml:space="preserve"> </w:t>
      </w:r>
      <w:hyperlink r:id="rId11" w:history="1">
        <w:r w:rsidRPr="000E69BE">
          <w:rPr>
            <w:rFonts w:ascii="Arial" w:hAnsi="Arial" w:cs="Arial"/>
            <w:sz w:val="24"/>
            <w:szCs w:val="24"/>
          </w:rPr>
          <w:t>статьей 4</w:t>
        </w:r>
      </w:hyperlink>
      <w:r w:rsidRPr="000E69BE">
        <w:rPr>
          <w:rFonts w:ascii="Arial" w:hAnsi="Arial" w:cs="Arial"/>
          <w:sz w:val="24"/>
          <w:szCs w:val="24"/>
        </w:rPr>
        <w:t xml:space="preserve"> </w:t>
      </w:r>
      <w:hyperlink r:id="rId12" w:history="1">
        <w:r w:rsidRPr="000E69BE">
          <w:rPr>
            <w:rFonts w:ascii="Arial" w:hAnsi="Arial" w:cs="Arial"/>
            <w:sz w:val="24"/>
            <w:szCs w:val="24"/>
          </w:rPr>
          <w:t>Федерального закона от 03 ноября 2006</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174-ФЗ «Об автономных учреждениях</w:t>
        </w:r>
      </w:hyperlink>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постановлением администрации муниципального района «Читинский район» от 23 декабря 2015</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 xml:space="preserve">2844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«Читинский район» и финансового обеспечения выполнения муниципального задания» на основании </w:t>
      </w:r>
      <w:hyperlink r:id="rId13" w:history="1">
        <w:r w:rsidRPr="000E69BE">
          <w:rPr>
            <w:rFonts w:ascii="Arial" w:hAnsi="Arial" w:cs="Arial"/>
            <w:sz w:val="24"/>
            <w:szCs w:val="24"/>
          </w:rPr>
          <w:t>Устава муниципального района</w:t>
        </w:r>
      </w:hyperlink>
      <w:r w:rsidRPr="000E69BE">
        <w:rPr>
          <w:rFonts w:ascii="Arial" w:hAnsi="Arial" w:cs="Arial"/>
          <w:sz w:val="24"/>
          <w:szCs w:val="24"/>
        </w:rPr>
        <w:t xml:space="preserve"> «Читинский район» администрация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постановляет:</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 Утвердить Порядок определения нормативных затрат на оказание муниципальных услуг (выполнение работ),</w:t>
      </w:r>
      <w:r>
        <w:rPr>
          <w:rFonts w:ascii="Arial" w:hAnsi="Arial" w:cs="Arial"/>
          <w:sz w:val="24"/>
          <w:szCs w:val="24"/>
        </w:rPr>
        <w:t xml:space="preserve"> </w:t>
      </w:r>
      <w:r w:rsidRPr="000E69BE">
        <w:rPr>
          <w:rFonts w:ascii="Arial" w:hAnsi="Arial" w:cs="Arial"/>
          <w:sz w:val="24"/>
          <w:szCs w:val="24"/>
        </w:rPr>
        <w:t>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w:t>
      </w:r>
      <w:r>
        <w:rPr>
          <w:rFonts w:ascii="Arial" w:hAnsi="Arial" w:cs="Arial"/>
          <w:sz w:val="24"/>
          <w:szCs w:val="24"/>
        </w:rPr>
        <w:t xml:space="preserve"> </w:t>
      </w:r>
      <w:r w:rsidRPr="000E69BE">
        <w:rPr>
          <w:rFonts w:ascii="Arial" w:hAnsi="Arial" w:cs="Arial"/>
          <w:sz w:val="24"/>
          <w:szCs w:val="24"/>
        </w:rPr>
        <w:t xml:space="preserve">подведомственными администрации муниципального района «Читинский район» </w:t>
      </w:r>
      <w:hyperlink r:id="rId14" w:history="1">
        <w:r w:rsidRPr="000E69BE">
          <w:rPr>
            <w:rFonts w:ascii="Arial" w:hAnsi="Arial" w:cs="Arial"/>
            <w:sz w:val="24"/>
            <w:szCs w:val="24"/>
          </w:rPr>
          <w:t>(прилагается)</w:t>
        </w:r>
      </w:hyperlink>
      <w:r w:rsidRPr="000E69BE">
        <w:rPr>
          <w:rFonts w:ascii="Arial" w:hAnsi="Arial" w:cs="Arial"/>
          <w:sz w:val="24"/>
          <w:szCs w:val="24"/>
        </w:rPr>
        <w:t>.</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 Настоящее постановление вступает в силу с 01 января 2017</w:t>
      </w:r>
      <w:r>
        <w:rPr>
          <w:rFonts w:ascii="Arial" w:hAnsi="Arial" w:cs="Arial"/>
          <w:sz w:val="24"/>
          <w:szCs w:val="24"/>
        </w:rPr>
        <w:t xml:space="preserve"> </w:t>
      </w:r>
      <w:r w:rsidRPr="000E69BE">
        <w:rPr>
          <w:rFonts w:ascii="Arial" w:hAnsi="Arial" w:cs="Arial"/>
          <w:sz w:val="24"/>
          <w:szCs w:val="24"/>
        </w:rPr>
        <w:t>года.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w:t>
      </w:r>
      <w:r>
        <w:rPr>
          <w:rFonts w:ascii="Arial" w:hAnsi="Arial" w:cs="Arial"/>
          <w:sz w:val="24"/>
          <w:szCs w:val="24"/>
        </w:rPr>
        <w:t xml:space="preserve"> </w:t>
      </w:r>
      <w:r w:rsidRPr="000E69BE">
        <w:rPr>
          <w:rFonts w:ascii="Arial" w:hAnsi="Arial" w:cs="Arial"/>
          <w:sz w:val="24"/>
          <w:szCs w:val="24"/>
        </w:rPr>
        <w:t>Опубликовать настоящее постановление на официальном сайте муниципального района «Читинский район» в информационно-телекоммуникационной сети «Интернет».</w:t>
      </w:r>
    </w:p>
    <w:p w:rsid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Default="000E69BE" w:rsidP="000E69BE">
      <w:pPr>
        <w:suppressAutoHyphens/>
        <w:autoSpaceDE w:val="0"/>
        <w:autoSpaceDN w:val="0"/>
        <w:adjustRightInd w:val="0"/>
        <w:rPr>
          <w:rFonts w:ascii="Arial" w:hAnsi="Arial" w:cs="Arial"/>
          <w:sz w:val="24"/>
          <w:szCs w:val="24"/>
        </w:rPr>
      </w:pPr>
      <w:r w:rsidRPr="000E69BE">
        <w:rPr>
          <w:rFonts w:ascii="Arial" w:hAnsi="Arial" w:cs="Arial"/>
          <w:sz w:val="24"/>
          <w:szCs w:val="24"/>
        </w:rPr>
        <w:t>Руководитель администрации</w:t>
      </w:r>
      <w:r>
        <w:rPr>
          <w:rFonts w:ascii="Arial" w:hAnsi="Arial" w:cs="Arial"/>
          <w:sz w:val="24"/>
          <w:szCs w:val="24"/>
        </w:rPr>
        <w:t xml:space="preserve"> </w:t>
      </w:r>
      <w:r w:rsidRPr="000E69BE">
        <w:rPr>
          <w:rFonts w:ascii="Arial" w:hAnsi="Arial" w:cs="Arial"/>
          <w:sz w:val="24"/>
          <w:szCs w:val="24"/>
        </w:rPr>
        <w:t>муниципального района «Читинский район»</w:t>
      </w:r>
      <w:r>
        <w:rPr>
          <w:rFonts w:ascii="Arial" w:hAnsi="Arial" w:cs="Arial"/>
          <w:sz w:val="24"/>
          <w:szCs w:val="24"/>
        </w:rPr>
        <w:tab/>
      </w:r>
      <w:r>
        <w:rPr>
          <w:rFonts w:ascii="Arial" w:hAnsi="Arial" w:cs="Arial"/>
          <w:sz w:val="24"/>
          <w:szCs w:val="24"/>
        </w:rPr>
        <w:tab/>
        <w:t xml:space="preserve"> </w:t>
      </w:r>
      <w:r w:rsidRPr="000E69BE">
        <w:rPr>
          <w:rFonts w:ascii="Arial" w:hAnsi="Arial" w:cs="Arial"/>
          <w:sz w:val="24"/>
          <w:szCs w:val="24"/>
        </w:rPr>
        <w:t>А.А. Эпов</w:t>
      </w:r>
    </w:p>
    <w:p w:rsidR="000E69BE" w:rsidRDefault="000E69BE">
      <w:pPr>
        <w:rPr>
          <w:rFonts w:ascii="Arial" w:hAnsi="Arial" w:cs="Arial"/>
          <w:sz w:val="24"/>
          <w:szCs w:val="24"/>
        </w:rPr>
      </w:pPr>
      <w:r>
        <w:rPr>
          <w:rFonts w:ascii="Arial" w:hAnsi="Arial" w:cs="Arial"/>
          <w:sz w:val="24"/>
          <w:szCs w:val="24"/>
        </w:rPr>
        <w:br w:type="page"/>
      </w:r>
    </w:p>
    <w:p w:rsidR="000E69BE" w:rsidRPr="000E69BE" w:rsidRDefault="000E69BE" w:rsidP="000E69BE">
      <w:pPr>
        <w:suppressAutoHyphens/>
        <w:autoSpaceDE w:val="0"/>
        <w:autoSpaceDN w:val="0"/>
        <w:adjustRightInd w:val="0"/>
        <w:ind w:right="5930"/>
        <w:rPr>
          <w:rFonts w:ascii="Courier" w:hAnsi="Courier" w:cs="Arial"/>
          <w:sz w:val="24"/>
          <w:szCs w:val="24"/>
        </w:rPr>
      </w:pPr>
      <w:r w:rsidRPr="000E69BE">
        <w:rPr>
          <w:rFonts w:ascii="Courier" w:hAnsi="Courier" w:cs="Arial"/>
          <w:sz w:val="24"/>
          <w:szCs w:val="24"/>
        </w:rPr>
        <w:lastRenderedPageBreak/>
        <w:t>Утвержден</w:t>
      </w:r>
      <w:r w:rsidRPr="000E69BE">
        <w:rPr>
          <w:rFonts w:ascii="Courier" w:hAnsi="Courier" w:cs="Arial"/>
          <w:sz w:val="24"/>
          <w:szCs w:val="24"/>
        </w:rPr>
        <w:t xml:space="preserve">  </w:t>
      </w:r>
      <w:r w:rsidRPr="000E69BE">
        <w:rPr>
          <w:rFonts w:ascii="Courier" w:hAnsi="Courier" w:cs="Arial"/>
          <w:sz w:val="24"/>
          <w:szCs w:val="24"/>
        </w:rPr>
        <w:t>постановлением администрации муниципального района «Читинский район»</w:t>
      </w:r>
      <w:r w:rsidRPr="000E69BE">
        <w:rPr>
          <w:rFonts w:ascii="Courier" w:hAnsi="Courier" w:cs="Arial"/>
          <w:sz w:val="24"/>
          <w:szCs w:val="24"/>
        </w:rPr>
        <w:t xml:space="preserve"> </w:t>
      </w:r>
      <w:r w:rsidRPr="000E69BE">
        <w:rPr>
          <w:rFonts w:ascii="Courier" w:hAnsi="Courier" w:cs="Arial"/>
          <w:sz w:val="24"/>
          <w:szCs w:val="24"/>
        </w:rPr>
        <w:t>от 27.01.2017 года № 214</w:t>
      </w:r>
      <w:r w:rsidRPr="000E69BE">
        <w:rPr>
          <w:rFonts w:ascii="Courier" w:hAnsi="Courier" w:cs="Arial"/>
          <w:sz w:val="24"/>
          <w:szCs w:val="24"/>
        </w:rPr>
        <w:t xml:space="preserve">  </w:t>
      </w:r>
    </w:p>
    <w:p w:rsid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Default="000E69BE" w:rsidP="000E69BE">
      <w:pPr>
        <w:suppressAutoHyphens/>
        <w:autoSpaceDE w:val="0"/>
        <w:autoSpaceDN w:val="0"/>
        <w:adjustRightInd w:val="0"/>
        <w:ind w:firstLine="709"/>
        <w:jc w:val="center"/>
        <w:rPr>
          <w:rFonts w:ascii="Arial" w:hAnsi="Arial" w:cs="Arial"/>
          <w:b/>
          <w:sz w:val="30"/>
          <w:szCs w:val="30"/>
        </w:rPr>
      </w:pPr>
      <w:r w:rsidRPr="000E69BE">
        <w:rPr>
          <w:rFonts w:ascii="Arial" w:hAnsi="Arial" w:cs="Arial"/>
          <w:b/>
          <w:sz w:val="30"/>
          <w:szCs w:val="30"/>
        </w:rPr>
        <w:t xml:space="preserve">ПОРЯДОК </w:t>
      </w:r>
    </w:p>
    <w:p w:rsidR="000E69BE" w:rsidRPr="000E69BE" w:rsidRDefault="000E69BE" w:rsidP="000E69BE">
      <w:pPr>
        <w:suppressAutoHyphens/>
        <w:autoSpaceDE w:val="0"/>
        <w:autoSpaceDN w:val="0"/>
        <w:adjustRightInd w:val="0"/>
        <w:ind w:firstLine="709"/>
        <w:jc w:val="center"/>
        <w:rPr>
          <w:rFonts w:ascii="Arial" w:hAnsi="Arial" w:cs="Arial"/>
          <w:b/>
          <w:sz w:val="30"/>
          <w:szCs w:val="30"/>
        </w:rPr>
      </w:pPr>
      <w:r w:rsidRPr="000E69BE">
        <w:rPr>
          <w:rFonts w:ascii="Arial" w:hAnsi="Arial" w:cs="Arial"/>
          <w:b/>
          <w:sz w:val="30"/>
          <w:szCs w:val="30"/>
        </w:rPr>
        <w:t>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подведомственными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 Общие положения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w:t>
      </w:r>
      <w:r>
        <w:rPr>
          <w:rFonts w:ascii="Arial" w:hAnsi="Arial" w:cs="Arial"/>
          <w:sz w:val="24"/>
          <w:szCs w:val="24"/>
        </w:rPr>
        <w:t xml:space="preserve"> </w:t>
      </w:r>
      <w:r w:rsidRPr="000E69BE">
        <w:rPr>
          <w:rFonts w:ascii="Arial" w:hAnsi="Arial" w:cs="Arial"/>
          <w:sz w:val="24"/>
          <w:szCs w:val="24"/>
        </w:rPr>
        <w:t xml:space="preserve">Настоящий Порядок разработан на основании пункта 4 </w:t>
      </w:r>
      <w:hyperlink r:id="rId15" w:history="1">
        <w:r w:rsidRPr="000E69BE">
          <w:rPr>
            <w:rFonts w:ascii="Arial" w:hAnsi="Arial" w:cs="Arial"/>
            <w:sz w:val="24"/>
            <w:szCs w:val="24"/>
          </w:rPr>
          <w:t>статьи 69.2</w:t>
        </w:r>
      </w:hyperlink>
      <w:r w:rsidRPr="000E69BE">
        <w:rPr>
          <w:rFonts w:ascii="Arial" w:hAnsi="Arial" w:cs="Arial"/>
          <w:sz w:val="24"/>
          <w:szCs w:val="24"/>
        </w:rPr>
        <w:t xml:space="preserve"> </w:t>
      </w:r>
      <w:hyperlink r:id="rId16" w:history="1">
        <w:r w:rsidRPr="000E69BE">
          <w:rPr>
            <w:rFonts w:ascii="Arial" w:hAnsi="Arial" w:cs="Arial"/>
            <w:sz w:val="24"/>
            <w:szCs w:val="24"/>
          </w:rPr>
          <w:t>Бюджетного кодекса Российской Федерации</w:t>
        </w:r>
      </w:hyperlink>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постановления администрации муниципального района «Читинский район» от 23 декабря 2015</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2844 «Об утверждении Порядка формирования муниципального задания на оказание муниципальных услуг (выполнение работ) в отношении муниципальных учреждений муниципального района «Читинский район» и финансового обеспечения выполнения муниципального задания»,</w:t>
      </w:r>
      <w:r>
        <w:rPr>
          <w:rFonts w:ascii="Arial" w:hAnsi="Arial" w:cs="Arial"/>
          <w:sz w:val="24"/>
          <w:szCs w:val="24"/>
        </w:rPr>
        <w:t xml:space="preserve"> </w:t>
      </w:r>
      <w:r w:rsidRPr="000E69BE">
        <w:rPr>
          <w:rFonts w:ascii="Arial" w:hAnsi="Arial" w:cs="Arial"/>
          <w:sz w:val="24"/>
          <w:szCs w:val="24"/>
        </w:rPr>
        <w:t>с учетом общих требований,</w:t>
      </w:r>
      <w:r>
        <w:rPr>
          <w:rFonts w:ascii="Arial" w:hAnsi="Arial" w:cs="Arial"/>
          <w:sz w:val="24"/>
          <w:szCs w:val="24"/>
        </w:rPr>
        <w:t xml:space="preserve"> </w:t>
      </w:r>
      <w:r w:rsidRPr="000E69BE">
        <w:rPr>
          <w:rFonts w:ascii="Arial" w:hAnsi="Arial" w:cs="Arial"/>
          <w:sz w:val="24"/>
          <w:szCs w:val="24"/>
        </w:rPr>
        <w:t>определенных федеральными органами исполнительной власти,</w:t>
      </w:r>
      <w:r>
        <w:rPr>
          <w:rFonts w:ascii="Arial" w:hAnsi="Arial" w:cs="Arial"/>
          <w:sz w:val="24"/>
          <w:szCs w:val="24"/>
        </w:rPr>
        <w:t xml:space="preserve"> </w:t>
      </w:r>
      <w:r w:rsidRPr="000E69BE">
        <w:rPr>
          <w:rFonts w:ascii="Arial" w:hAnsi="Arial" w:cs="Arial"/>
          <w:sz w:val="24"/>
          <w:szCs w:val="24"/>
        </w:rPr>
        <w:t>осуществляющими функции по выработке муниципальной политики и нормативно-правовому регулированию в установленных сферах деятельности,</w:t>
      </w:r>
      <w:r>
        <w:rPr>
          <w:rFonts w:ascii="Arial" w:hAnsi="Arial" w:cs="Arial"/>
          <w:sz w:val="24"/>
          <w:szCs w:val="24"/>
        </w:rPr>
        <w:t xml:space="preserve"> </w:t>
      </w:r>
      <w:r w:rsidRPr="000E69BE">
        <w:rPr>
          <w:rFonts w:ascii="Arial" w:hAnsi="Arial" w:cs="Arial"/>
          <w:sz w:val="24"/>
          <w:szCs w:val="24"/>
        </w:rPr>
        <w:t>с целью определения нормативных затрат на оказание муниципальных услуг (выполнение работ),</w:t>
      </w:r>
      <w:r>
        <w:rPr>
          <w:rFonts w:ascii="Arial" w:hAnsi="Arial" w:cs="Arial"/>
          <w:sz w:val="24"/>
          <w:szCs w:val="24"/>
        </w:rPr>
        <w:t xml:space="preserve"> </w:t>
      </w:r>
      <w:r w:rsidRPr="000E69BE">
        <w:rPr>
          <w:rFonts w:ascii="Arial" w:hAnsi="Arial" w:cs="Arial"/>
          <w:sz w:val="24"/>
          <w:szCs w:val="24"/>
        </w:rPr>
        <w:t>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w:t>
      </w:r>
      <w:r>
        <w:rPr>
          <w:rFonts w:ascii="Arial" w:hAnsi="Arial" w:cs="Arial"/>
          <w:sz w:val="24"/>
          <w:szCs w:val="24"/>
        </w:rPr>
        <w:t xml:space="preserve"> </w:t>
      </w:r>
      <w:r w:rsidRPr="000E69BE">
        <w:rPr>
          <w:rFonts w:ascii="Arial" w:hAnsi="Arial" w:cs="Arial"/>
          <w:sz w:val="24"/>
          <w:szCs w:val="24"/>
        </w:rPr>
        <w:t>подведомственными администрации муниципального района «Читинский район» (далее - Учреждения).</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1.2.</w:t>
      </w:r>
      <w:r>
        <w:rPr>
          <w:rFonts w:ascii="Arial" w:hAnsi="Arial" w:cs="Arial"/>
          <w:sz w:val="24"/>
          <w:szCs w:val="24"/>
        </w:rPr>
        <w:t xml:space="preserve"> </w:t>
      </w:r>
      <w:r w:rsidRPr="000E69BE">
        <w:rPr>
          <w:rFonts w:ascii="Arial" w:hAnsi="Arial" w:cs="Arial"/>
          <w:sz w:val="24"/>
          <w:szCs w:val="24"/>
        </w:rPr>
        <w:t>Настоящий Порядок формирует требования к определению нормативных затрат на оказание муниципальных услуг (выполнение работ),</w:t>
      </w:r>
      <w:r>
        <w:rPr>
          <w:rFonts w:ascii="Arial" w:hAnsi="Arial" w:cs="Arial"/>
          <w:sz w:val="24"/>
          <w:szCs w:val="24"/>
        </w:rPr>
        <w:t xml:space="preserve"> </w:t>
      </w:r>
      <w:r w:rsidRPr="000E69BE">
        <w:rPr>
          <w:rFonts w:ascii="Arial" w:hAnsi="Arial" w:cs="Arial"/>
          <w:sz w:val="24"/>
          <w:szCs w:val="24"/>
        </w:rPr>
        <w:t>включенных в утвержденный ведомственный перечень муниципальных услуг (работ),</w:t>
      </w:r>
      <w:r>
        <w:rPr>
          <w:rFonts w:ascii="Arial" w:hAnsi="Arial" w:cs="Arial"/>
          <w:sz w:val="24"/>
          <w:szCs w:val="24"/>
        </w:rPr>
        <w:t xml:space="preserve"> </w:t>
      </w:r>
      <w:r w:rsidRPr="000E69BE">
        <w:rPr>
          <w:rFonts w:ascii="Arial" w:hAnsi="Arial" w:cs="Arial"/>
          <w:sz w:val="24"/>
          <w:szCs w:val="24"/>
        </w:rPr>
        <w:t>оказываемых (выполняемых) Учреждениями.</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1.3.</w:t>
      </w:r>
      <w:r>
        <w:rPr>
          <w:rFonts w:ascii="Arial" w:hAnsi="Arial" w:cs="Arial"/>
          <w:sz w:val="24"/>
          <w:szCs w:val="24"/>
        </w:rPr>
        <w:t xml:space="preserve"> </w:t>
      </w:r>
      <w:r w:rsidRPr="000E69BE">
        <w:rPr>
          <w:rFonts w:ascii="Arial" w:hAnsi="Arial" w:cs="Arial"/>
          <w:sz w:val="24"/>
          <w:szCs w:val="24"/>
        </w:rPr>
        <w:t>Нормативные затраты на оказание муниципальных услуг (выполнение работ) определяются: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1.3.1.</w:t>
      </w:r>
      <w:r>
        <w:rPr>
          <w:rFonts w:ascii="Arial" w:hAnsi="Arial" w:cs="Arial"/>
          <w:sz w:val="24"/>
          <w:szCs w:val="24"/>
        </w:rPr>
        <w:t xml:space="preserve"> </w:t>
      </w:r>
      <w:r w:rsidRPr="000E69BE">
        <w:rPr>
          <w:rFonts w:ascii="Arial" w:hAnsi="Arial" w:cs="Arial"/>
          <w:sz w:val="24"/>
          <w:szCs w:val="24"/>
        </w:rPr>
        <w:t>индивидуально по каждому Учреждению;</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1.3.2.</w:t>
      </w:r>
      <w:r>
        <w:rPr>
          <w:rFonts w:ascii="Arial" w:hAnsi="Arial" w:cs="Arial"/>
          <w:sz w:val="24"/>
          <w:szCs w:val="24"/>
        </w:rPr>
        <w:t xml:space="preserve"> </w:t>
      </w:r>
      <w:r w:rsidRPr="000E69BE">
        <w:rPr>
          <w:rFonts w:ascii="Arial" w:hAnsi="Arial" w:cs="Arial"/>
          <w:sz w:val="24"/>
          <w:szCs w:val="24"/>
        </w:rPr>
        <w:t>в соответствии с ведомственным перечнем муниципальных услуг (работ),</w:t>
      </w:r>
      <w:r>
        <w:rPr>
          <w:rFonts w:ascii="Arial" w:hAnsi="Arial" w:cs="Arial"/>
          <w:sz w:val="24"/>
          <w:szCs w:val="24"/>
        </w:rPr>
        <w:t xml:space="preserve"> </w:t>
      </w:r>
      <w:r w:rsidRPr="000E69BE">
        <w:rPr>
          <w:rFonts w:ascii="Arial" w:hAnsi="Arial" w:cs="Arial"/>
          <w:sz w:val="24"/>
          <w:szCs w:val="24"/>
        </w:rPr>
        <w:t>показателями,</w:t>
      </w:r>
      <w:r>
        <w:rPr>
          <w:rFonts w:ascii="Arial" w:hAnsi="Arial" w:cs="Arial"/>
          <w:sz w:val="24"/>
          <w:szCs w:val="24"/>
        </w:rPr>
        <w:t xml:space="preserve"> </w:t>
      </w:r>
      <w:r w:rsidRPr="000E69BE">
        <w:rPr>
          <w:rFonts w:ascii="Arial" w:hAnsi="Arial" w:cs="Arial"/>
          <w:sz w:val="24"/>
          <w:szCs w:val="24"/>
        </w:rPr>
        <w:t>характеризующими качество и (или) объем муниципальной услуги (работы),</w:t>
      </w:r>
      <w:r>
        <w:rPr>
          <w:rFonts w:ascii="Arial" w:hAnsi="Arial" w:cs="Arial"/>
          <w:sz w:val="24"/>
          <w:szCs w:val="24"/>
        </w:rPr>
        <w:t xml:space="preserve"> </w:t>
      </w:r>
      <w:r w:rsidRPr="000E69BE">
        <w:rPr>
          <w:rFonts w:ascii="Arial" w:hAnsi="Arial" w:cs="Arial"/>
          <w:sz w:val="24"/>
          <w:szCs w:val="24"/>
        </w:rPr>
        <w:t>единицами их измерения,</w:t>
      </w:r>
      <w:r>
        <w:rPr>
          <w:rFonts w:ascii="Arial" w:hAnsi="Arial" w:cs="Arial"/>
          <w:sz w:val="24"/>
          <w:szCs w:val="24"/>
        </w:rPr>
        <w:t xml:space="preserve"> </w:t>
      </w:r>
      <w:r w:rsidRPr="000E69BE">
        <w:rPr>
          <w:rFonts w:ascii="Arial" w:hAnsi="Arial" w:cs="Arial"/>
          <w:sz w:val="24"/>
          <w:szCs w:val="24"/>
        </w:rPr>
        <w:t>утвержденными распоряжением администрации муниципального района «Читинский район» от 13 декабря 2016</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741-р «Об утверждении ведомственного Перечня муниципальных услуг и работ,</w:t>
      </w:r>
      <w:r>
        <w:rPr>
          <w:rFonts w:ascii="Arial" w:hAnsi="Arial" w:cs="Arial"/>
          <w:sz w:val="24"/>
          <w:szCs w:val="24"/>
        </w:rPr>
        <w:t xml:space="preserve"> </w:t>
      </w:r>
      <w:r w:rsidRPr="000E69BE">
        <w:rPr>
          <w:rFonts w:ascii="Arial" w:hAnsi="Arial" w:cs="Arial"/>
          <w:sz w:val="24"/>
          <w:szCs w:val="24"/>
        </w:rPr>
        <w:t>оказываемых (выполняемых) муниципальными учреждениями,</w:t>
      </w:r>
      <w:r>
        <w:rPr>
          <w:rFonts w:ascii="Arial" w:hAnsi="Arial" w:cs="Arial"/>
          <w:sz w:val="24"/>
          <w:szCs w:val="24"/>
        </w:rPr>
        <w:t xml:space="preserve"> </w:t>
      </w:r>
      <w:r w:rsidRPr="000E69BE">
        <w:rPr>
          <w:rFonts w:ascii="Arial" w:hAnsi="Arial" w:cs="Arial"/>
          <w:sz w:val="24"/>
          <w:szCs w:val="24"/>
        </w:rPr>
        <w:t>подведомственными администрации муниципального района «Читинский район»,</w:t>
      </w:r>
      <w:r>
        <w:rPr>
          <w:rFonts w:ascii="Arial" w:hAnsi="Arial" w:cs="Arial"/>
          <w:sz w:val="24"/>
          <w:szCs w:val="24"/>
        </w:rPr>
        <w:t xml:space="preserve"> </w:t>
      </w:r>
      <w:r w:rsidRPr="000E69BE">
        <w:rPr>
          <w:rFonts w:ascii="Arial" w:hAnsi="Arial" w:cs="Arial"/>
          <w:sz w:val="24"/>
          <w:szCs w:val="24"/>
        </w:rPr>
        <w:t>в соответствии с базовыми (отраслевыми) перечнями государственных (муниципальных) услуг и работ.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1.4.</w:t>
      </w:r>
      <w:r>
        <w:rPr>
          <w:rFonts w:ascii="Arial" w:hAnsi="Arial" w:cs="Arial"/>
          <w:sz w:val="24"/>
          <w:szCs w:val="24"/>
        </w:rPr>
        <w:t xml:space="preserve"> </w:t>
      </w:r>
      <w:r w:rsidRPr="000E69BE">
        <w:rPr>
          <w:rFonts w:ascii="Arial" w:hAnsi="Arial" w:cs="Arial"/>
          <w:sz w:val="24"/>
          <w:szCs w:val="24"/>
        </w:rPr>
        <w:t>Объем субсидии на финансовое обеспечение выполнения муниципального задания на оказание муниципальных услуг (выполнение работ) Учреждению,</w:t>
      </w:r>
      <w:r>
        <w:rPr>
          <w:rFonts w:ascii="Arial" w:hAnsi="Arial" w:cs="Arial"/>
          <w:sz w:val="24"/>
          <w:szCs w:val="24"/>
        </w:rPr>
        <w:t xml:space="preserve"> </w:t>
      </w:r>
      <w:r w:rsidRPr="000E69BE">
        <w:rPr>
          <w:rFonts w:ascii="Arial" w:hAnsi="Arial" w:cs="Arial"/>
          <w:sz w:val="24"/>
          <w:szCs w:val="24"/>
        </w:rPr>
        <w:t>определяемый на основе нормативных затрат,</w:t>
      </w:r>
      <w:r>
        <w:rPr>
          <w:rFonts w:ascii="Arial" w:hAnsi="Arial" w:cs="Arial"/>
          <w:sz w:val="24"/>
          <w:szCs w:val="24"/>
        </w:rPr>
        <w:t xml:space="preserve"> </w:t>
      </w:r>
      <w:r w:rsidRPr="000E69BE">
        <w:rPr>
          <w:rFonts w:ascii="Arial" w:hAnsi="Arial" w:cs="Arial"/>
          <w:sz w:val="24"/>
          <w:szCs w:val="24"/>
        </w:rPr>
        <w:t>не должен превышать объем бюджетных ассигнований,</w:t>
      </w:r>
      <w:r>
        <w:rPr>
          <w:rFonts w:ascii="Arial" w:hAnsi="Arial" w:cs="Arial"/>
          <w:sz w:val="24"/>
          <w:szCs w:val="24"/>
        </w:rPr>
        <w:t xml:space="preserve"> </w:t>
      </w:r>
      <w:r w:rsidRPr="000E69BE">
        <w:rPr>
          <w:rFonts w:ascii="Arial" w:hAnsi="Arial" w:cs="Arial"/>
          <w:sz w:val="24"/>
          <w:szCs w:val="24"/>
        </w:rPr>
        <w:t>предусмотренных на указанные цели бюджетной росписью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1.5.</w:t>
      </w:r>
      <w:r>
        <w:rPr>
          <w:rFonts w:ascii="Arial" w:hAnsi="Arial" w:cs="Arial"/>
          <w:sz w:val="24"/>
          <w:szCs w:val="24"/>
        </w:rPr>
        <w:t xml:space="preserve"> </w:t>
      </w:r>
      <w:r w:rsidRPr="000E69BE">
        <w:rPr>
          <w:rFonts w:ascii="Arial" w:hAnsi="Arial" w:cs="Arial"/>
          <w:sz w:val="24"/>
          <w:szCs w:val="24"/>
        </w:rPr>
        <w:t>Нормативные затраты на оказание муниципальной услуги рассчитываются на единицу показателя объема оказания услуги исходя из базового норматива затрат и корректирующих коэффициентов к базовым нормативам затрат.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lastRenderedPageBreak/>
        <w:t>1.6.</w:t>
      </w:r>
      <w:r>
        <w:rPr>
          <w:rFonts w:ascii="Arial" w:hAnsi="Arial" w:cs="Arial"/>
          <w:sz w:val="24"/>
          <w:szCs w:val="24"/>
        </w:rPr>
        <w:t xml:space="preserve"> </w:t>
      </w:r>
      <w:r w:rsidRPr="000E69BE">
        <w:rPr>
          <w:rFonts w:ascii="Arial" w:hAnsi="Arial" w:cs="Arial"/>
          <w:sz w:val="24"/>
          <w:szCs w:val="24"/>
        </w:rPr>
        <w:t>Базовый норматив затрат на оказание муниципальной услуги состоит из базового норматива затрат,</w:t>
      </w:r>
      <w:r>
        <w:rPr>
          <w:rFonts w:ascii="Arial" w:hAnsi="Arial" w:cs="Arial"/>
          <w:sz w:val="24"/>
          <w:szCs w:val="24"/>
        </w:rPr>
        <w:t xml:space="preserve"> </w:t>
      </w:r>
      <w:r w:rsidRPr="000E69BE">
        <w:rPr>
          <w:rFonts w:ascii="Arial" w:hAnsi="Arial" w:cs="Arial"/>
          <w:sz w:val="24"/>
          <w:szCs w:val="24"/>
        </w:rPr>
        <w:t>непосредственно связанных с оказанием муниципальной услуги,</w:t>
      </w:r>
      <w:r>
        <w:rPr>
          <w:rFonts w:ascii="Arial" w:hAnsi="Arial" w:cs="Arial"/>
          <w:sz w:val="24"/>
          <w:szCs w:val="24"/>
        </w:rPr>
        <w:t xml:space="preserve"> </w:t>
      </w:r>
      <w:r w:rsidRPr="000E69BE">
        <w:rPr>
          <w:rFonts w:ascii="Arial" w:hAnsi="Arial" w:cs="Arial"/>
          <w:sz w:val="24"/>
          <w:szCs w:val="24"/>
        </w:rPr>
        <w:t>и базового норматива затрат на общехозяйственные нужды на оказание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1.7.</w:t>
      </w:r>
      <w:r>
        <w:rPr>
          <w:rFonts w:ascii="Arial" w:hAnsi="Arial" w:cs="Arial"/>
          <w:sz w:val="24"/>
          <w:szCs w:val="24"/>
        </w:rPr>
        <w:t xml:space="preserve"> </w:t>
      </w:r>
      <w:r w:rsidRPr="000E69BE">
        <w:rPr>
          <w:rFonts w:ascii="Arial" w:hAnsi="Arial" w:cs="Arial"/>
          <w:sz w:val="24"/>
          <w:szCs w:val="24"/>
        </w:rPr>
        <w:t>Корректирующие коэффициенты к базовому нормативу затрат на оказание муниципальной услуги,</w:t>
      </w:r>
      <w:r>
        <w:rPr>
          <w:rFonts w:ascii="Arial" w:hAnsi="Arial" w:cs="Arial"/>
          <w:sz w:val="24"/>
          <w:szCs w:val="24"/>
        </w:rPr>
        <w:t xml:space="preserve"> </w:t>
      </w:r>
      <w:r w:rsidRPr="000E69BE">
        <w:rPr>
          <w:rFonts w:ascii="Arial" w:hAnsi="Arial" w:cs="Arial"/>
          <w:sz w:val="24"/>
          <w:szCs w:val="24"/>
        </w:rPr>
        <w:t>применяемые при расчете нормативных затрат на оказание муниципальной услуги,</w:t>
      </w:r>
      <w:r>
        <w:rPr>
          <w:rFonts w:ascii="Arial" w:hAnsi="Arial" w:cs="Arial"/>
          <w:sz w:val="24"/>
          <w:szCs w:val="24"/>
        </w:rPr>
        <w:t xml:space="preserve"> </w:t>
      </w:r>
      <w:r w:rsidRPr="000E69BE">
        <w:rPr>
          <w:rFonts w:ascii="Arial" w:hAnsi="Arial" w:cs="Arial"/>
          <w:sz w:val="24"/>
          <w:szCs w:val="24"/>
        </w:rPr>
        <w:t>состоят из:</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1.7.1.</w:t>
      </w:r>
      <w:r>
        <w:rPr>
          <w:rFonts w:ascii="Arial" w:hAnsi="Arial" w:cs="Arial"/>
          <w:sz w:val="24"/>
          <w:szCs w:val="24"/>
        </w:rPr>
        <w:t xml:space="preserve"> </w:t>
      </w:r>
      <w:r w:rsidRPr="000E69BE">
        <w:rPr>
          <w:rFonts w:ascii="Arial" w:hAnsi="Arial" w:cs="Arial"/>
          <w:sz w:val="24"/>
          <w:szCs w:val="24"/>
        </w:rPr>
        <w:t>территориального корректирующего коэффициента,</w:t>
      </w:r>
      <w:r>
        <w:rPr>
          <w:rFonts w:ascii="Arial" w:hAnsi="Arial" w:cs="Arial"/>
          <w:sz w:val="24"/>
          <w:szCs w:val="24"/>
        </w:rPr>
        <w:t xml:space="preserve"> </w:t>
      </w:r>
      <w:r w:rsidRPr="000E69BE">
        <w:rPr>
          <w:rFonts w:ascii="Arial" w:hAnsi="Arial" w:cs="Arial"/>
          <w:sz w:val="24"/>
          <w:szCs w:val="24"/>
        </w:rPr>
        <w:t>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(значение территориального корректирующего коэффициента устанавливается равное «1» в случае отсутствия базового норматива затрат,</w:t>
      </w:r>
      <w:r>
        <w:rPr>
          <w:rFonts w:ascii="Arial" w:hAnsi="Arial" w:cs="Arial"/>
          <w:sz w:val="24"/>
          <w:szCs w:val="24"/>
        </w:rPr>
        <w:t xml:space="preserve"> </w:t>
      </w:r>
      <w:r w:rsidRPr="000E69BE">
        <w:rPr>
          <w:rFonts w:ascii="Arial" w:hAnsi="Arial" w:cs="Arial"/>
          <w:sz w:val="24"/>
          <w:szCs w:val="24"/>
        </w:rPr>
        <w:t>непосредственно связанных с оказанием муниципальной услуги,</w:t>
      </w:r>
      <w:r>
        <w:rPr>
          <w:rFonts w:ascii="Arial" w:hAnsi="Arial" w:cs="Arial"/>
          <w:sz w:val="24"/>
          <w:szCs w:val="24"/>
        </w:rPr>
        <w:t xml:space="preserve"> </w:t>
      </w:r>
      <w:r w:rsidRPr="000E69BE">
        <w:rPr>
          <w:rFonts w:ascii="Arial" w:hAnsi="Arial" w:cs="Arial"/>
          <w:sz w:val="24"/>
          <w:szCs w:val="24"/>
        </w:rPr>
        <w:t>и базового норматива затрат на общехозяйственные нужды на оказание муниципальной услуги,</w:t>
      </w:r>
      <w:r>
        <w:rPr>
          <w:rFonts w:ascii="Arial" w:hAnsi="Arial" w:cs="Arial"/>
          <w:sz w:val="24"/>
          <w:szCs w:val="24"/>
        </w:rPr>
        <w:t xml:space="preserve"> </w:t>
      </w:r>
      <w:r w:rsidRPr="000E69BE">
        <w:rPr>
          <w:rFonts w:ascii="Arial" w:hAnsi="Arial" w:cs="Arial"/>
          <w:sz w:val="24"/>
          <w:szCs w:val="24"/>
        </w:rPr>
        <w:t>установленных федеральными органами исполнительной власти,</w:t>
      </w:r>
      <w:r>
        <w:rPr>
          <w:rFonts w:ascii="Arial" w:hAnsi="Arial" w:cs="Arial"/>
          <w:sz w:val="24"/>
          <w:szCs w:val="24"/>
        </w:rPr>
        <w:t xml:space="preserve"> </w:t>
      </w:r>
      <w:r w:rsidRPr="000E69BE">
        <w:rPr>
          <w:rFonts w:ascii="Arial" w:hAnsi="Arial" w:cs="Arial"/>
          <w:sz w:val="24"/>
          <w:szCs w:val="24"/>
        </w:rPr>
        <w:t>осуществляющими функции по выработке муниципальной политики и нормативно-правовому регулированию в установленных сферах деятельности,</w:t>
      </w:r>
      <w:r>
        <w:rPr>
          <w:rFonts w:ascii="Arial" w:hAnsi="Arial" w:cs="Arial"/>
          <w:sz w:val="24"/>
          <w:szCs w:val="24"/>
        </w:rPr>
        <w:t xml:space="preserve"> </w:t>
      </w:r>
      <w:r w:rsidRPr="000E69BE">
        <w:rPr>
          <w:rFonts w:ascii="Arial" w:hAnsi="Arial" w:cs="Arial"/>
          <w:sz w:val="24"/>
          <w:szCs w:val="24"/>
        </w:rPr>
        <w:t>с целью определения нормативных затрат на оказание муниципальных услуг);</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1.7.2.</w:t>
      </w:r>
      <w:r>
        <w:rPr>
          <w:rFonts w:ascii="Arial" w:hAnsi="Arial" w:cs="Arial"/>
          <w:sz w:val="24"/>
          <w:szCs w:val="24"/>
        </w:rPr>
        <w:t xml:space="preserve"> </w:t>
      </w:r>
      <w:r w:rsidRPr="000E69BE">
        <w:rPr>
          <w:rFonts w:ascii="Arial" w:hAnsi="Arial" w:cs="Arial"/>
          <w:sz w:val="24"/>
          <w:szCs w:val="24"/>
        </w:rPr>
        <w:t>отраслевого корректирующего коэффициента к базовому нормативу затрат,</w:t>
      </w:r>
      <w:r>
        <w:rPr>
          <w:rFonts w:ascii="Arial" w:hAnsi="Arial" w:cs="Arial"/>
          <w:sz w:val="24"/>
          <w:szCs w:val="24"/>
        </w:rPr>
        <w:t xml:space="preserve"> </w:t>
      </w:r>
      <w:r w:rsidRPr="000E69BE">
        <w:rPr>
          <w:rFonts w:ascii="Arial" w:hAnsi="Arial" w:cs="Arial"/>
          <w:sz w:val="24"/>
          <w:szCs w:val="24"/>
        </w:rPr>
        <w:t>отражающего отраслевую специфику муниципальной услуги (значение отраслевого корректирующего коэффициента устанавливается равное «1» в случае отсутствия базового норматива затрат,</w:t>
      </w:r>
      <w:r>
        <w:rPr>
          <w:rFonts w:ascii="Arial" w:hAnsi="Arial" w:cs="Arial"/>
          <w:sz w:val="24"/>
          <w:szCs w:val="24"/>
        </w:rPr>
        <w:t xml:space="preserve"> </w:t>
      </w:r>
      <w:r w:rsidRPr="000E69BE">
        <w:rPr>
          <w:rFonts w:ascii="Arial" w:hAnsi="Arial" w:cs="Arial"/>
          <w:sz w:val="24"/>
          <w:szCs w:val="24"/>
        </w:rPr>
        <w:t>непосредственно связанных с оказанием муниципальной услуги,</w:t>
      </w:r>
      <w:r>
        <w:rPr>
          <w:rFonts w:ascii="Arial" w:hAnsi="Arial" w:cs="Arial"/>
          <w:sz w:val="24"/>
          <w:szCs w:val="24"/>
        </w:rPr>
        <w:t xml:space="preserve"> </w:t>
      </w:r>
      <w:r w:rsidRPr="000E69BE">
        <w:rPr>
          <w:rFonts w:ascii="Arial" w:hAnsi="Arial" w:cs="Arial"/>
          <w:sz w:val="24"/>
          <w:szCs w:val="24"/>
        </w:rPr>
        <w:t>и базового норматива затрат на общехозяйственные нужды на оказание муниципальной услуги,</w:t>
      </w:r>
      <w:r>
        <w:rPr>
          <w:rFonts w:ascii="Arial" w:hAnsi="Arial" w:cs="Arial"/>
          <w:sz w:val="24"/>
          <w:szCs w:val="24"/>
        </w:rPr>
        <w:t xml:space="preserve"> </w:t>
      </w:r>
      <w:r w:rsidRPr="000E69BE">
        <w:rPr>
          <w:rFonts w:ascii="Arial" w:hAnsi="Arial" w:cs="Arial"/>
          <w:sz w:val="24"/>
          <w:szCs w:val="24"/>
        </w:rPr>
        <w:t>установленных федеральными органами исполнительной власти,</w:t>
      </w:r>
      <w:r>
        <w:rPr>
          <w:rFonts w:ascii="Arial" w:hAnsi="Arial" w:cs="Arial"/>
          <w:sz w:val="24"/>
          <w:szCs w:val="24"/>
        </w:rPr>
        <w:t xml:space="preserve"> </w:t>
      </w:r>
      <w:r w:rsidRPr="000E69BE">
        <w:rPr>
          <w:rFonts w:ascii="Arial" w:hAnsi="Arial" w:cs="Arial"/>
          <w:sz w:val="24"/>
          <w:szCs w:val="24"/>
        </w:rPr>
        <w:t>осуществляющими функции по выработке муниципальной политики и нормативно-правовому регулированию в установленных сферах деятельности,</w:t>
      </w:r>
      <w:r>
        <w:rPr>
          <w:rFonts w:ascii="Arial" w:hAnsi="Arial" w:cs="Arial"/>
          <w:sz w:val="24"/>
          <w:szCs w:val="24"/>
        </w:rPr>
        <w:t xml:space="preserve"> </w:t>
      </w:r>
      <w:r w:rsidRPr="000E69BE">
        <w:rPr>
          <w:rFonts w:ascii="Arial" w:hAnsi="Arial" w:cs="Arial"/>
          <w:sz w:val="24"/>
          <w:szCs w:val="24"/>
        </w:rPr>
        <w:t>с целью определения нормативных затрат на оказание муниципальных услуг).</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1.8.</w:t>
      </w:r>
      <w:r>
        <w:rPr>
          <w:rFonts w:ascii="Arial" w:hAnsi="Arial" w:cs="Arial"/>
          <w:sz w:val="24"/>
          <w:szCs w:val="24"/>
        </w:rPr>
        <w:t xml:space="preserve"> </w:t>
      </w:r>
      <w:r w:rsidRPr="000E69BE">
        <w:rPr>
          <w:rFonts w:ascii="Arial" w:hAnsi="Arial" w:cs="Arial"/>
          <w:sz w:val="24"/>
          <w:szCs w:val="24"/>
        </w:rPr>
        <w:t>Значение базового норматива затрат с указанием наименования муниципальной услуги и уникального номера реестровой записи из ведомственного перечня утверждается общей суммой.</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1.9.</w:t>
      </w:r>
      <w:r>
        <w:rPr>
          <w:rFonts w:ascii="Arial" w:hAnsi="Arial" w:cs="Arial"/>
          <w:sz w:val="24"/>
          <w:szCs w:val="24"/>
        </w:rPr>
        <w:t xml:space="preserve"> </w:t>
      </w:r>
      <w:r w:rsidRPr="000E69BE">
        <w:rPr>
          <w:rFonts w:ascii="Arial" w:hAnsi="Arial" w:cs="Arial"/>
          <w:sz w:val="24"/>
          <w:szCs w:val="24"/>
        </w:rPr>
        <w:t>При определении базового норматива затрат на оказание муниципальной услуги применяются нормы материальных,</w:t>
      </w:r>
      <w:r>
        <w:rPr>
          <w:rFonts w:ascii="Arial" w:hAnsi="Arial" w:cs="Arial"/>
          <w:sz w:val="24"/>
          <w:szCs w:val="24"/>
        </w:rPr>
        <w:t xml:space="preserve"> </w:t>
      </w:r>
      <w:r w:rsidRPr="000E69BE">
        <w:rPr>
          <w:rFonts w:ascii="Arial" w:hAnsi="Arial" w:cs="Arial"/>
          <w:sz w:val="24"/>
          <w:szCs w:val="24"/>
        </w:rPr>
        <w:t>технических и трудовых ресурсов,</w:t>
      </w:r>
      <w:r>
        <w:rPr>
          <w:rFonts w:ascii="Arial" w:hAnsi="Arial" w:cs="Arial"/>
          <w:sz w:val="24"/>
          <w:szCs w:val="24"/>
        </w:rPr>
        <w:t xml:space="preserve"> </w:t>
      </w:r>
      <w:r w:rsidRPr="000E69BE">
        <w:rPr>
          <w:rFonts w:ascii="Arial" w:hAnsi="Arial" w:cs="Arial"/>
          <w:sz w:val="24"/>
          <w:szCs w:val="24"/>
        </w:rPr>
        <w:t>используемых для оказания муниципальной услуги,</w:t>
      </w:r>
      <w:r>
        <w:rPr>
          <w:rFonts w:ascii="Arial" w:hAnsi="Arial" w:cs="Arial"/>
          <w:sz w:val="24"/>
          <w:szCs w:val="24"/>
        </w:rPr>
        <w:t xml:space="preserve"> </w:t>
      </w:r>
      <w:r w:rsidRPr="000E69BE">
        <w:rPr>
          <w:rFonts w:ascii="Arial" w:hAnsi="Arial" w:cs="Arial"/>
          <w:sz w:val="24"/>
          <w:szCs w:val="24"/>
        </w:rPr>
        <w:t>выраженные в натуральных показателях (далее - натуральные нормы),</w:t>
      </w:r>
      <w:r>
        <w:rPr>
          <w:rFonts w:ascii="Arial" w:hAnsi="Arial" w:cs="Arial"/>
          <w:sz w:val="24"/>
          <w:szCs w:val="24"/>
        </w:rPr>
        <w:t xml:space="preserve"> </w:t>
      </w:r>
      <w:r w:rsidRPr="000E69BE">
        <w:rPr>
          <w:rFonts w:ascii="Arial" w:hAnsi="Arial" w:cs="Arial"/>
          <w:sz w:val="24"/>
          <w:szCs w:val="24"/>
        </w:rPr>
        <w:t>установленные нормативными правовыми актами Российской Федерации,</w:t>
      </w:r>
      <w:r>
        <w:rPr>
          <w:rFonts w:ascii="Arial" w:hAnsi="Arial" w:cs="Arial"/>
          <w:sz w:val="24"/>
          <w:szCs w:val="24"/>
        </w:rPr>
        <w:t xml:space="preserve"> </w:t>
      </w:r>
      <w:r w:rsidRPr="000E69BE">
        <w:rPr>
          <w:rFonts w:ascii="Arial" w:hAnsi="Arial" w:cs="Arial"/>
          <w:sz w:val="24"/>
          <w:szCs w:val="24"/>
        </w:rPr>
        <w:t>а также межгосударственными,</w:t>
      </w:r>
      <w:r>
        <w:rPr>
          <w:rFonts w:ascii="Arial" w:hAnsi="Arial" w:cs="Arial"/>
          <w:sz w:val="24"/>
          <w:szCs w:val="24"/>
        </w:rPr>
        <w:t xml:space="preserve"> </w:t>
      </w:r>
      <w:r w:rsidRPr="000E69BE">
        <w:rPr>
          <w:rFonts w:ascii="Arial" w:hAnsi="Arial" w:cs="Arial"/>
          <w:sz w:val="24"/>
          <w:szCs w:val="24"/>
        </w:rPr>
        <w:t>национальными (государственными) стандартами Российской Федерации,</w:t>
      </w:r>
      <w:r>
        <w:rPr>
          <w:rFonts w:ascii="Arial" w:hAnsi="Arial" w:cs="Arial"/>
          <w:sz w:val="24"/>
          <w:szCs w:val="24"/>
        </w:rPr>
        <w:t xml:space="preserve"> </w:t>
      </w:r>
      <w:r w:rsidRPr="000E69BE">
        <w:rPr>
          <w:rFonts w:ascii="Arial" w:hAnsi="Arial" w:cs="Arial"/>
          <w:sz w:val="24"/>
          <w:szCs w:val="24"/>
        </w:rPr>
        <w:t>строительными нормами и правилами,</w:t>
      </w:r>
      <w:r>
        <w:rPr>
          <w:rFonts w:ascii="Arial" w:hAnsi="Arial" w:cs="Arial"/>
          <w:sz w:val="24"/>
          <w:szCs w:val="24"/>
        </w:rPr>
        <w:t xml:space="preserve"> </w:t>
      </w:r>
      <w:r w:rsidRPr="000E69BE">
        <w:rPr>
          <w:rFonts w:ascii="Arial" w:hAnsi="Arial" w:cs="Arial"/>
          <w:sz w:val="24"/>
          <w:szCs w:val="24"/>
        </w:rPr>
        <w:t>санитарными нормами и правилами,</w:t>
      </w:r>
      <w:r>
        <w:rPr>
          <w:rFonts w:ascii="Arial" w:hAnsi="Arial" w:cs="Arial"/>
          <w:sz w:val="24"/>
          <w:szCs w:val="24"/>
        </w:rPr>
        <w:t xml:space="preserve"> </w:t>
      </w:r>
      <w:r w:rsidRPr="000E69BE">
        <w:rPr>
          <w:rFonts w:ascii="Arial" w:hAnsi="Arial" w:cs="Arial"/>
          <w:sz w:val="24"/>
          <w:szCs w:val="24"/>
        </w:rPr>
        <w:t>стандартами,</w:t>
      </w:r>
      <w:r>
        <w:rPr>
          <w:rFonts w:ascii="Arial" w:hAnsi="Arial" w:cs="Arial"/>
          <w:sz w:val="24"/>
          <w:szCs w:val="24"/>
        </w:rPr>
        <w:t xml:space="preserve"> </w:t>
      </w:r>
      <w:r w:rsidRPr="000E69BE">
        <w:rPr>
          <w:rFonts w:ascii="Arial" w:hAnsi="Arial" w:cs="Arial"/>
          <w:sz w:val="24"/>
          <w:szCs w:val="24"/>
        </w:rPr>
        <w:t>порядками и регламентами оказания муниципальной услуги.</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1.10.</w:t>
      </w:r>
      <w:r>
        <w:rPr>
          <w:rFonts w:ascii="Arial" w:hAnsi="Arial" w:cs="Arial"/>
          <w:sz w:val="24"/>
          <w:szCs w:val="24"/>
        </w:rPr>
        <w:t xml:space="preserve"> </w:t>
      </w:r>
      <w:r w:rsidRPr="000E69BE">
        <w:rPr>
          <w:rFonts w:ascii="Arial" w:hAnsi="Arial" w:cs="Arial"/>
          <w:sz w:val="24"/>
          <w:szCs w:val="24"/>
        </w:rPr>
        <w:t>При отсутствии установленных натуральных норм в отношении муниципальной услуги,</w:t>
      </w:r>
      <w:r>
        <w:rPr>
          <w:rFonts w:ascii="Arial" w:hAnsi="Arial" w:cs="Arial"/>
          <w:sz w:val="24"/>
          <w:szCs w:val="24"/>
        </w:rPr>
        <w:t xml:space="preserve"> </w:t>
      </w:r>
      <w:r w:rsidRPr="000E69BE">
        <w:rPr>
          <w:rFonts w:ascii="Arial" w:hAnsi="Arial" w:cs="Arial"/>
          <w:sz w:val="24"/>
          <w:szCs w:val="24"/>
        </w:rPr>
        <w:t>оказываемой Учреждением,</w:t>
      </w:r>
      <w:r>
        <w:rPr>
          <w:rFonts w:ascii="Arial" w:hAnsi="Arial" w:cs="Arial"/>
          <w:sz w:val="24"/>
          <w:szCs w:val="24"/>
        </w:rPr>
        <w:t xml:space="preserve"> </w:t>
      </w:r>
      <w:r w:rsidRPr="000E69BE">
        <w:rPr>
          <w:rFonts w:ascii="Arial" w:hAnsi="Arial" w:cs="Arial"/>
          <w:sz w:val="24"/>
          <w:szCs w:val="24"/>
        </w:rPr>
        <w:t>натуральные нормы определяются одним из методов: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1.10.1.</w:t>
      </w:r>
      <w:r>
        <w:rPr>
          <w:rFonts w:ascii="Arial" w:hAnsi="Arial" w:cs="Arial"/>
          <w:sz w:val="24"/>
          <w:szCs w:val="24"/>
        </w:rPr>
        <w:t xml:space="preserve"> </w:t>
      </w:r>
      <w:r w:rsidRPr="000E69BE">
        <w:rPr>
          <w:rFonts w:ascii="Arial" w:hAnsi="Arial" w:cs="Arial"/>
          <w:sz w:val="24"/>
          <w:szCs w:val="24"/>
        </w:rPr>
        <w:t>на основе показателей деятельности муниципального учреждения,</w:t>
      </w:r>
      <w:r>
        <w:rPr>
          <w:rFonts w:ascii="Arial" w:hAnsi="Arial" w:cs="Arial"/>
          <w:sz w:val="24"/>
          <w:szCs w:val="24"/>
        </w:rPr>
        <w:t xml:space="preserve"> </w:t>
      </w:r>
      <w:r w:rsidRPr="000E69BE">
        <w:rPr>
          <w:rFonts w:ascii="Arial" w:hAnsi="Arial" w:cs="Arial"/>
          <w:sz w:val="24"/>
          <w:szCs w:val="24"/>
        </w:rPr>
        <w:t>которое имеет минимальный объем затрат на оказание единицы муниципальной услуги при выполнении требований к качеству оказания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1.10.2.</w:t>
      </w:r>
      <w:r>
        <w:rPr>
          <w:rFonts w:ascii="Arial" w:hAnsi="Arial" w:cs="Arial"/>
          <w:sz w:val="24"/>
          <w:szCs w:val="24"/>
        </w:rPr>
        <w:t xml:space="preserve"> </w:t>
      </w:r>
      <w:r w:rsidRPr="000E69BE">
        <w:rPr>
          <w:rFonts w:ascii="Arial" w:hAnsi="Arial" w:cs="Arial"/>
          <w:sz w:val="24"/>
          <w:szCs w:val="24"/>
        </w:rPr>
        <w:t>на основе среднего значения по муниципальным учреждениям;</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1.10.3.</w:t>
      </w:r>
      <w:r>
        <w:rPr>
          <w:rFonts w:ascii="Arial" w:hAnsi="Arial" w:cs="Arial"/>
          <w:sz w:val="24"/>
          <w:szCs w:val="24"/>
        </w:rPr>
        <w:t xml:space="preserve"> </w:t>
      </w:r>
      <w:r w:rsidRPr="000E69BE">
        <w:rPr>
          <w:rFonts w:ascii="Arial" w:hAnsi="Arial" w:cs="Arial"/>
          <w:sz w:val="24"/>
          <w:szCs w:val="24"/>
        </w:rPr>
        <w:t>на основе фактических показателей деятельности муниципального учреждения за отчетный период (далее - метод учета фактических затрат);</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1.10.4.</w:t>
      </w:r>
      <w:r>
        <w:rPr>
          <w:rFonts w:ascii="Arial" w:hAnsi="Arial" w:cs="Arial"/>
          <w:sz w:val="24"/>
          <w:szCs w:val="24"/>
        </w:rPr>
        <w:t xml:space="preserve"> </w:t>
      </w:r>
      <w:r w:rsidRPr="000E69BE">
        <w:rPr>
          <w:rFonts w:ascii="Arial" w:hAnsi="Arial" w:cs="Arial"/>
          <w:sz w:val="24"/>
          <w:szCs w:val="24"/>
        </w:rPr>
        <w:t>на основе расчетных показателей деятельности муниципального учреждения (далее - расчетный метод).</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1.11.</w:t>
      </w:r>
      <w:r>
        <w:rPr>
          <w:rFonts w:ascii="Arial" w:hAnsi="Arial" w:cs="Arial"/>
          <w:sz w:val="24"/>
          <w:szCs w:val="24"/>
        </w:rPr>
        <w:t xml:space="preserve"> </w:t>
      </w:r>
      <w:r w:rsidRPr="000E69BE">
        <w:rPr>
          <w:rFonts w:ascii="Arial" w:hAnsi="Arial" w:cs="Arial"/>
          <w:sz w:val="24"/>
          <w:szCs w:val="24"/>
        </w:rPr>
        <w:t>По согласованию с администрацией муниципального района «Читинский район» возможно применение иного метода определения натуральных норм.</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1.12.</w:t>
      </w:r>
      <w:r>
        <w:rPr>
          <w:rFonts w:ascii="Arial" w:hAnsi="Arial" w:cs="Arial"/>
          <w:sz w:val="24"/>
          <w:szCs w:val="24"/>
        </w:rPr>
        <w:t xml:space="preserve"> </w:t>
      </w:r>
      <w:r w:rsidRPr="000E69BE">
        <w:rPr>
          <w:rFonts w:ascii="Arial" w:hAnsi="Arial" w:cs="Arial"/>
          <w:sz w:val="24"/>
          <w:szCs w:val="24"/>
        </w:rPr>
        <w:t>Нормативные затраты на выполнение работы рассчитываются на работу в целом или в случае установления в ведомственном перечне показателей объема выполнения работы - на единицу объема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lastRenderedPageBreak/>
        <w:t>1.13.</w:t>
      </w:r>
      <w:r>
        <w:rPr>
          <w:rFonts w:ascii="Arial" w:hAnsi="Arial" w:cs="Arial"/>
          <w:sz w:val="24"/>
          <w:szCs w:val="24"/>
        </w:rPr>
        <w:t xml:space="preserve"> </w:t>
      </w:r>
      <w:r w:rsidRPr="000E69BE">
        <w:rPr>
          <w:rFonts w:ascii="Arial" w:hAnsi="Arial" w:cs="Arial"/>
          <w:sz w:val="24"/>
          <w:szCs w:val="24"/>
        </w:rPr>
        <w:t>При невозможности определения нормативных затрат на выполнение работ применяются сметный метод,</w:t>
      </w:r>
      <w:r>
        <w:rPr>
          <w:rFonts w:ascii="Arial" w:hAnsi="Arial" w:cs="Arial"/>
          <w:sz w:val="24"/>
          <w:szCs w:val="24"/>
        </w:rPr>
        <w:t xml:space="preserve"> </w:t>
      </w:r>
      <w:r w:rsidRPr="000E69BE">
        <w:rPr>
          <w:rFonts w:ascii="Arial" w:hAnsi="Arial" w:cs="Arial"/>
          <w:sz w:val="24"/>
          <w:szCs w:val="24"/>
        </w:rPr>
        <w:t>метод учета фактических затрат,</w:t>
      </w:r>
      <w:r>
        <w:rPr>
          <w:rFonts w:ascii="Arial" w:hAnsi="Arial" w:cs="Arial"/>
          <w:sz w:val="24"/>
          <w:szCs w:val="24"/>
        </w:rPr>
        <w:t xml:space="preserve"> </w:t>
      </w:r>
      <w:r w:rsidRPr="000E69BE">
        <w:rPr>
          <w:rFonts w:ascii="Arial" w:hAnsi="Arial" w:cs="Arial"/>
          <w:sz w:val="24"/>
          <w:szCs w:val="24"/>
        </w:rPr>
        <w:t>проектный метод или иной метод по согласованию с администрацией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1.14.</w:t>
      </w:r>
      <w:r>
        <w:rPr>
          <w:rFonts w:ascii="Arial" w:hAnsi="Arial" w:cs="Arial"/>
          <w:sz w:val="24"/>
          <w:szCs w:val="24"/>
        </w:rPr>
        <w:t xml:space="preserve"> </w:t>
      </w:r>
      <w:r w:rsidRPr="000E69BE">
        <w:rPr>
          <w:rFonts w:ascii="Arial" w:hAnsi="Arial" w:cs="Arial"/>
          <w:sz w:val="24"/>
          <w:szCs w:val="24"/>
        </w:rPr>
        <w:t>Норматив затрат на выполнение работы определяется с учетом натуральных норм в соответствии с пунктами 1.9,</w:t>
      </w:r>
      <w:r>
        <w:rPr>
          <w:rFonts w:ascii="Arial" w:hAnsi="Arial" w:cs="Arial"/>
          <w:sz w:val="24"/>
          <w:szCs w:val="24"/>
        </w:rPr>
        <w:t xml:space="preserve"> </w:t>
      </w:r>
      <w:r w:rsidRPr="000E69BE">
        <w:rPr>
          <w:rFonts w:ascii="Arial" w:hAnsi="Arial" w:cs="Arial"/>
          <w:sz w:val="24"/>
          <w:szCs w:val="24"/>
        </w:rPr>
        <w:t>1.10 настоящего Порядка и включает в себя затраты,</w:t>
      </w:r>
      <w:r>
        <w:rPr>
          <w:rFonts w:ascii="Arial" w:hAnsi="Arial" w:cs="Arial"/>
          <w:sz w:val="24"/>
          <w:szCs w:val="24"/>
        </w:rPr>
        <w:t xml:space="preserve"> </w:t>
      </w:r>
      <w:r w:rsidRPr="000E69BE">
        <w:rPr>
          <w:rFonts w:ascii="Arial" w:hAnsi="Arial" w:cs="Arial"/>
          <w:sz w:val="24"/>
          <w:szCs w:val="24"/>
        </w:rPr>
        <w:t>непосредственно связанные с выполнением работы,</w:t>
      </w:r>
      <w:r>
        <w:rPr>
          <w:rFonts w:ascii="Arial" w:hAnsi="Arial" w:cs="Arial"/>
          <w:sz w:val="24"/>
          <w:szCs w:val="24"/>
        </w:rPr>
        <w:t xml:space="preserve"> </w:t>
      </w:r>
      <w:r w:rsidRPr="000E69BE">
        <w:rPr>
          <w:rFonts w:ascii="Arial" w:hAnsi="Arial" w:cs="Arial"/>
          <w:sz w:val="24"/>
          <w:szCs w:val="24"/>
        </w:rPr>
        <w:t>а также затраты на общехозяйственные нужды.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1.15.</w:t>
      </w:r>
      <w:r>
        <w:rPr>
          <w:rFonts w:ascii="Arial" w:hAnsi="Arial" w:cs="Arial"/>
          <w:sz w:val="24"/>
          <w:szCs w:val="24"/>
        </w:rPr>
        <w:t xml:space="preserve"> </w:t>
      </w:r>
      <w:r w:rsidRPr="000E69BE">
        <w:rPr>
          <w:rFonts w:ascii="Arial" w:hAnsi="Arial" w:cs="Arial"/>
          <w:sz w:val="24"/>
          <w:szCs w:val="24"/>
        </w:rPr>
        <w:t>Значение норматива затрат на выполнение работы с указанием наименования работы и уникального номера реестровой записи из ведомственного перечня утверждается общей суммой или в случае установления в ведомственном перечне показателей объема выполнения работы - на единицу объема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1.16.</w:t>
      </w:r>
      <w:r>
        <w:rPr>
          <w:rFonts w:ascii="Arial" w:hAnsi="Arial" w:cs="Arial"/>
          <w:sz w:val="24"/>
          <w:szCs w:val="24"/>
        </w:rPr>
        <w:t xml:space="preserve"> </w:t>
      </w:r>
      <w:r w:rsidRPr="000E69BE">
        <w:rPr>
          <w:rFonts w:ascii="Arial" w:hAnsi="Arial" w:cs="Arial"/>
          <w:sz w:val="24"/>
          <w:szCs w:val="24"/>
        </w:rPr>
        <w:t>Для определения объема финансового обеспечения выполнения муниципального задания на очередной финансовый год планового периода нормативные затраты на оказание муниципальных услуг (выполнение работ) могут корректироваться методом индексации на индекс потребительских цен,</w:t>
      </w:r>
      <w:r>
        <w:rPr>
          <w:rFonts w:ascii="Arial" w:hAnsi="Arial" w:cs="Arial"/>
          <w:sz w:val="24"/>
          <w:szCs w:val="24"/>
        </w:rPr>
        <w:t xml:space="preserve"> </w:t>
      </w:r>
      <w:r w:rsidRPr="000E69BE">
        <w:rPr>
          <w:rFonts w:ascii="Arial" w:hAnsi="Arial" w:cs="Arial"/>
          <w:sz w:val="24"/>
          <w:szCs w:val="24"/>
        </w:rPr>
        <w:t>рассчитанный Министерством экономического развития Российской Федерации в рамках разработки сценарных условий для формирования вариантов экономического развития Российской Федерации.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1.17.</w:t>
      </w:r>
      <w:r>
        <w:rPr>
          <w:rFonts w:ascii="Arial" w:hAnsi="Arial" w:cs="Arial"/>
          <w:sz w:val="24"/>
          <w:szCs w:val="24"/>
        </w:rPr>
        <w:t xml:space="preserve"> </w:t>
      </w:r>
      <w:r w:rsidRPr="000E69BE">
        <w:rPr>
          <w:rFonts w:ascii="Arial" w:hAnsi="Arial" w:cs="Arial"/>
          <w:sz w:val="24"/>
          <w:szCs w:val="24"/>
        </w:rPr>
        <w:t>Нормативные затраты на оказание муниципальной услуги (выполнение работы) рассчитываются Учреждениями в соответствии с разделами 2 и 3 настоящего Порядка и предоставляются на рассмотрение и согласование в адрес Управления экономики и имущества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1.18.</w:t>
      </w:r>
      <w:r>
        <w:rPr>
          <w:rFonts w:ascii="Arial" w:hAnsi="Arial" w:cs="Arial"/>
          <w:sz w:val="24"/>
          <w:szCs w:val="24"/>
        </w:rPr>
        <w:t xml:space="preserve"> </w:t>
      </w:r>
      <w:r w:rsidRPr="000E69BE">
        <w:rPr>
          <w:rFonts w:ascii="Arial" w:hAnsi="Arial" w:cs="Arial"/>
          <w:sz w:val="24"/>
          <w:szCs w:val="24"/>
        </w:rPr>
        <w:t>Результаты расчетов нормативных затрат на оказание муниципальной услуги (выполнение работы) предоставляются учреждением по формам,</w:t>
      </w:r>
      <w:r>
        <w:rPr>
          <w:rFonts w:ascii="Arial" w:hAnsi="Arial" w:cs="Arial"/>
          <w:sz w:val="24"/>
          <w:szCs w:val="24"/>
        </w:rPr>
        <w:t xml:space="preserve"> </w:t>
      </w:r>
      <w:r w:rsidRPr="000E69BE">
        <w:rPr>
          <w:rFonts w:ascii="Arial" w:hAnsi="Arial" w:cs="Arial"/>
          <w:sz w:val="24"/>
          <w:szCs w:val="24"/>
        </w:rPr>
        <w:t xml:space="preserve">предусмотренным </w:t>
      </w:r>
      <w:hyperlink r:id="rId17" w:history="1">
        <w:r w:rsidRPr="000E69BE">
          <w:rPr>
            <w:rFonts w:ascii="Arial" w:hAnsi="Arial" w:cs="Arial"/>
            <w:sz w:val="24"/>
            <w:szCs w:val="24"/>
          </w:rPr>
          <w:t>приложениями 1</w:t>
        </w:r>
      </w:hyperlink>
      <w:r w:rsidRPr="000E69BE">
        <w:rPr>
          <w:rFonts w:ascii="Arial" w:hAnsi="Arial" w:cs="Arial"/>
          <w:sz w:val="24"/>
          <w:szCs w:val="24"/>
        </w:rPr>
        <w:t xml:space="preserve"> и </w:t>
      </w:r>
      <w:hyperlink r:id="rId18" w:history="1">
        <w:r w:rsidRPr="000E69BE">
          <w:rPr>
            <w:rFonts w:ascii="Arial" w:hAnsi="Arial" w:cs="Arial"/>
            <w:sz w:val="24"/>
            <w:szCs w:val="24"/>
          </w:rPr>
          <w:t>2</w:t>
        </w:r>
      </w:hyperlink>
      <w:r w:rsidRPr="000E69BE">
        <w:rPr>
          <w:rFonts w:ascii="Arial" w:hAnsi="Arial" w:cs="Arial"/>
          <w:sz w:val="24"/>
          <w:szCs w:val="24"/>
        </w:rPr>
        <w:t xml:space="preserve"> к настоящему Порядку.</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1.19.</w:t>
      </w:r>
      <w:r>
        <w:rPr>
          <w:rFonts w:ascii="Arial" w:hAnsi="Arial" w:cs="Arial"/>
          <w:sz w:val="24"/>
          <w:szCs w:val="24"/>
        </w:rPr>
        <w:t xml:space="preserve"> </w:t>
      </w:r>
      <w:r w:rsidRPr="000E69BE">
        <w:rPr>
          <w:rFonts w:ascii="Arial" w:hAnsi="Arial" w:cs="Arial"/>
          <w:sz w:val="24"/>
          <w:szCs w:val="24"/>
        </w:rPr>
        <w:t>В случае несоответствия расчетов нормативных затрат действующим нормативным правовым актам предоставленные материалы Управлением экономики и имущества администрации муниципального района «Читинский район» возвращаются учреждению на доработку.</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1.20.</w:t>
      </w:r>
      <w:r>
        <w:rPr>
          <w:rFonts w:ascii="Arial" w:hAnsi="Arial" w:cs="Arial"/>
          <w:sz w:val="24"/>
          <w:szCs w:val="24"/>
        </w:rPr>
        <w:t xml:space="preserve"> </w:t>
      </w:r>
      <w:r w:rsidRPr="000E69BE">
        <w:rPr>
          <w:rFonts w:ascii="Arial" w:hAnsi="Arial" w:cs="Arial"/>
          <w:sz w:val="24"/>
          <w:szCs w:val="24"/>
        </w:rPr>
        <w:t>Нормативные затраты на оказание муниципальной услуги (выполнение работы) ежегодно утверждаются муниципальным правовым актом,</w:t>
      </w:r>
      <w:r>
        <w:rPr>
          <w:rFonts w:ascii="Arial" w:hAnsi="Arial" w:cs="Arial"/>
          <w:sz w:val="24"/>
          <w:szCs w:val="24"/>
        </w:rPr>
        <w:t xml:space="preserve"> </w:t>
      </w:r>
      <w:r w:rsidRPr="000E69BE">
        <w:rPr>
          <w:rFonts w:ascii="Arial" w:hAnsi="Arial" w:cs="Arial"/>
          <w:sz w:val="24"/>
          <w:szCs w:val="24"/>
        </w:rPr>
        <w:t>носящим индивидуальный характер,</w:t>
      </w:r>
      <w:r>
        <w:rPr>
          <w:rFonts w:ascii="Arial" w:hAnsi="Arial" w:cs="Arial"/>
          <w:sz w:val="24"/>
          <w:szCs w:val="24"/>
        </w:rPr>
        <w:t xml:space="preserve"> </w:t>
      </w:r>
      <w:r w:rsidRPr="000E69BE">
        <w:rPr>
          <w:rFonts w:ascii="Arial" w:hAnsi="Arial" w:cs="Arial"/>
          <w:sz w:val="24"/>
          <w:szCs w:val="24"/>
        </w:rPr>
        <w:t>одновременно с утверждением муниципального задания.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1.21.</w:t>
      </w:r>
      <w:r>
        <w:rPr>
          <w:rFonts w:ascii="Arial" w:hAnsi="Arial" w:cs="Arial"/>
          <w:sz w:val="24"/>
          <w:szCs w:val="24"/>
        </w:rPr>
        <w:t xml:space="preserve"> </w:t>
      </w:r>
      <w:r w:rsidRPr="000E69BE">
        <w:rPr>
          <w:rFonts w:ascii="Arial" w:hAnsi="Arial" w:cs="Arial"/>
          <w:sz w:val="24"/>
          <w:szCs w:val="24"/>
        </w:rPr>
        <w:t>Изменение нормативных затрат на оказание муниципальной услуги (выполнение работы) производится в соответствии с разделом 4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w:t>
      </w:r>
      <w:r>
        <w:rPr>
          <w:rFonts w:ascii="Arial" w:hAnsi="Arial" w:cs="Arial"/>
          <w:sz w:val="24"/>
          <w:szCs w:val="24"/>
        </w:rPr>
        <w:t xml:space="preserve"> </w:t>
      </w:r>
      <w:r w:rsidRPr="000E69BE">
        <w:rPr>
          <w:rFonts w:ascii="Arial" w:hAnsi="Arial" w:cs="Arial"/>
          <w:sz w:val="24"/>
          <w:szCs w:val="24"/>
        </w:rPr>
        <w:t>Методика расчета нормативных затрат на оказание единицы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i-й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w:t>
      </w:r>
      <w:r>
        <w:rPr>
          <w:rFonts w:ascii="Arial" w:hAnsi="Arial" w:cs="Arial"/>
          <w:sz w:val="24"/>
          <w:szCs w:val="24"/>
        </w:rPr>
        <w:t xml:space="preserve"> </w:t>
      </w:r>
      <w:r w:rsidRPr="000E69BE">
        <w:rPr>
          <w:rFonts w:ascii="Arial" w:hAnsi="Arial" w:cs="Arial"/>
          <w:sz w:val="24"/>
          <w:szCs w:val="24"/>
        </w:rPr>
        <w:t>Нормативные затраты на оказание i-ой муниципальной услуги (</w:t>
      </w:r>
      <w:r w:rsidRPr="000E69BE">
        <w:rPr>
          <w:rFonts w:ascii="Arial" w:hAnsi="Arial" w:cs="Arial"/>
          <w:noProof/>
          <w:sz w:val="24"/>
          <w:lang w:eastAsia="ru-RU"/>
        </w:rPr>
        <w:drawing>
          <wp:inline distT="0" distB="0" distL="0" distR="0">
            <wp:extent cx="198120" cy="228600"/>
            <wp:effectExtent l="0" t="0" r="0" b="0"/>
            <wp:docPr id="1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0E69BE">
        <w:rPr>
          <w:rFonts w:ascii="Arial" w:hAnsi="Arial" w:cs="Arial"/>
          <w:sz w:val="24"/>
          <w:szCs w:val="24"/>
        </w:rPr>
        <w:t>) 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318260" cy="236220"/>
            <wp:effectExtent l="19050" t="0" r="0" b="0"/>
            <wp:docPr id="1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318260" cy="23622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04800" cy="228600"/>
            <wp:effectExtent l="0" t="0" r="0" b="0"/>
            <wp:docPr id="1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базовый норматив затрат на оказание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97180" cy="236220"/>
            <wp:effectExtent l="0" t="0" r="7620" b="0"/>
            <wp:docPr id="1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9718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отраслевой корректирующий коэффициент;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97180" cy="236220"/>
            <wp:effectExtent l="0" t="0" r="7620" b="0"/>
            <wp:docPr id="1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29718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территориальный корректирующий коэффициент.</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2.2.</w:t>
      </w:r>
      <w:r>
        <w:rPr>
          <w:rFonts w:ascii="Arial" w:hAnsi="Arial" w:cs="Arial"/>
          <w:sz w:val="24"/>
          <w:szCs w:val="24"/>
        </w:rPr>
        <w:t xml:space="preserve"> </w:t>
      </w:r>
      <w:r w:rsidRPr="000E69BE">
        <w:rPr>
          <w:rFonts w:ascii="Arial" w:hAnsi="Arial" w:cs="Arial"/>
          <w:sz w:val="24"/>
          <w:szCs w:val="24"/>
        </w:rPr>
        <w:t>Базовый норматив затрат на оказание i-ой муниципальной услуги (</w:t>
      </w:r>
      <w:r w:rsidRPr="000E69BE">
        <w:rPr>
          <w:rFonts w:ascii="Arial" w:hAnsi="Arial" w:cs="Arial"/>
          <w:noProof/>
          <w:sz w:val="24"/>
          <w:lang w:eastAsia="ru-RU"/>
        </w:rPr>
        <w:drawing>
          <wp:inline distT="0" distB="0" distL="0" distR="0">
            <wp:extent cx="304800" cy="228600"/>
            <wp:effectExtent l="0" t="0" r="0" b="0"/>
            <wp:docPr id="1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0E69BE">
        <w:rPr>
          <w:rFonts w:ascii="Arial" w:hAnsi="Arial" w:cs="Arial"/>
          <w:sz w:val="24"/>
          <w:szCs w:val="24"/>
        </w:rPr>
        <w:t>) рассчитывается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257300" cy="236220"/>
            <wp:effectExtent l="19050" t="0" r="0" b="0"/>
            <wp:docPr id="1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1257300" cy="23622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lastRenderedPageBreak/>
        <w:drawing>
          <wp:inline distT="0" distB="0" distL="0" distR="0">
            <wp:extent cx="434340" cy="236220"/>
            <wp:effectExtent l="0" t="0" r="0" b="0"/>
            <wp:docPr id="1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43434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базовый норматив затрат,</w:t>
      </w:r>
      <w:r>
        <w:rPr>
          <w:rFonts w:ascii="Arial" w:hAnsi="Arial" w:cs="Arial"/>
          <w:sz w:val="24"/>
          <w:szCs w:val="24"/>
        </w:rPr>
        <w:t xml:space="preserve"> </w:t>
      </w:r>
      <w:r w:rsidRPr="000E69BE">
        <w:rPr>
          <w:rFonts w:ascii="Arial" w:hAnsi="Arial" w:cs="Arial"/>
          <w:sz w:val="24"/>
          <w:szCs w:val="24"/>
        </w:rPr>
        <w:t>непосредственно связанных с оказанием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50520" cy="236220"/>
            <wp:effectExtent l="0" t="0" r="0" b="0"/>
            <wp:docPr id="1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3505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базовый норматив затрат на общехозяйственные нужды на оказание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2.3.</w:t>
      </w:r>
      <w:r>
        <w:rPr>
          <w:rFonts w:ascii="Arial" w:hAnsi="Arial" w:cs="Arial"/>
          <w:sz w:val="24"/>
          <w:szCs w:val="24"/>
        </w:rPr>
        <w:t xml:space="preserve"> </w:t>
      </w:r>
      <w:r w:rsidRPr="000E69BE">
        <w:rPr>
          <w:rFonts w:ascii="Arial" w:hAnsi="Arial" w:cs="Arial"/>
          <w:sz w:val="24"/>
          <w:szCs w:val="24"/>
        </w:rPr>
        <w:t>Базовый норматив затрат,</w:t>
      </w:r>
      <w:r>
        <w:rPr>
          <w:rFonts w:ascii="Arial" w:hAnsi="Arial" w:cs="Arial"/>
          <w:sz w:val="24"/>
          <w:szCs w:val="24"/>
        </w:rPr>
        <w:t xml:space="preserve"> </w:t>
      </w:r>
      <w:r w:rsidRPr="000E69BE">
        <w:rPr>
          <w:rFonts w:ascii="Arial" w:hAnsi="Arial" w:cs="Arial"/>
          <w:sz w:val="24"/>
          <w:szCs w:val="24"/>
        </w:rPr>
        <w:t>непосредственно связанных с оказанием i-ой муниципальной услуги,</w:t>
      </w:r>
      <w:r>
        <w:rPr>
          <w:rFonts w:ascii="Arial" w:hAnsi="Arial" w:cs="Arial"/>
          <w:sz w:val="24"/>
          <w:szCs w:val="24"/>
        </w:rPr>
        <w:t xml:space="preserve"> </w:t>
      </w:r>
      <w:r w:rsidRPr="000E69BE">
        <w:rPr>
          <w:rFonts w:ascii="Arial" w:hAnsi="Arial" w:cs="Arial"/>
          <w:sz w:val="24"/>
          <w:szCs w:val="24"/>
        </w:rPr>
        <w:t>рассчитывается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714500" cy="236220"/>
            <wp:effectExtent l="19050" t="0" r="0" b="0"/>
            <wp:docPr id="1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1714500" cy="23622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50520" cy="236220"/>
            <wp:effectExtent l="0" t="0" r="0" b="0"/>
            <wp:docPr id="1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3505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оказанием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04800" cy="236220"/>
            <wp:effectExtent l="0" t="0" r="0" b="0"/>
            <wp:docPr id="1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приобретение материальных запасов и особо ценного движимого имущества,</w:t>
      </w:r>
      <w:r>
        <w:rPr>
          <w:rFonts w:ascii="Arial" w:hAnsi="Arial" w:cs="Arial"/>
          <w:sz w:val="24"/>
          <w:szCs w:val="24"/>
        </w:rPr>
        <w:t xml:space="preserve"> </w:t>
      </w:r>
      <w:r w:rsidRPr="000E69BE">
        <w:rPr>
          <w:rFonts w:ascii="Arial" w:hAnsi="Arial" w:cs="Arial"/>
          <w:sz w:val="24"/>
          <w:szCs w:val="24"/>
        </w:rPr>
        <w:t>потребляемых (используемых) в процессе оказания i-ой муниципальной услуги с учетом срока полезного использования (в том числе затраты на арендные платежи);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58140" cy="236220"/>
            <wp:effectExtent l="0" t="0" r="0" b="0"/>
            <wp:docPr id="1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35814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иные затраты,</w:t>
      </w:r>
      <w:r>
        <w:rPr>
          <w:rFonts w:ascii="Arial" w:hAnsi="Arial" w:cs="Arial"/>
          <w:sz w:val="24"/>
          <w:szCs w:val="24"/>
        </w:rPr>
        <w:t xml:space="preserve"> </w:t>
      </w:r>
      <w:r w:rsidRPr="000E69BE">
        <w:rPr>
          <w:rFonts w:ascii="Arial" w:hAnsi="Arial" w:cs="Arial"/>
          <w:sz w:val="24"/>
          <w:szCs w:val="24"/>
        </w:rPr>
        <w:t>непосредственно связанные с оказанием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2.4.</w:t>
      </w:r>
      <w:r>
        <w:rPr>
          <w:rFonts w:ascii="Arial" w:hAnsi="Arial" w:cs="Arial"/>
          <w:sz w:val="24"/>
          <w:szCs w:val="24"/>
        </w:rPr>
        <w:t xml:space="preserve"> </w:t>
      </w:r>
      <w:r w:rsidRPr="000E69BE">
        <w:rPr>
          <w:rFonts w:ascii="Arial" w:hAnsi="Arial" w:cs="Arial"/>
          <w:sz w:val="24"/>
          <w:szCs w:val="24"/>
        </w:rPr>
        <w:t>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оказанием i-ой муниципальной услуги (</w:t>
      </w:r>
      <w:r w:rsidRPr="000E69BE">
        <w:rPr>
          <w:rFonts w:ascii="Arial" w:hAnsi="Arial" w:cs="Arial"/>
          <w:noProof/>
          <w:sz w:val="24"/>
          <w:lang w:eastAsia="ru-RU"/>
        </w:rPr>
        <w:drawing>
          <wp:inline distT="0" distB="0" distL="0" distR="0">
            <wp:extent cx="350520" cy="236220"/>
            <wp:effectExtent l="0" t="0" r="0" b="0"/>
            <wp:docPr id="11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50520" cy="23622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371600" cy="259080"/>
            <wp:effectExtent l="19050" t="0" r="0" b="0"/>
            <wp:docPr id="10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1371600" cy="25908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97180" cy="236220"/>
            <wp:effectExtent l="0" t="0" r="0" b="0"/>
            <wp:docPr id="10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a:stretch>
                      <a:fillRect/>
                    </a:stretch>
                  </pic:blipFill>
                  <pic:spPr bwMode="auto">
                    <a:xfrm>
                      <a:off x="0" y="0"/>
                      <a:ext cx="29718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рабочего времени,</w:t>
      </w:r>
      <w:r>
        <w:rPr>
          <w:rFonts w:ascii="Arial" w:hAnsi="Arial" w:cs="Arial"/>
          <w:sz w:val="24"/>
          <w:szCs w:val="24"/>
        </w:rPr>
        <w:t xml:space="preserve"> </w:t>
      </w:r>
      <w:r w:rsidRPr="000E69BE">
        <w:rPr>
          <w:rFonts w:ascii="Arial" w:hAnsi="Arial" w:cs="Arial"/>
          <w:sz w:val="24"/>
          <w:szCs w:val="24"/>
        </w:rPr>
        <w:t>затрачиваемого d-ым работником,</w:t>
      </w:r>
      <w:r>
        <w:rPr>
          <w:rFonts w:ascii="Arial" w:hAnsi="Arial" w:cs="Arial"/>
          <w:sz w:val="24"/>
          <w:szCs w:val="24"/>
        </w:rPr>
        <w:t xml:space="preserve"> </w:t>
      </w:r>
      <w:r w:rsidRPr="000E69BE">
        <w:rPr>
          <w:rFonts w:ascii="Arial" w:hAnsi="Arial" w:cs="Arial"/>
          <w:sz w:val="24"/>
          <w:szCs w:val="24"/>
        </w:rPr>
        <w:t>непосредственно связанным с оказанием i-ой муниципальной услуги,</w:t>
      </w:r>
      <w:r>
        <w:rPr>
          <w:rFonts w:ascii="Arial" w:hAnsi="Arial" w:cs="Arial"/>
          <w:sz w:val="24"/>
          <w:szCs w:val="24"/>
        </w:rPr>
        <w:t xml:space="preserve"> </w:t>
      </w:r>
      <w:r w:rsidRPr="000E69BE">
        <w:rPr>
          <w:rFonts w:ascii="Arial" w:hAnsi="Arial" w:cs="Arial"/>
          <w:sz w:val="24"/>
          <w:szCs w:val="24"/>
        </w:rPr>
        <w:t>на оказание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27660" cy="236220"/>
            <wp:effectExtent l="19050" t="0" r="0" b="0"/>
            <wp:docPr id="10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srcRect/>
                    <a:stretch>
                      <a:fillRect/>
                    </a:stretch>
                  </pic:blipFill>
                  <pic:spPr bwMode="auto">
                    <a:xfrm>
                      <a:off x="0" y="0"/>
                      <a:ext cx="32766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размер повременной (часовой,</w:t>
      </w:r>
      <w:r>
        <w:rPr>
          <w:rFonts w:ascii="Arial" w:hAnsi="Arial" w:cs="Arial"/>
          <w:sz w:val="24"/>
          <w:szCs w:val="24"/>
        </w:rPr>
        <w:t xml:space="preserve"> </w:t>
      </w:r>
      <w:r w:rsidRPr="000E69BE">
        <w:rPr>
          <w:rFonts w:ascii="Arial" w:hAnsi="Arial" w:cs="Arial"/>
          <w:sz w:val="24"/>
          <w:szCs w:val="24"/>
        </w:rPr>
        <w:t>дневной,</w:t>
      </w:r>
      <w:r>
        <w:rPr>
          <w:rFonts w:ascii="Arial" w:hAnsi="Arial" w:cs="Arial"/>
          <w:sz w:val="24"/>
          <w:szCs w:val="24"/>
        </w:rPr>
        <w:t xml:space="preserve"> </w:t>
      </w:r>
      <w:r w:rsidRPr="000E69BE">
        <w:rPr>
          <w:rFonts w:ascii="Arial" w:hAnsi="Arial" w:cs="Arial"/>
          <w:sz w:val="24"/>
          <w:szCs w:val="24"/>
        </w:rPr>
        <w:t>месячной,</w:t>
      </w:r>
      <w:r>
        <w:rPr>
          <w:rFonts w:ascii="Arial" w:hAnsi="Arial" w:cs="Arial"/>
          <w:sz w:val="24"/>
          <w:szCs w:val="24"/>
        </w:rPr>
        <w:t xml:space="preserve"> </w:t>
      </w:r>
      <w:r w:rsidRPr="000E69BE">
        <w:rPr>
          <w:rFonts w:ascii="Arial" w:hAnsi="Arial" w:cs="Arial"/>
          <w:sz w:val="24"/>
          <w:szCs w:val="24"/>
        </w:rPr>
        <w:t>годовой) оплаты труда (с учетом окладов (должностных окладов),</w:t>
      </w:r>
      <w:r>
        <w:rPr>
          <w:rFonts w:ascii="Arial" w:hAnsi="Arial" w:cs="Arial"/>
          <w:sz w:val="24"/>
          <w:szCs w:val="24"/>
        </w:rPr>
        <w:t xml:space="preserve"> </w:t>
      </w:r>
      <w:r w:rsidRPr="000E69BE">
        <w:rPr>
          <w:rFonts w:ascii="Arial" w:hAnsi="Arial" w:cs="Arial"/>
          <w:sz w:val="24"/>
          <w:szCs w:val="24"/>
        </w:rPr>
        <w:t>ставок заработной платы,</w:t>
      </w:r>
      <w:r>
        <w:rPr>
          <w:rFonts w:ascii="Arial" w:hAnsi="Arial" w:cs="Arial"/>
          <w:sz w:val="24"/>
          <w:szCs w:val="24"/>
        </w:rPr>
        <w:t xml:space="preserve"> </w:t>
      </w:r>
      <w:r w:rsidRPr="000E69BE">
        <w:rPr>
          <w:rFonts w:ascii="Arial" w:hAnsi="Arial" w:cs="Arial"/>
          <w:sz w:val="24"/>
          <w:szCs w:val="24"/>
        </w:rPr>
        <w:t>выплат компенсационного и стимулирующего характера в соответствии с утвержденным в установленном порядке штатным расписанием,</w:t>
      </w:r>
      <w:r>
        <w:rPr>
          <w:rFonts w:ascii="Arial" w:hAnsi="Arial" w:cs="Arial"/>
          <w:sz w:val="24"/>
          <w:szCs w:val="24"/>
        </w:rPr>
        <w:t xml:space="preserve"> </w:t>
      </w:r>
      <w:r w:rsidRPr="000E69BE">
        <w:rPr>
          <w:rFonts w:ascii="Arial" w:hAnsi="Arial" w:cs="Arial"/>
          <w:sz w:val="24"/>
          <w:szCs w:val="24"/>
        </w:rPr>
        <w:t>системой оплаты труда) с начислениями на выплаты по оплате труда d-ого работника,</w:t>
      </w:r>
      <w:r>
        <w:rPr>
          <w:rFonts w:ascii="Arial" w:hAnsi="Arial" w:cs="Arial"/>
          <w:sz w:val="24"/>
          <w:szCs w:val="24"/>
        </w:rPr>
        <w:t xml:space="preserve"> </w:t>
      </w:r>
      <w:r w:rsidRPr="000E69BE">
        <w:rPr>
          <w:rFonts w:ascii="Arial" w:hAnsi="Arial" w:cs="Arial"/>
          <w:sz w:val="24"/>
          <w:szCs w:val="24"/>
        </w:rPr>
        <w:t>непосредственно связанного с оказанием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Годовой фонд оплаты труда и годовой фонд рабочего времени d-ого работника,</w:t>
      </w:r>
      <w:r>
        <w:rPr>
          <w:rFonts w:ascii="Arial" w:hAnsi="Arial" w:cs="Arial"/>
          <w:sz w:val="24"/>
          <w:szCs w:val="24"/>
        </w:rPr>
        <w:t xml:space="preserve"> </w:t>
      </w:r>
      <w:r w:rsidRPr="000E69BE">
        <w:rPr>
          <w:rFonts w:ascii="Arial" w:hAnsi="Arial" w:cs="Arial"/>
          <w:sz w:val="24"/>
          <w:szCs w:val="24"/>
        </w:rPr>
        <w:t>непосредственно связанного с оказанием i-ой муниципальной услуги,</w:t>
      </w:r>
      <w:r>
        <w:rPr>
          <w:rFonts w:ascii="Arial" w:hAnsi="Arial" w:cs="Arial"/>
          <w:sz w:val="24"/>
          <w:szCs w:val="24"/>
        </w:rPr>
        <w:t xml:space="preserve"> </w:t>
      </w:r>
      <w:r w:rsidRPr="000E69BE">
        <w:rPr>
          <w:rFonts w:ascii="Arial" w:hAnsi="Arial" w:cs="Arial"/>
          <w:sz w:val="24"/>
          <w:szCs w:val="24"/>
        </w:rPr>
        <w:t>определяются в соответствии со значениями натуральных норм,</w:t>
      </w:r>
      <w:r>
        <w:rPr>
          <w:rFonts w:ascii="Arial" w:hAnsi="Arial" w:cs="Arial"/>
          <w:sz w:val="24"/>
          <w:szCs w:val="24"/>
        </w:rPr>
        <w:t xml:space="preserve"> </w:t>
      </w:r>
      <w:r w:rsidRPr="000E69BE">
        <w:rPr>
          <w:rFonts w:ascii="Arial" w:hAnsi="Arial" w:cs="Arial"/>
          <w:sz w:val="24"/>
          <w:szCs w:val="24"/>
        </w:rPr>
        <w:t>применяемых согласно положениям пунктов 1.9,</w:t>
      </w:r>
      <w:r>
        <w:rPr>
          <w:rFonts w:ascii="Arial" w:hAnsi="Arial" w:cs="Arial"/>
          <w:sz w:val="24"/>
          <w:szCs w:val="24"/>
        </w:rPr>
        <w:t xml:space="preserve"> </w:t>
      </w:r>
      <w:r w:rsidRPr="000E69BE">
        <w:rPr>
          <w:rFonts w:ascii="Arial" w:hAnsi="Arial" w:cs="Arial"/>
          <w:sz w:val="24"/>
          <w:szCs w:val="24"/>
        </w:rPr>
        <w:t>1.10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2.5.</w:t>
      </w:r>
      <w:r>
        <w:rPr>
          <w:rFonts w:ascii="Arial" w:hAnsi="Arial" w:cs="Arial"/>
          <w:sz w:val="24"/>
          <w:szCs w:val="24"/>
        </w:rPr>
        <w:t xml:space="preserve"> </w:t>
      </w:r>
      <w:r w:rsidRPr="000E69BE">
        <w:rPr>
          <w:rFonts w:ascii="Arial" w:hAnsi="Arial" w:cs="Arial"/>
          <w:sz w:val="24"/>
          <w:szCs w:val="24"/>
        </w:rPr>
        <w:t>Затраты на приобретение материальных запасов и особо ценного движимого имущества,</w:t>
      </w:r>
      <w:r>
        <w:rPr>
          <w:rFonts w:ascii="Arial" w:hAnsi="Arial" w:cs="Arial"/>
          <w:sz w:val="24"/>
          <w:szCs w:val="24"/>
        </w:rPr>
        <w:t xml:space="preserve"> </w:t>
      </w:r>
      <w:r w:rsidRPr="000E69BE">
        <w:rPr>
          <w:rFonts w:ascii="Arial" w:hAnsi="Arial" w:cs="Arial"/>
          <w:sz w:val="24"/>
          <w:szCs w:val="24"/>
        </w:rPr>
        <w:t>потребляемых (используемых) в процессе оказания i-ой муниципальной услуги с учетом срока полезного использования (в том числе затраты на арендные платежи),</w:t>
      </w:r>
      <w:r>
        <w:rPr>
          <w:rFonts w:ascii="Arial" w:hAnsi="Arial" w:cs="Arial"/>
          <w:sz w:val="24"/>
          <w:szCs w:val="24"/>
        </w:rPr>
        <w:t xml:space="preserve"> </w:t>
      </w:r>
      <w:r w:rsidRPr="000E69BE">
        <w:rPr>
          <w:rFonts w:ascii="Arial" w:hAnsi="Arial" w:cs="Arial"/>
          <w:sz w:val="24"/>
          <w:szCs w:val="24"/>
        </w:rPr>
        <w:t>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318260" cy="457200"/>
            <wp:effectExtent l="0" t="0" r="0" b="0"/>
            <wp:docPr id="10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1318260" cy="45720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59080" cy="236220"/>
            <wp:effectExtent l="0" t="0" r="0" b="0"/>
            <wp:docPr id="10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25908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k-ого вида материального запаса/особо ценного движимого имущества,</w:t>
      </w:r>
      <w:r>
        <w:rPr>
          <w:rFonts w:ascii="Arial" w:hAnsi="Arial" w:cs="Arial"/>
          <w:sz w:val="24"/>
          <w:szCs w:val="24"/>
        </w:rPr>
        <w:t xml:space="preserve"> </w:t>
      </w:r>
      <w:r w:rsidRPr="000E69BE">
        <w:rPr>
          <w:rFonts w:ascii="Arial" w:hAnsi="Arial" w:cs="Arial"/>
          <w:sz w:val="24"/>
          <w:szCs w:val="24"/>
        </w:rPr>
        <w:t>непосредственно используемого в процессе оказания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lastRenderedPageBreak/>
        <w:drawing>
          <wp:inline distT="0" distB="0" distL="0" distR="0">
            <wp:extent cx="274320" cy="236220"/>
            <wp:effectExtent l="19050" t="0" r="0" b="0"/>
            <wp:docPr id="10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2743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стоимость k-ого вида материального запаса/особо ценного движимого имущества,</w:t>
      </w:r>
      <w:r>
        <w:rPr>
          <w:rFonts w:ascii="Arial" w:hAnsi="Arial" w:cs="Arial"/>
          <w:sz w:val="24"/>
          <w:szCs w:val="24"/>
        </w:rPr>
        <w:t xml:space="preserve"> </w:t>
      </w:r>
      <w:r w:rsidRPr="000E69BE">
        <w:rPr>
          <w:rFonts w:ascii="Arial" w:hAnsi="Arial" w:cs="Arial"/>
          <w:sz w:val="24"/>
          <w:szCs w:val="24"/>
        </w:rPr>
        <w:t>непосредственно используемого в процессе оказания i-ой муниципальной услуги в соответствующем финансовом году;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74320" cy="236220"/>
            <wp:effectExtent l="0" t="0" r="0" b="0"/>
            <wp:docPr id="10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2743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срок полезного использования k-ого вида материального запаса/особо ценного движимого имущества.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Стоимость k-ого вида материального запаса/особо ценного движимого имущества,</w:t>
      </w:r>
      <w:r>
        <w:rPr>
          <w:rFonts w:ascii="Arial" w:hAnsi="Arial" w:cs="Arial"/>
          <w:sz w:val="24"/>
          <w:szCs w:val="24"/>
        </w:rPr>
        <w:t xml:space="preserve"> </w:t>
      </w:r>
      <w:r w:rsidRPr="000E69BE">
        <w:rPr>
          <w:rFonts w:ascii="Arial" w:hAnsi="Arial" w:cs="Arial"/>
          <w:sz w:val="24"/>
          <w:szCs w:val="24"/>
        </w:rPr>
        <w:t>непосредственно используемого в процессе оказания i-ой муниципальной услуги,</w:t>
      </w:r>
      <w:r>
        <w:rPr>
          <w:rFonts w:ascii="Arial" w:hAnsi="Arial" w:cs="Arial"/>
          <w:sz w:val="24"/>
          <w:szCs w:val="24"/>
        </w:rPr>
        <w:t xml:space="preserve"> </w:t>
      </w:r>
      <w:r w:rsidRPr="000E69BE">
        <w:rPr>
          <w:rFonts w:ascii="Arial" w:hAnsi="Arial" w:cs="Arial"/>
          <w:sz w:val="24"/>
          <w:szCs w:val="24"/>
        </w:rPr>
        <w:t xml:space="preserve">определяется в соответствии с положениями </w:t>
      </w:r>
      <w:hyperlink r:id="rId39" w:history="1">
        <w:r w:rsidRPr="000E69BE">
          <w:rPr>
            <w:rFonts w:ascii="Arial" w:hAnsi="Arial" w:cs="Arial"/>
            <w:sz w:val="24"/>
            <w:szCs w:val="24"/>
          </w:rPr>
          <w:t>пункта 2.15</w:t>
        </w:r>
      </w:hyperlink>
      <w:r w:rsidRPr="000E69BE">
        <w:rPr>
          <w:rFonts w:ascii="Arial" w:hAnsi="Arial" w:cs="Arial"/>
          <w:sz w:val="24"/>
          <w:szCs w:val="24"/>
        </w:rPr>
        <w:t xml:space="preserve">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2.6.</w:t>
      </w:r>
      <w:r>
        <w:rPr>
          <w:rFonts w:ascii="Arial" w:hAnsi="Arial" w:cs="Arial"/>
          <w:sz w:val="24"/>
          <w:szCs w:val="24"/>
        </w:rPr>
        <w:t xml:space="preserve"> </w:t>
      </w:r>
      <w:r w:rsidRPr="000E69BE">
        <w:rPr>
          <w:rFonts w:ascii="Arial" w:hAnsi="Arial" w:cs="Arial"/>
          <w:sz w:val="24"/>
          <w:szCs w:val="24"/>
        </w:rPr>
        <w:t>Иные затраты,</w:t>
      </w:r>
      <w:r>
        <w:rPr>
          <w:rFonts w:ascii="Arial" w:hAnsi="Arial" w:cs="Arial"/>
          <w:sz w:val="24"/>
          <w:szCs w:val="24"/>
        </w:rPr>
        <w:t xml:space="preserve"> </w:t>
      </w:r>
      <w:r w:rsidRPr="000E69BE">
        <w:rPr>
          <w:rFonts w:ascii="Arial" w:hAnsi="Arial" w:cs="Arial"/>
          <w:sz w:val="24"/>
          <w:szCs w:val="24"/>
        </w:rPr>
        <w:t>непосредственно связанные с оказанием i-ой муниципальной услуги,</w:t>
      </w:r>
      <w:r>
        <w:rPr>
          <w:rFonts w:ascii="Arial" w:hAnsi="Arial" w:cs="Arial"/>
          <w:sz w:val="24"/>
          <w:szCs w:val="24"/>
        </w:rPr>
        <w:t xml:space="preserve"> </w:t>
      </w:r>
      <w:r w:rsidRPr="000E69BE">
        <w:rPr>
          <w:rFonts w:ascii="Arial" w:hAnsi="Arial" w:cs="Arial"/>
          <w:sz w:val="24"/>
          <w:szCs w:val="24"/>
        </w:rPr>
        <w:t>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432560" cy="457200"/>
            <wp:effectExtent l="0" t="0" r="0" b="0"/>
            <wp:docPr id="10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srcRect/>
                    <a:stretch>
                      <a:fillRect/>
                    </a:stretch>
                  </pic:blipFill>
                  <pic:spPr bwMode="auto">
                    <a:xfrm>
                      <a:off x="0" y="0"/>
                      <a:ext cx="1432560" cy="45720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04800" cy="236220"/>
            <wp:effectExtent l="19050" t="0" r="0" b="0"/>
            <wp:docPr id="10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l-ого вида,</w:t>
      </w:r>
      <w:r>
        <w:rPr>
          <w:rFonts w:ascii="Arial" w:hAnsi="Arial" w:cs="Arial"/>
          <w:sz w:val="24"/>
          <w:szCs w:val="24"/>
        </w:rPr>
        <w:t xml:space="preserve"> </w:t>
      </w:r>
      <w:r w:rsidRPr="000E69BE">
        <w:rPr>
          <w:rFonts w:ascii="Arial" w:hAnsi="Arial" w:cs="Arial"/>
          <w:sz w:val="24"/>
          <w:szCs w:val="24"/>
        </w:rPr>
        <w:t>непосредственно используемой в процессе оказания i-ой муниципальной услуги и не учтенной в затратах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оказанием i-ой муниципальной услуги,</w:t>
      </w:r>
      <w:r>
        <w:rPr>
          <w:rFonts w:ascii="Arial" w:hAnsi="Arial" w:cs="Arial"/>
          <w:sz w:val="24"/>
          <w:szCs w:val="24"/>
        </w:rPr>
        <w:t xml:space="preserve"> </w:t>
      </w:r>
      <w:r w:rsidRPr="000E69BE">
        <w:rPr>
          <w:rFonts w:ascii="Arial" w:hAnsi="Arial" w:cs="Arial"/>
          <w:sz w:val="24"/>
          <w:szCs w:val="24"/>
        </w:rPr>
        <w:t>и затратах на приобретение материальных запасов и особо ценного движимого имущества,</w:t>
      </w:r>
      <w:r>
        <w:rPr>
          <w:rFonts w:ascii="Arial" w:hAnsi="Arial" w:cs="Arial"/>
          <w:sz w:val="24"/>
          <w:szCs w:val="24"/>
        </w:rPr>
        <w:t xml:space="preserve"> </w:t>
      </w:r>
      <w:r w:rsidRPr="000E69BE">
        <w:rPr>
          <w:rFonts w:ascii="Arial" w:hAnsi="Arial" w:cs="Arial"/>
          <w:sz w:val="24"/>
          <w:szCs w:val="24"/>
        </w:rPr>
        <w:t>потребляемых (используемых) в процессе оказания i-ой муниципальной услуги с учетом срока полезного использования (в том числе затраты на арендные платежи) (далее - иная натуральная норма,</w:t>
      </w:r>
      <w:r>
        <w:rPr>
          <w:rFonts w:ascii="Arial" w:hAnsi="Arial" w:cs="Arial"/>
          <w:sz w:val="24"/>
          <w:szCs w:val="24"/>
        </w:rPr>
        <w:t xml:space="preserve"> </w:t>
      </w:r>
      <w:r w:rsidRPr="000E69BE">
        <w:rPr>
          <w:rFonts w:ascii="Arial" w:hAnsi="Arial" w:cs="Arial"/>
          <w:sz w:val="24"/>
          <w:szCs w:val="24"/>
        </w:rPr>
        <w:t>непосредственно используемая в процессе оказания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50520" cy="236220"/>
            <wp:effectExtent l="19050" t="0" r="0" b="0"/>
            <wp:docPr id="10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3505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стоимость l-ой иной натуральной нормы,</w:t>
      </w:r>
      <w:r>
        <w:rPr>
          <w:rFonts w:ascii="Arial" w:hAnsi="Arial" w:cs="Arial"/>
          <w:sz w:val="24"/>
          <w:szCs w:val="24"/>
        </w:rPr>
        <w:t xml:space="preserve"> </w:t>
      </w:r>
      <w:r w:rsidRPr="000E69BE">
        <w:rPr>
          <w:rFonts w:ascii="Arial" w:hAnsi="Arial" w:cs="Arial"/>
          <w:sz w:val="24"/>
          <w:szCs w:val="24"/>
        </w:rPr>
        <w:t>непосредственно используемой в процессе оказания i-ой муниципальной услуги в соответствующем финансовом году;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27660" cy="236220"/>
            <wp:effectExtent l="19050" t="0" r="0" b="0"/>
            <wp:docPr id="9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32766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срок полезного использования l-ой иной натуральной нормы,</w:t>
      </w:r>
      <w:r>
        <w:rPr>
          <w:rFonts w:ascii="Arial" w:hAnsi="Arial" w:cs="Arial"/>
          <w:sz w:val="24"/>
          <w:szCs w:val="24"/>
        </w:rPr>
        <w:t xml:space="preserve"> </w:t>
      </w:r>
      <w:r w:rsidRPr="000E69BE">
        <w:rPr>
          <w:rFonts w:ascii="Arial" w:hAnsi="Arial" w:cs="Arial"/>
          <w:sz w:val="24"/>
          <w:szCs w:val="24"/>
        </w:rPr>
        <w:t>непосредственно используемой в процессе оказания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Стоимость l-ой иной натуральной нормы,</w:t>
      </w:r>
      <w:r>
        <w:rPr>
          <w:rFonts w:ascii="Arial" w:hAnsi="Arial" w:cs="Arial"/>
          <w:sz w:val="24"/>
          <w:szCs w:val="24"/>
        </w:rPr>
        <w:t xml:space="preserve"> </w:t>
      </w:r>
      <w:r w:rsidRPr="000E69BE">
        <w:rPr>
          <w:rFonts w:ascii="Arial" w:hAnsi="Arial" w:cs="Arial"/>
          <w:sz w:val="24"/>
          <w:szCs w:val="24"/>
        </w:rPr>
        <w:t>непосредственно используемой в процессе оказания i-ой муниципальной услуги,</w:t>
      </w:r>
      <w:r>
        <w:rPr>
          <w:rFonts w:ascii="Arial" w:hAnsi="Arial" w:cs="Arial"/>
          <w:sz w:val="24"/>
          <w:szCs w:val="24"/>
        </w:rPr>
        <w:t xml:space="preserve"> </w:t>
      </w:r>
      <w:r w:rsidRPr="000E69BE">
        <w:rPr>
          <w:rFonts w:ascii="Arial" w:hAnsi="Arial" w:cs="Arial"/>
          <w:sz w:val="24"/>
          <w:szCs w:val="24"/>
        </w:rPr>
        <w:t xml:space="preserve">определяется в соответствии с положениями </w:t>
      </w:r>
      <w:hyperlink r:id="rId44" w:history="1">
        <w:r w:rsidRPr="000E69BE">
          <w:rPr>
            <w:rFonts w:ascii="Arial" w:hAnsi="Arial" w:cs="Arial"/>
            <w:sz w:val="24"/>
            <w:szCs w:val="24"/>
          </w:rPr>
          <w:t>пункта 2.15</w:t>
        </w:r>
      </w:hyperlink>
      <w:r w:rsidRPr="000E69BE">
        <w:rPr>
          <w:rFonts w:ascii="Arial" w:hAnsi="Arial" w:cs="Arial"/>
          <w:sz w:val="24"/>
          <w:szCs w:val="24"/>
        </w:rPr>
        <w:t xml:space="preserve">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2.7.</w:t>
      </w:r>
      <w:r>
        <w:rPr>
          <w:rFonts w:ascii="Arial" w:hAnsi="Arial" w:cs="Arial"/>
          <w:sz w:val="24"/>
          <w:szCs w:val="24"/>
        </w:rPr>
        <w:t xml:space="preserve"> </w:t>
      </w:r>
      <w:r w:rsidRPr="000E69BE">
        <w:rPr>
          <w:rFonts w:ascii="Arial" w:hAnsi="Arial" w:cs="Arial"/>
          <w:sz w:val="24"/>
          <w:szCs w:val="24"/>
        </w:rPr>
        <w:t>Базовый норматив затрат на общехозяйственные нужды на оказание i-ой муниципальной услуги (</w:t>
      </w:r>
      <w:r w:rsidRPr="000E69BE">
        <w:rPr>
          <w:rFonts w:ascii="Arial" w:hAnsi="Arial" w:cs="Arial"/>
          <w:noProof/>
          <w:sz w:val="24"/>
          <w:lang w:eastAsia="ru-RU"/>
        </w:rPr>
        <w:drawing>
          <wp:inline distT="0" distB="0" distL="0" distR="0">
            <wp:extent cx="358140" cy="236220"/>
            <wp:effectExtent l="19050" t="0" r="0" b="0"/>
            <wp:docPr id="9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srcRect/>
                    <a:stretch>
                      <a:fillRect/>
                    </a:stretch>
                  </pic:blipFill>
                  <pic:spPr bwMode="auto">
                    <a:xfrm>
                      <a:off x="0" y="0"/>
                      <a:ext cx="358140" cy="236220"/>
                    </a:xfrm>
                    <a:prstGeom prst="rect">
                      <a:avLst/>
                    </a:prstGeom>
                    <a:noFill/>
                    <a:ln w="9525">
                      <a:noFill/>
                      <a:miter lim="800000"/>
                      <a:headEnd/>
                      <a:tailEnd/>
                    </a:ln>
                  </pic:spPr>
                </pic:pic>
              </a:graphicData>
            </a:graphic>
          </wp:inline>
        </w:drawing>
      </w:r>
      <w:r w:rsidRPr="000E69BE">
        <w:rPr>
          <w:rFonts w:ascii="Arial" w:hAnsi="Arial" w:cs="Arial"/>
          <w:sz w:val="24"/>
          <w:szCs w:val="24"/>
        </w:rPr>
        <w:t>) рассчитывается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467100" cy="243840"/>
            <wp:effectExtent l="0" t="0" r="0" b="0"/>
            <wp:docPr id="9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3467100" cy="24384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04800" cy="236220"/>
            <wp:effectExtent l="0" t="0" r="0" b="0"/>
            <wp:docPr id="9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коммунальные услуги для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58140" cy="236220"/>
            <wp:effectExtent l="0" t="0" r="0" b="0"/>
            <wp:docPr id="9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srcRect/>
                    <a:stretch>
                      <a:fillRect/>
                    </a:stretch>
                  </pic:blipFill>
                  <pic:spPr bwMode="auto">
                    <a:xfrm>
                      <a:off x="0" y="0"/>
                      <a:ext cx="35814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содержание объектов недвижимого имущества,</w:t>
      </w:r>
      <w:r>
        <w:rPr>
          <w:rFonts w:ascii="Arial" w:hAnsi="Arial" w:cs="Arial"/>
          <w:sz w:val="24"/>
          <w:szCs w:val="24"/>
        </w:rPr>
        <w:t xml:space="preserve"> </w:t>
      </w:r>
      <w:r w:rsidRPr="000E69BE">
        <w:rPr>
          <w:rFonts w:ascii="Arial" w:hAnsi="Arial" w:cs="Arial"/>
          <w:sz w:val="24"/>
          <w:szCs w:val="24"/>
        </w:rPr>
        <w:t>необходимого для выполнения муниципального задания (в том числе затраты на арендные платежи);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510540" cy="236220"/>
            <wp:effectExtent l="0" t="0" r="0" b="0"/>
            <wp:docPr id="9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srcRect/>
                    <a:stretch>
                      <a:fillRect/>
                    </a:stretch>
                  </pic:blipFill>
                  <pic:spPr bwMode="auto">
                    <a:xfrm>
                      <a:off x="0" y="0"/>
                      <a:ext cx="51054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содержание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необходимого для выполнения муниципального задания (в том числе затраты на арендные платежи);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04800" cy="236220"/>
            <wp:effectExtent l="0" t="0" r="0" b="0"/>
            <wp:docPr id="9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приобретение услуг связи для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04800" cy="236220"/>
            <wp:effectExtent l="0" t="0" r="0" b="0"/>
            <wp:docPr id="9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приобретение транспортных услуг для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50520" cy="236220"/>
            <wp:effectExtent l="0" t="0" r="0" b="0"/>
            <wp:docPr id="9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srcRect/>
                    <a:stretch>
                      <a:fillRect/>
                    </a:stretch>
                  </pic:blipFill>
                  <pic:spPr bwMode="auto">
                    <a:xfrm>
                      <a:off x="0" y="0"/>
                      <a:ext cx="3505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оказании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lastRenderedPageBreak/>
        <w:drawing>
          <wp:inline distT="0" distB="0" distL="0" distR="0">
            <wp:extent cx="358140" cy="236220"/>
            <wp:effectExtent l="0" t="0" r="0" b="0"/>
            <wp:docPr id="9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srcRect/>
                    <a:stretch>
                      <a:fillRect/>
                    </a:stretch>
                  </pic:blipFill>
                  <pic:spPr bwMode="auto">
                    <a:xfrm>
                      <a:off x="0" y="0"/>
                      <a:ext cx="35814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прочие общехозяйственные нужды на оказание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Стоимость (цена,</w:t>
      </w:r>
      <w:r>
        <w:rPr>
          <w:rFonts w:ascii="Arial" w:hAnsi="Arial" w:cs="Arial"/>
          <w:sz w:val="24"/>
          <w:szCs w:val="24"/>
        </w:rPr>
        <w:t xml:space="preserve"> </w:t>
      </w:r>
      <w:r w:rsidRPr="000E69BE">
        <w:rPr>
          <w:rFonts w:ascii="Arial" w:hAnsi="Arial" w:cs="Arial"/>
          <w:sz w:val="24"/>
          <w:szCs w:val="24"/>
        </w:rPr>
        <w:t>тариф) работ/услуг,</w:t>
      </w:r>
      <w:r>
        <w:rPr>
          <w:rFonts w:ascii="Arial" w:hAnsi="Arial" w:cs="Arial"/>
          <w:sz w:val="24"/>
          <w:szCs w:val="24"/>
        </w:rPr>
        <w:t xml:space="preserve"> </w:t>
      </w:r>
      <w:r w:rsidRPr="000E69BE">
        <w:rPr>
          <w:rFonts w:ascii="Arial" w:hAnsi="Arial" w:cs="Arial"/>
          <w:sz w:val="24"/>
          <w:szCs w:val="24"/>
        </w:rPr>
        <w:t>учитываемых при определении базового норматива затрат на общехозяйственные нужды на оказание i-ой муниципальной услуги (</w:t>
      </w:r>
      <w:r w:rsidRPr="000E69BE">
        <w:rPr>
          <w:rFonts w:ascii="Arial" w:hAnsi="Arial" w:cs="Arial"/>
          <w:noProof/>
          <w:sz w:val="24"/>
          <w:lang w:eastAsia="ru-RU"/>
        </w:rPr>
        <w:drawing>
          <wp:inline distT="0" distB="0" distL="0" distR="0">
            <wp:extent cx="335280" cy="236220"/>
            <wp:effectExtent l="19050" t="0" r="7620" b="0"/>
            <wp:docPr id="8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srcRect/>
                    <a:stretch>
                      <a:fillRect/>
                    </a:stretch>
                  </pic:blipFill>
                  <pic:spPr bwMode="auto">
                    <a:xfrm>
                      <a:off x="0" y="0"/>
                      <a:ext cx="335280" cy="23622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 xml:space="preserve">определяется в соответствии с положениями </w:t>
      </w:r>
      <w:hyperlink r:id="rId55" w:history="1">
        <w:r w:rsidRPr="000E69BE">
          <w:rPr>
            <w:rFonts w:ascii="Arial" w:hAnsi="Arial" w:cs="Arial"/>
            <w:sz w:val="24"/>
            <w:szCs w:val="24"/>
          </w:rPr>
          <w:t>пункта 2.15</w:t>
        </w:r>
      </w:hyperlink>
      <w:r w:rsidRPr="000E69BE">
        <w:rPr>
          <w:rFonts w:ascii="Arial" w:hAnsi="Arial" w:cs="Arial"/>
          <w:sz w:val="24"/>
          <w:szCs w:val="24"/>
        </w:rPr>
        <w:t xml:space="preserve"> настоящего Порядка.</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случае если учреждение оказывает услуги на платной основе юридическим и физическим лицам сверх установленного муниципального задания,</w:t>
      </w:r>
      <w:r>
        <w:rPr>
          <w:rFonts w:ascii="Arial" w:hAnsi="Arial" w:cs="Arial"/>
          <w:sz w:val="24"/>
          <w:szCs w:val="24"/>
        </w:rPr>
        <w:t xml:space="preserve"> </w:t>
      </w:r>
      <w:r w:rsidRPr="000E69BE">
        <w:rPr>
          <w:rFonts w:ascii="Arial" w:hAnsi="Arial" w:cs="Arial"/>
          <w:sz w:val="24"/>
          <w:szCs w:val="24"/>
        </w:rPr>
        <w:t>распределение затрат на общехозяйственные нужды между муниципальным заданием и платными услугами осуществляется в доле,</w:t>
      </w:r>
      <w:r>
        <w:rPr>
          <w:rFonts w:ascii="Arial" w:hAnsi="Arial" w:cs="Arial"/>
          <w:sz w:val="24"/>
          <w:szCs w:val="24"/>
        </w:rPr>
        <w:t xml:space="preserve"> </w:t>
      </w:r>
      <w:r w:rsidRPr="000E69BE">
        <w:rPr>
          <w:rFonts w:ascii="Arial" w:hAnsi="Arial" w:cs="Arial"/>
          <w:sz w:val="24"/>
          <w:szCs w:val="24"/>
        </w:rPr>
        <w:t>соответствующей доле выручки учреждения от оказания муниципальных услуг при выполнении муниципального задания в общем объеме выручки от оказания услуг учреждением за отчетный финансовый год.</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случае,</w:t>
      </w:r>
      <w:r>
        <w:rPr>
          <w:rFonts w:ascii="Arial" w:hAnsi="Arial" w:cs="Arial"/>
          <w:sz w:val="24"/>
          <w:szCs w:val="24"/>
        </w:rPr>
        <w:t xml:space="preserve"> </w:t>
      </w:r>
      <w:r w:rsidRPr="000E69BE">
        <w:rPr>
          <w:rFonts w:ascii="Arial" w:hAnsi="Arial" w:cs="Arial"/>
          <w:sz w:val="24"/>
          <w:szCs w:val="24"/>
        </w:rPr>
        <w:t>если учреждением оказываются несколько муниципальных услуг,</w:t>
      </w:r>
      <w:r>
        <w:rPr>
          <w:rFonts w:ascii="Arial" w:hAnsi="Arial" w:cs="Arial"/>
          <w:sz w:val="24"/>
          <w:szCs w:val="24"/>
        </w:rPr>
        <w:t xml:space="preserve"> </w:t>
      </w:r>
      <w:r w:rsidRPr="000E69BE">
        <w:rPr>
          <w:rFonts w:ascii="Arial" w:hAnsi="Arial" w:cs="Arial"/>
          <w:sz w:val="24"/>
          <w:szCs w:val="24"/>
        </w:rPr>
        <w:t>затраты на общехозяйственные нужды могут распределяться пропорционально фонду оплаты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оказанием соответствующих услуг.</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2.8.</w:t>
      </w:r>
      <w:r>
        <w:rPr>
          <w:rFonts w:ascii="Arial" w:hAnsi="Arial" w:cs="Arial"/>
          <w:sz w:val="24"/>
          <w:szCs w:val="24"/>
        </w:rPr>
        <w:t xml:space="preserve"> </w:t>
      </w:r>
      <w:r w:rsidRPr="000E69BE">
        <w:rPr>
          <w:rFonts w:ascii="Arial" w:hAnsi="Arial" w:cs="Arial"/>
          <w:sz w:val="24"/>
          <w:szCs w:val="24"/>
        </w:rPr>
        <w:t>Затраты на коммунальные услуги для i-ой муниципальной услуги 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295400" cy="259080"/>
            <wp:effectExtent l="19050" t="0" r="0" b="0"/>
            <wp:docPr id="8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srcRect/>
                    <a:stretch>
                      <a:fillRect/>
                    </a:stretch>
                  </pic:blipFill>
                  <pic:spPr bwMode="auto">
                    <a:xfrm>
                      <a:off x="0" y="0"/>
                      <a:ext cx="1295400" cy="25908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59080" cy="236220"/>
            <wp:effectExtent l="0" t="0" r="0" b="0"/>
            <wp:docPr id="8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srcRect/>
                    <a:stretch>
                      <a:fillRect/>
                    </a:stretch>
                  </pic:blipFill>
                  <pic:spPr bwMode="auto">
                    <a:xfrm>
                      <a:off x="0" y="0"/>
                      <a:ext cx="25908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потребления (расхода) w-ой коммунальной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w:t>
      </w:r>
      <w:r>
        <w:rPr>
          <w:rFonts w:ascii="Arial" w:hAnsi="Arial" w:cs="Arial"/>
          <w:sz w:val="24"/>
          <w:szCs w:val="24"/>
        </w:rPr>
        <w:t xml:space="preserve"> </w:t>
      </w:r>
      <w:r w:rsidRPr="000E69BE">
        <w:rPr>
          <w:rFonts w:ascii="Arial" w:hAnsi="Arial" w:cs="Arial"/>
          <w:sz w:val="24"/>
          <w:szCs w:val="24"/>
        </w:rPr>
        <w:t>(далее - натуральная норма потребления (расхода) коммунальной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74320" cy="236220"/>
            <wp:effectExtent l="19050" t="0" r="0" b="0"/>
            <wp:docPr id="86"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srcRect/>
                    <a:stretch>
                      <a:fillRect/>
                    </a:stretch>
                  </pic:blipFill>
                  <pic:spPr bwMode="auto">
                    <a:xfrm>
                      <a:off x="0" y="0"/>
                      <a:ext cx="2743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стоимость (цена,</w:t>
      </w:r>
      <w:r>
        <w:rPr>
          <w:rFonts w:ascii="Arial" w:hAnsi="Arial" w:cs="Arial"/>
          <w:sz w:val="24"/>
          <w:szCs w:val="24"/>
        </w:rPr>
        <w:t xml:space="preserve"> </w:t>
      </w:r>
      <w:r w:rsidRPr="000E69BE">
        <w:rPr>
          <w:rFonts w:ascii="Arial" w:hAnsi="Arial" w:cs="Arial"/>
          <w:sz w:val="24"/>
          <w:szCs w:val="24"/>
        </w:rPr>
        <w:t>тариф) w-ой коммунальной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составе затрат на коммунальные услуги для i-й муниципальной услуги учитываются затраты на следующие коммунальные услуги:</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газоснабжение;</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электроснабжение;</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теплоснабжение (в том числе приобретение дров и угля) на отопление зданий,</w:t>
      </w:r>
      <w:r>
        <w:rPr>
          <w:rFonts w:ascii="Arial" w:hAnsi="Arial" w:cs="Arial"/>
          <w:sz w:val="24"/>
          <w:szCs w:val="24"/>
        </w:rPr>
        <w:t xml:space="preserve"> </w:t>
      </w:r>
      <w:r w:rsidRPr="000E69BE">
        <w:rPr>
          <w:rFonts w:ascii="Arial" w:hAnsi="Arial" w:cs="Arial"/>
          <w:sz w:val="24"/>
          <w:szCs w:val="24"/>
        </w:rPr>
        <w:t>помещений и сооружений;</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горячее водоснабжение;</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холодное водоснабжение;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водоотведение.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w:t>
      </w:r>
      <w:r>
        <w:rPr>
          <w:rFonts w:ascii="Arial" w:hAnsi="Arial" w:cs="Arial"/>
          <w:sz w:val="24"/>
          <w:szCs w:val="24"/>
        </w:rPr>
        <w:t xml:space="preserve"> </w:t>
      </w:r>
      <w:r w:rsidRPr="000E69BE">
        <w:rPr>
          <w:rFonts w:ascii="Arial" w:hAnsi="Arial" w:cs="Arial"/>
          <w:sz w:val="24"/>
          <w:szCs w:val="24"/>
        </w:rPr>
        <w:t>на величину которых снижаются нормативные затраты по видам энергетических ресурсов.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w:t>
      </w:r>
      <w:r>
        <w:rPr>
          <w:rFonts w:ascii="Arial" w:hAnsi="Arial" w:cs="Arial"/>
          <w:sz w:val="24"/>
          <w:szCs w:val="24"/>
        </w:rPr>
        <w:t xml:space="preserve"> </w:t>
      </w:r>
      <w:r w:rsidRPr="000E69BE">
        <w:rPr>
          <w:rFonts w:ascii="Arial" w:hAnsi="Arial" w:cs="Arial"/>
          <w:sz w:val="24"/>
          <w:szCs w:val="24"/>
        </w:rPr>
        <w:t>определенный условиями энергосервисного договора (контракта).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случае отсутствия установленных натуральных норм затраты на коммунальные услуги для i-й муниципальной услуги определяются исходя из объемов коммунальных ресурсов за отчетный финансовый год и регулируемых тарифов на соответствующие виды коммунальных ресурсов,</w:t>
      </w:r>
      <w:r>
        <w:rPr>
          <w:rFonts w:ascii="Arial" w:hAnsi="Arial" w:cs="Arial"/>
          <w:sz w:val="24"/>
          <w:szCs w:val="24"/>
        </w:rPr>
        <w:t xml:space="preserve"> </w:t>
      </w:r>
      <w:r w:rsidRPr="000E69BE">
        <w:rPr>
          <w:rFonts w:ascii="Arial" w:hAnsi="Arial" w:cs="Arial"/>
          <w:sz w:val="24"/>
          <w:szCs w:val="24"/>
        </w:rPr>
        <w:t>установленных на очередной финансовый год. Затраты на коммунальные услуги на второе полугодие определяются с учетом индекса потребительских цен на конец соответствующего финансового</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определяемого в соответствии с прогнозом социально-экономического развития Забайкальского края,</w:t>
      </w:r>
      <w:r>
        <w:rPr>
          <w:rFonts w:ascii="Arial" w:hAnsi="Arial" w:cs="Arial"/>
          <w:sz w:val="24"/>
          <w:szCs w:val="24"/>
        </w:rPr>
        <w:t xml:space="preserve"> </w:t>
      </w:r>
      <w:r w:rsidRPr="000E69BE">
        <w:rPr>
          <w:rFonts w:ascii="Arial" w:hAnsi="Arial" w:cs="Arial"/>
          <w:sz w:val="24"/>
          <w:szCs w:val="24"/>
        </w:rPr>
        <w:t>разрабатываемым согласно статье 173 Бюджетного кодекса Российской Федерации.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lastRenderedPageBreak/>
        <w:t>2.9.</w:t>
      </w:r>
      <w:r>
        <w:rPr>
          <w:rFonts w:ascii="Arial" w:hAnsi="Arial" w:cs="Arial"/>
          <w:sz w:val="24"/>
          <w:szCs w:val="24"/>
        </w:rPr>
        <w:t xml:space="preserve"> </w:t>
      </w:r>
      <w:r w:rsidRPr="000E69BE">
        <w:rPr>
          <w:rFonts w:ascii="Arial" w:hAnsi="Arial" w:cs="Arial"/>
          <w:sz w:val="24"/>
          <w:szCs w:val="24"/>
        </w:rPr>
        <w:t>Затраты на содержание объектов недвижимого имущества,</w:t>
      </w:r>
      <w:r>
        <w:rPr>
          <w:rFonts w:ascii="Arial" w:hAnsi="Arial" w:cs="Arial"/>
          <w:sz w:val="24"/>
          <w:szCs w:val="24"/>
        </w:rPr>
        <w:t xml:space="preserve"> </w:t>
      </w:r>
      <w:r w:rsidRPr="000E69BE">
        <w:rPr>
          <w:rFonts w:ascii="Arial" w:hAnsi="Arial" w:cs="Arial"/>
          <w:sz w:val="24"/>
          <w:szCs w:val="24"/>
        </w:rPr>
        <w:t>необходимого для выполнения муниципального задания (в том числе затраты на арендные платежи),</w:t>
      </w:r>
      <w:r>
        <w:rPr>
          <w:rFonts w:ascii="Arial" w:hAnsi="Arial" w:cs="Arial"/>
          <w:sz w:val="24"/>
          <w:szCs w:val="24"/>
        </w:rPr>
        <w:t xml:space="preserve"> </w:t>
      </w:r>
      <w:r w:rsidRPr="000E69BE">
        <w:rPr>
          <w:rFonts w:ascii="Arial" w:hAnsi="Arial" w:cs="Arial"/>
          <w:sz w:val="24"/>
          <w:szCs w:val="24"/>
        </w:rPr>
        <w:t>рассчитываются по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485900" cy="259080"/>
            <wp:effectExtent l="19050" t="0" r="0" b="0"/>
            <wp:docPr id="8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srcRect/>
                    <a:stretch>
                      <a:fillRect/>
                    </a:stretch>
                  </pic:blipFill>
                  <pic:spPr bwMode="auto">
                    <a:xfrm>
                      <a:off x="0" y="0"/>
                      <a:ext cx="1485900" cy="25908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27660" cy="236220"/>
            <wp:effectExtent l="0" t="0" r="0" b="0"/>
            <wp:docPr id="8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srcRect/>
                    <a:stretch>
                      <a:fillRect/>
                    </a:stretch>
                  </pic:blipFill>
                  <pic:spPr bwMode="auto">
                    <a:xfrm>
                      <a:off x="0" y="0"/>
                      <a:ext cx="32766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потребления m-ого вида работ/услуг по содержанию объектов недвижимого имущества,</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50520" cy="236220"/>
            <wp:effectExtent l="19050" t="0" r="0" b="0"/>
            <wp:docPr id="8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srcRect/>
                    <a:stretch>
                      <a:fillRect/>
                    </a:stretch>
                  </pic:blipFill>
                  <pic:spPr bwMode="auto">
                    <a:xfrm>
                      <a:off x="0" y="0"/>
                      <a:ext cx="3505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стоимость (цена,</w:t>
      </w:r>
      <w:r>
        <w:rPr>
          <w:rFonts w:ascii="Arial" w:hAnsi="Arial" w:cs="Arial"/>
          <w:sz w:val="24"/>
          <w:szCs w:val="24"/>
        </w:rPr>
        <w:t xml:space="preserve"> </w:t>
      </w:r>
      <w:r w:rsidRPr="000E69BE">
        <w:rPr>
          <w:rFonts w:ascii="Arial" w:hAnsi="Arial" w:cs="Arial"/>
          <w:sz w:val="24"/>
          <w:szCs w:val="24"/>
        </w:rPr>
        <w:t>тариф) m-ого вида работ/услуг по содержанию объектов недвижимого имущества,</w:t>
      </w:r>
      <w:r>
        <w:rPr>
          <w:rFonts w:ascii="Arial" w:hAnsi="Arial" w:cs="Arial"/>
          <w:sz w:val="24"/>
          <w:szCs w:val="24"/>
        </w:rPr>
        <w:t xml:space="preserve"> </w:t>
      </w:r>
      <w:r w:rsidRPr="000E69BE">
        <w:rPr>
          <w:rFonts w:ascii="Arial" w:hAnsi="Arial" w:cs="Arial"/>
          <w:sz w:val="24"/>
          <w:szCs w:val="24"/>
        </w:rPr>
        <w:t>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 на содержание объектов недвижимого имущества,</w:t>
      </w:r>
      <w:r>
        <w:rPr>
          <w:rFonts w:ascii="Arial" w:hAnsi="Arial" w:cs="Arial"/>
          <w:sz w:val="24"/>
          <w:szCs w:val="24"/>
        </w:rPr>
        <w:t xml:space="preserve"> </w:t>
      </w:r>
      <w:r w:rsidRPr="000E69BE">
        <w:rPr>
          <w:rFonts w:ascii="Arial" w:hAnsi="Arial" w:cs="Arial"/>
          <w:sz w:val="24"/>
          <w:szCs w:val="24"/>
        </w:rPr>
        <w:t>используемого для выполнения муниципального задания (в том числе затраты на арендные платежи),</w:t>
      </w:r>
      <w:r>
        <w:rPr>
          <w:rFonts w:ascii="Arial" w:hAnsi="Arial" w:cs="Arial"/>
          <w:sz w:val="24"/>
          <w:szCs w:val="24"/>
        </w:rPr>
        <w:t xml:space="preserve"> </w:t>
      </w:r>
      <w:r w:rsidRPr="000E69BE">
        <w:rPr>
          <w:rFonts w:ascii="Arial" w:hAnsi="Arial" w:cs="Arial"/>
          <w:sz w:val="24"/>
          <w:szCs w:val="24"/>
        </w:rPr>
        <w:t>учитывают следующие виды затрат: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систем охранно-тревожной и пожарной сигнализации;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проведение текущего ремонта;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услуги охраны;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содержание прилегающей территории;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обслуживание и уборку помещения;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вывоз и захоронение твердых коммунальных отходов;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дератизацию,</w:t>
      </w:r>
      <w:r>
        <w:rPr>
          <w:rFonts w:ascii="Arial" w:hAnsi="Arial" w:cs="Arial"/>
          <w:sz w:val="24"/>
          <w:szCs w:val="24"/>
        </w:rPr>
        <w:t xml:space="preserve"> </w:t>
      </w:r>
      <w:r w:rsidRPr="000E69BE">
        <w:rPr>
          <w:rFonts w:ascii="Arial" w:hAnsi="Arial" w:cs="Arial"/>
          <w:sz w:val="24"/>
          <w:szCs w:val="24"/>
        </w:rPr>
        <w:t>дезинсекцию;</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отопительной системы,</w:t>
      </w:r>
      <w:r>
        <w:rPr>
          <w:rFonts w:ascii="Arial" w:hAnsi="Arial" w:cs="Arial"/>
          <w:sz w:val="24"/>
          <w:szCs w:val="24"/>
        </w:rPr>
        <w:t xml:space="preserve"> </w:t>
      </w:r>
      <w:r w:rsidRPr="000E69BE">
        <w:rPr>
          <w:rFonts w:ascii="Arial" w:hAnsi="Arial" w:cs="Arial"/>
          <w:sz w:val="24"/>
          <w:szCs w:val="24"/>
        </w:rPr>
        <w:t>в том числе на подготовку отопительной системы к зимнему сезону,</w:t>
      </w:r>
      <w:r>
        <w:rPr>
          <w:rFonts w:ascii="Arial" w:hAnsi="Arial" w:cs="Arial"/>
          <w:sz w:val="24"/>
          <w:szCs w:val="24"/>
        </w:rPr>
        <w:t xml:space="preserve"> </w:t>
      </w:r>
      <w:r w:rsidRPr="000E69BE">
        <w:rPr>
          <w:rFonts w:ascii="Arial" w:hAnsi="Arial" w:cs="Arial"/>
          <w:sz w:val="24"/>
          <w:szCs w:val="24"/>
        </w:rPr>
        <w:t>индивидуального теплового пункта;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электрооборудования (электроподстанций,</w:t>
      </w:r>
      <w:r>
        <w:rPr>
          <w:rFonts w:ascii="Arial" w:hAnsi="Arial" w:cs="Arial"/>
          <w:sz w:val="24"/>
          <w:szCs w:val="24"/>
        </w:rPr>
        <w:t xml:space="preserve"> </w:t>
      </w:r>
      <w:r w:rsidRPr="000E69BE">
        <w:rPr>
          <w:rFonts w:ascii="Arial" w:hAnsi="Arial" w:cs="Arial"/>
          <w:sz w:val="24"/>
          <w:szCs w:val="24"/>
        </w:rPr>
        <w:t>трансформаторных подстанций,</w:t>
      </w:r>
      <w:r>
        <w:rPr>
          <w:rFonts w:ascii="Arial" w:hAnsi="Arial" w:cs="Arial"/>
          <w:sz w:val="24"/>
          <w:szCs w:val="24"/>
        </w:rPr>
        <w:t xml:space="preserve"> </w:t>
      </w:r>
      <w:r w:rsidRPr="000E69BE">
        <w:rPr>
          <w:rFonts w:ascii="Arial" w:hAnsi="Arial" w:cs="Arial"/>
          <w:sz w:val="24"/>
          <w:szCs w:val="24"/>
        </w:rPr>
        <w:t>электрощитовых) административного здания (помещения);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другие виды работ/услуг по содержанию объектов недвижимого имущества по согласованию с Управлением экономики и имущества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 на проведение текущего ремонта недвижимого имущества учреждения определяются исходя из установленной нормы его проведения один раз в три</w:t>
      </w:r>
      <w:r>
        <w:rPr>
          <w:rFonts w:ascii="Arial" w:hAnsi="Arial" w:cs="Arial"/>
          <w:sz w:val="24"/>
          <w:szCs w:val="24"/>
        </w:rPr>
        <w:t xml:space="preserve"> </w:t>
      </w:r>
      <w:r w:rsidRPr="000E69BE">
        <w:rPr>
          <w:rFonts w:ascii="Arial" w:hAnsi="Arial" w:cs="Arial"/>
          <w:sz w:val="24"/>
          <w:szCs w:val="24"/>
        </w:rPr>
        <w:t>года в соответствии с ведомственными строительными нормами ВСН 58-88 (р) «Положение об организации и проведении реконструкции,</w:t>
      </w:r>
      <w:r>
        <w:rPr>
          <w:rFonts w:ascii="Arial" w:hAnsi="Arial" w:cs="Arial"/>
          <w:sz w:val="24"/>
          <w:szCs w:val="24"/>
        </w:rPr>
        <w:t xml:space="preserve"> </w:t>
      </w:r>
      <w:r w:rsidRPr="000E69BE">
        <w:rPr>
          <w:rFonts w:ascii="Arial" w:hAnsi="Arial" w:cs="Arial"/>
          <w:sz w:val="24"/>
          <w:szCs w:val="24"/>
        </w:rPr>
        <w:t>ремонта и технического обслуживания жилых зданий,</w:t>
      </w:r>
      <w:r>
        <w:rPr>
          <w:rFonts w:ascii="Arial" w:hAnsi="Arial" w:cs="Arial"/>
          <w:sz w:val="24"/>
          <w:szCs w:val="24"/>
        </w:rPr>
        <w:t xml:space="preserve"> </w:t>
      </w:r>
      <w:r w:rsidRPr="000E69BE">
        <w:rPr>
          <w:rFonts w:ascii="Arial" w:hAnsi="Arial" w:cs="Arial"/>
          <w:sz w:val="24"/>
          <w:szCs w:val="24"/>
        </w:rPr>
        <w:t>объектов коммунального и социально-культурного назначения»,</w:t>
      </w:r>
      <w:r>
        <w:rPr>
          <w:rFonts w:ascii="Arial" w:hAnsi="Arial" w:cs="Arial"/>
          <w:sz w:val="24"/>
          <w:szCs w:val="24"/>
        </w:rPr>
        <w:t xml:space="preserve"> </w:t>
      </w:r>
      <w:r w:rsidRPr="000E69BE">
        <w:rPr>
          <w:rFonts w:ascii="Arial" w:hAnsi="Arial" w:cs="Arial"/>
          <w:sz w:val="24"/>
          <w:szCs w:val="24"/>
        </w:rPr>
        <w:t>утвержденными приказом Госкомархитектуры при Госстрое СССР от 23 ноября 1988</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312.</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затратах на содержание объектов недвижимого имущества не учитываются затраты на содержание объектов недвижимого имущества в случае сдачи его в аренду с согласия учредителя.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Стоимость (цена,</w:t>
      </w:r>
      <w:r>
        <w:rPr>
          <w:rFonts w:ascii="Arial" w:hAnsi="Arial" w:cs="Arial"/>
          <w:sz w:val="24"/>
          <w:szCs w:val="24"/>
        </w:rPr>
        <w:t xml:space="preserve"> </w:t>
      </w:r>
      <w:r w:rsidRPr="000E69BE">
        <w:rPr>
          <w:rFonts w:ascii="Arial" w:hAnsi="Arial" w:cs="Arial"/>
          <w:sz w:val="24"/>
          <w:szCs w:val="24"/>
        </w:rPr>
        <w:t>тариф) m-ого вида работ/услуг по содержанию объектов недвижимого имущества,</w:t>
      </w:r>
      <w:r>
        <w:rPr>
          <w:rFonts w:ascii="Arial" w:hAnsi="Arial" w:cs="Arial"/>
          <w:sz w:val="24"/>
          <w:szCs w:val="24"/>
        </w:rPr>
        <w:t xml:space="preserve"> </w:t>
      </w:r>
      <w:r w:rsidRPr="000E69BE">
        <w:rPr>
          <w:rFonts w:ascii="Arial" w:hAnsi="Arial" w:cs="Arial"/>
          <w:sz w:val="24"/>
          <w:szCs w:val="24"/>
        </w:rPr>
        <w:t>учитываемого при расчете базового норматива затрат на общехозяйственные нужды на оказание i-ой муниципальной услуги,</w:t>
      </w:r>
      <w:r>
        <w:rPr>
          <w:rFonts w:ascii="Arial" w:hAnsi="Arial" w:cs="Arial"/>
          <w:sz w:val="24"/>
          <w:szCs w:val="24"/>
        </w:rPr>
        <w:t xml:space="preserve"> </w:t>
      </w:r>
      <w:r w:rsidRPr="000E69BE">
        <w:rPr>
          <w:rFonts w:ascii="Arial" w:hAnsi="Arial" w:cs="Arial"/>
          <w:sz w:val="24"/>
          <w:szCs w:val="24"/>
        </w:rPr>
        <w:t xml:space="preserve">определяется в соответствии с положениями </w:t>
      </w:r>
      <w:hyperlink r:id="rId62" w:history="1">
        <w:r w:rsidRPr="000E69BE">
          <w:rPr>
            <w:rFonts w:ascii="Arial" w:hAnsi="Arial" w:cs="Arial"/>
            <w:sz w:val="24"/>
            <w:szCs w:val="24"/>
          </w:rPr>
          <w:t>пункта 2.15</w:t>
        </w:r>
      </w:hyperlink>
      <w:r w:rsidRPr="000E69BE">
        <w:rPr>
          <w:rFonts w:ascii="Arial" w:hAnsi="Arial" w:cs="Arial"/>
          <w:sz w:val="24"/>
          <w:szCs w:val="24"/>
        </w:rPr>
        <w:t xml:space="preserve">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2.10.</w:t>
      </w:r>
      <w:r>
        <w:rPr>
          <w:rFonts w:ascii="Arial" w:hAnsi="Arial" w:cs="Arial"/>
          <w:sz w:val="24"/>
          <w:szCs w:val="24"/>
        </w:rPr>
        <w:t xml:space="preserve"> </w:t>
      </w:r>
      <w:r w:rsidRPr="000E69BE">
        <w:rPr>
          <w:rFonts w:ascii="Arial" w:hAnsi="Arial" w:cs="Arial"/>
          <w:sz w:val="24"/>
          <w:szCs w:val="24"/>
        </w:rPr>
        <w:t>Затраты на содержание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необходимого для выполнения муниципального задания,</w:t>
      </w:r>
      <w:r>
        <w:rPr>
          <w:rFonts w:ascii="Arial" w:hAnsi="Arial" w:cs="Arial"/>
          <w:sz w:val="24"/>
          <w:szCs w:val="24"/>
        </w:rPr>
        <w:t xml:space="preserve"> </w:t>
      </w:r>
      <w:r w:rsidRPr="000E69BE">
        <w:rPr>
          <w:rFonts w:ascii="Arial" w:hAnsi="Arial" w:cs="Arial"/>
          <w:sz w:val="24"/>
          <w:szCs w:val="24"/>
        </w:rPr>
        <w:t>рассчитываются по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821180" cy="259080"/>
            <wp:effectExtent l="19050" t="0" r="7620" b="0"/>
            <wp:docPr id="8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srcRect/>
                    <a:stretch>
                      <a:fillRect/>
                    </a:stretch>
                  </pic:blipFill>
                  <pic:spPr bwMode="auto">
                    <a:xfrm>
                      <a:off x="0" y="0"/>
                      <a:ext cx="1821180" cy="25908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434340" cy="236220"/>
            <wp:effectExtent l="0" t="0" r="0" b="0"/>
            <wp:docPr id="8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srcRect/>
                    <a:stretch>
                      <a:fillRect/>
                    </a:stretch>
                  </pic:blipFill>
                  <pic:spPr bwMode="auto">
                    <a:xfrm>
                      <a:off x="0" y="0"/>
                      <a:ext cx="43434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потребления n-ого вида работ/услуг по содержанию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472440" cy="236220"/>
            <wp:effectExtent l="19050" t="0" r="0" b="0"/>
            <wp:docPr id="8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srcRect/>
                    <a:stretch>
                      <a:fillRect/>
                    </a:stretch>
                  </pic:blipFill>
                  <pic:spPr bwMode="auto">
                    <a:xfrm>
                      <a:off x="0" y="0"/>
                      <a:ext cx="47244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стоимость (цена,</w:t>
      </w:r>
      <w:r>
        <w:rPr>
          <w:rFonts w:ascii="Arial" w:hAnsi="Arial" w:cs="Arial"/>
          <w:sz w:val="24"/>
          <w:szCs w:val="24"/>
        </w:rPr>
        <w:t xml:space="preserve"> </w:t>
      </w:r>
      <w:r w:rsidRPr="000E69BE">
        <w:rPr>
          <w:rFonts w:ascii="Arial" w:hAnsi="Arial" w:cs="Arial"/>
          <w:sz w:val="24"/>
          <w:szCs w:val="24"/>
        </w:rPr>
        <w:t>тариф) n-ого вида работ/услуг по содержанию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 на содержание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используемого для выполнения муниципального задания,</w:t>
      </w:r>
      <w:r>
        <w:rPr>
          <w:rFonts w:ascii="Arial" w:hAnsi="Arial" w:cs="Arial"/>
          <w:sz w:val="24"/>
          <w:szCs w:val="24"/>
        </w:rPr>
        <w:t xml:space="preserve"> </w:t>
      </w:r>
      <w:r w:rsidRPr="000E69BE">
        <w:rPr>
          <w:rFonts w:ascii="Arial" w:hAnsi="Arial" w:cs="Arial"/>
          <w:sz w:val="24"/>
          <w:szCs w:val="24"/>
        </w:rPr>
        <w:t>учитывают следующие виды затрат: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проведение текущего ремонта (обслуживания) (в том числе транспортных средств,</w:t>
      </w:r>
      <w:r>
        <w:rPr>
          <w:rFonts w:ascii="Arial" w:hAnsi="Arial" w:cs="Arial"/>
          <w:sz w:val="24"/>
          <w:szCs w:val="24"/>
        </w:rPr>
        <w:t xml:space="preserve"> </w:t>
      </w:r>
      <w:r w:rsidRPr="000E69BE">
        <w:rPr>
          <w:rFonts w:ascii="Arial" w:hAnsi="Arial" w:cs="Arial"/>
          <w:sz w:val="24"/>
          <w:szCs w:val="24"/>
        </w:rPr>
        <w:t>не используемых непосредственно для оказания i-й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материальные запасы,</w:t>
      </w:r>
      <w:r>
        <w:rPr>
          <w:rFonts w:ascii="Arial" w:hAnsi="Arial" w:cs="Arial"/>
          <w:sz w:val="24"/>
          <w:szCs w:val="24"/>
        </w:rPr>
        <w:t xml:space="preserve"> </w:t>
      </w:r>
      <w:r w:rsidRPr="000E69BE">
        <w:rPr>
          <w:rFonts w:ascii="Arial" w:hAnsi="Arial" w:cs="Arial"/>
          <w:sz w:val="24"/>
          <w:szCs w:val="24"/>
        </w:rPr>
        <w:t>не потребляемые (не используемые) непосредственно для оказания i-й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обязательное страхование гражданской ответственности владельцев транспортных средств;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технический осмотр транспортных средств;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систем контроля и управления доступом;</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систем автоматического диспетчерского управления;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другие виды работ/услуг по согласованию с Управлением экономики и имущества администрации муниципального района «Читинский район».</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затратах на содержание объектов особо ценного движимого имущества не учитываются затраты на содержание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которое используется непосредственно для оказания i-й муниципальной услуги,</w:t>
      </w:r>
      <w:r>
        <w:rPr>
          <w:rFonts w:ascii="Arial" w:hAnsi="Arial" w:cs="Arial"/>
          <w:sz w:val="24"/>
          <w:szCs w:val="24"/>
        </w:rPr>
        <w:t xml:space="preserve"> </w:t>
      </w:r>
      <w:r w:rsidRPr="000E69BE">
        <w:rPr>
          <w:rFonts w:ascii="Arial" w:hAnsi="Arial" w:cs="Arial"/>
          <w:sz w:val="24"/>
          <w:szCs w:val="24"/>
        </w:rPr>
        <w:t>а также в случае сдачи его в аренду с согласия учредителя.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Стоимость (цена,</w:t>
      </w:r>
      <w:r>
        <w:rPr>
          <w:rFonts w:ascii="Arial" w:hAnsi="Arial" w:cs="Arial"/>
          <w:sz w:val="24"/>
          <w:szCs w:val="24"/>
        </w:rPr>
        <w:t xml:space="preserve"> </w:t>
      </w:r>
      <w:r w:rsidRPr="000E69BE">
        <w:rPr>
          <w:rFonts w:ascii="Arial" w:hAnsi="Arial" w:cs="Arial"/>
          <w:sz w:val="24"/>
          <w:szCs w:val="24"/>
        </w:rPr>
        <w:t>тариф) n-ого вида работ/услуг по содержанию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учитываемого при расчете базового норматива затрат на общехозяйственные нужды на оказание i-ой муниципальной услуги,</w:t>
      </w:r>
      <w:r>
        <w:rPr>
          <w:rFonts w:ascii="Arial" w:hAnsi="Arial" w:cs="Arial"/>
          <w:sz w:val="24"/>
          <w:szCs w:val="24"/>
        </w:rPr>
        <w:t xml:space="preserve"> </w:t>
      </w:r>
      <w:r w:rsidRPr="000E69BE">
        <w:rPr>
          <w:rFonts w:ascii="Arial" w:hAnsi="Arial" w:cs="Arial"/>
          <w:sz w:val="24"/>
          <w:szCs w:val="24"/>
        </w:rPr>
        <w:t xml:space="preserve">определяется в соответствии с положениями </w:t>
      </w:r>
      <w:hyperlink r:id="rId66" w:history="1">
        <w:r w:rsidRPr="000E69BE">
          <w:rPr>
            <w:rFonts w:ascii="Arial" w:hAnsi="Arial" w:cs="Arial"/>
            <w:sz w:val="24"/>
            <w:szCs w:val="24"/>
          </w:rPr>
          <w:t>пункта 2.15</w:t>
        </w:r>
      </w:hyperlink>
      <w:r w:rsidRPr="000E69BE">
        <w:rPr>
          <w:rFonts w:ascii="Arial" w:hAnsi="Arial" w:cs="Arial"/>
          <w:sz w:val="24"/>
          <w:szCs w:val="24"/>
        </w:rPr>
        <w:t xml:space="preserve">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2.11.</w:t>
      </w:r>
      <w:r>
        <w:rPr>
          <w:rFonts w:ascii="Arial" w:hAnsi="Arial" w:cs="Arial"/>
          <w:sz w:val="24"/>
          <w:szCs w:val="24"/>
        </w:rPr>
        <w:t xml:space="preserve"> </w:t>
      </w:r>
      <w:r w:rsidRPr="000E69BE">
        <w:rPr>
          <w:rFonts w:ascii="Arial" w:hAnsi="Arial" w:cs="Arial"/>
          <w:sz w:val="24"/>
          <w:szCs w:val="24"/>
        </w:rPr>
        <w:t>Затраты на приобретение услуг связи для i-ой муниципальной услуги 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295400" cy="259080"/>
            <wp:effectExtent l="0" t="0" r="0" b="0"/>
            <wp:docPr id="7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7"/>
                    <a:srcRect/>
                    <a:stretch>
                      <a:fillRect/>
                    </a:stretch>
                  </pic:blipFill>
                  <pic:spPr bwMode="auto">
                    <a:xfrm>
                      <a:off x="0" y="0"/>
                      <a:ext cx="1295400" cy="25908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59080" cy="259080"/>
            <wp:effectExtent l="0" t="0" r="7620" b="0"/>
            <wp:docPr id="7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8"/>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потребления p-ой услуги связи,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74320" cy="259080"/>
            <wp:effectExtent l="19050" t="0" r="0" b="0"/>
            <wp:docPr id="7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9"/>
                    <a:srcRect/>
                    <a:stretch>
                      <a:fillRect/>
                    </a:stretch>
                  </pic:blipFill>
                  <pic:spPr bwMode="auto">
                    <a:xfrm>
                      <a:off x="0" y="0"/>
                      <a:ext cx="274320" cy="25908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стоимость (цена,</w:t>
      </w:r>
      <w:r>
        <w:rPr>
          <w:rFonts w:ascii="Arial" w:hAnsi="Arial" w:cs="Arial"/>
          <w:sz w:val="24"/>
          <w:szCs w:val="24"/>
        </w:rPr>
        <w:t xml:space="preserve"> </w:t>
      </w:r>
      <w:r w:rsidRPr="000E69BE">
        <w:rPr>
          <w:rFonts w:ascii="Arial" w:hAnsi="Arial" w:cs="Arial"/>
          <w:sz w:val="24"/>
          <w:szCs w:val="24"/>
        </w:rPr>
        <w:t>тариф) p-ой услуги связи,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составе затрат на приобретение услуг связи для i-ой муниципальной услуги учитываются следующие услуги связи: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стационарная связь;</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lastRenderedPageBreak/>
        <w:t>- сотовая связь;</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подключение к информационно-телекоммуникационной сети «Интернет» для стационарного компьютера;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иные услуги связи.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Стоимость (цена,</w:t>
      </w:r>
      <w:r>
        <w:rPr>
          <w:rFonts w:ascii="Arial" w:hAnsi="Arial" w:cs="Arial"/>
          <w:sz w:val="24"/>
          <w:szCs w:val="24"/>
        </w:rPr>
        <w:t xml:space="preserve"> </w:t>
      </w:r>
      <w:r w:rsidRPr="000E69BE">
        <w:rPr>
          <w:rFonts w:ascii="Arial" w:hAnsi="Arial" w:cs="Arial"/>
          <w:sz w:val="24"/>
          <w:szCs w:val="24"/>
        </w:rPr>
        <w:t>тариф) p-ой услуги связи,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w:t>
      </w:r>
      <w:r>
        <w:rPr>
          <w:rFonts w:ascii="Arial" w:hAnsi="Arial" w:cs="Arial"/>
          <w:sz w:val="24"/>
          <w:szCs w:val="24"/>
        </w:rPr>
        <w:t xml:space="preserve"> </w:t>
      </w:r>
      <w:r w:rsidRPr="000E69BE">
        <w:rPr>
          <w:rFonts w:ascii="Arial" w:hAnsi="Arial" w:cs="Arial"/>
          <w:sz w:val="24"/>
          <w:szCs w:val="24"/>
        </w:rPr>
        <w:t xml:space="preserve">определяется в соответствии с положениями с положениями </w:t>
      </w:r>
      <w:hyperlink r:id="rId70" w:history="1">
        <w:r w:rsidRPr="000E69BE">
          <w:rPr>
            <w:rFonts w:ascii="Arial" w:hAnsi="Arial" w:cs="Arial"/>
            <w:sz w:val="24"/>
            <w:szCs w:val="24"/>
          </w:rPr>
          <w:t>пункта 2.15</w:t>
        </w:r>
      </w:hyperlink>
      <w:r w:rsidRPr="000E69BE">
        <w:rPr>
          <w:rFonts w:ascii="Arial" w:hAnsi="Arial" w:cs="Arial"/>
          <w:sz w:val="24"/>
          <w:szCs w:val="24"/>
        </w:rPr>
        <w:t xml:space="preserve">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2.12.</w:t>
      </w:r>
      <w:r>
        <w:rPr>
          <w:rFonts w:ascii="Arial" w:hAnsi="Arial" w:cs="Arial"/>
          <w:sz w:val="24"/>
          <w:szCs w:val="24"/>
        </w:rPr>
        <w:t xml:space="preserve"> </w:t>
      </w:r>
      <w:r w:rsidRPr="000E69BE">
        <w:rPr>
          <w:rFonts w:ascii="Arial" w:hAnsi="Arial" w:cs="Arial"/>
          <w:sz w:val="24"/>
          <w:szCs w:val="24"/>
        </w:rPr>
        <w:t>Затраты на приобретение транспортных услуг для i-ой муниципальной услуги 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257300" cy="259080"/>
            <wp:effectExtent l="19050" t="0" r="0" b="0"/>
            <wp:docPr id="7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srcRect/>
                    <a:stretch>
                      <a:fillRect/>
                    </a:stretch>
                  </pic:blipFill>
                  <pic:spPr bwMode="auto">
                    <a:xfrm>
                      <a:off x="0" y="0"/>
                      <a:ext cx="1257300" cy="25908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59080" cy="236220"/>
            <wp:effectExtent l="0" t="0" r="0" b="0"/>
            <wp:docPr id="7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a:srcRect/>
                    <a:stretch>
                      <a:fillRect/>
                    </a:stretch>
                  </pic:blipFill>
                  <pic:spPr bwMode="auto">
                    <a:xfrm>
                      <a:off x="0" y="0"/>
                      <a:ext cx="25908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потребления r-ой транспортной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74320" cy="236220"/>
            <wp:effectExtent l="19050" t="0" r="0" b="0"/>
            <wp:docPr id="7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a:srcRect/>
                    <a:stretch>
                      <a:fillRect/>
                    </a:stretch>
                  </pic:blipFill>
                  <pic:spPr bwMode="auto">
                    <a:xfrm>
                      <a:off x="0" y="0"/>
                      <a:ext cx="2743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стоимость (цена,</w:t>
      </w:r>
      <w:r>
        <w:rPr>
          <w:rFonts w:ascii="Arial" w:hAnsi="Arial" w:cs="Arial"/>
          <w:sz w:val="24"/>
          <w:szCs w:val="24"/>
        </w:rPr>
        <w:t xml:space="preserve"> </w:t>
      </w:r>
      <w:r w:rsidRPr="000E69BE">
        <w:rPr>
          <w:rFonts w:ascii="Arial" w:hAnsi="Arial" w:cs="Arial"/>
          <w:sz w:val="24"/>
          <w:szCs w:val="24"/>
        </w:rPr>
        <w:t>тариф) r-ой транспортной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Стоимость (цена,</w:t>
      </w:r>
      <w:r>
        <w:rPr>
          <w:rFonts w:ascii="Arial" w:hAnsi="Arial" w:cs="Arial"/>
          <w:sz w:val="24"/>
          <w:szCs w:val="24"/>
        </w:rPr>
        <w:t xml:space="preserve"> </w:t>
      </w:r>
      <w:r w:rsidRPr="000E69BE">
        <w:rPr>
          <w:rFonts w:ascii="Arial" w:hAnsi="Arial" w:cs="Arial"/>
          <w:sz w:val="24"/>
          <w:szCs w:val="24"/>
        </w:rPr>
        <w:t>тариф) r-ой транспортной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w:t>
      </w:r>
      <w:r>
        <w:rPr>
          <w:rFonts w:ascii="Arial" w:hAnsi="Arial" w:cs="Arial"/>
          <w:sz w:val="24"/>
          <w:szCs w:val="24"/>
        </w:rPr>
        <w:t xml:space="preserve"> </w:t>
      </w:r>
      <w:r w:rsidRPr="000E69BE">
        <w:rPr>
          <w:rFonts w:ascii="Arial" w:hAnsi="Arial" w:cs="Arial"/>
          <w:sz w:val="24"/>
          <w:szCs w:val="24"/>
        </w:rPr>
        <w:t xml:space="preserve">определяется в с положениями </w:t>
      </w:r>
      <w:hyperlink r:id="rId74" w:history="1">
        <w:r w:rsidRPr="000E69BE">
          <w:rPr>
            <w:rFonts w:ascii="Arial" w:hAnsi="Arial" w:cs="Arial"/>
            <w:sz w:val="24"/>
            <w:szCs w:val="24"/>
          </w:rPr>
          <w:t>пункта 2.15</w:t>
        </w:r>
      </w:hyperlink>
      <w:r w:rsidRPr="000E69BE">
        <w:rPr>
          <w:rFonts w:ascii="Arial" w:hAnsi="Arial" w:cs="Arial"/>
          <w:sz w:val="24"/>
          <w:szCs w:val="24"/>
        </w:rPr>
        <w:t xml:space="preserve">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составе затрат на приобретение транспортных услуг для i-ой муниципальной услуги учитываются следующие транспортные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доставка грузов;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наем транспортных средств;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иные транспортные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2.13.</w:t>
      </w:r>
      <w:r>
        <w:rPr>
          <w:rFonts w:ascii="Arial" w:hAnsi="Arial" w:cs="Arial"/>
          <w:sz w:val="24"/>
          <w:szCs w:val="24"/>
        </w:rPr>
        <w:t xml:space="preserve"> </w:t>
      </w:r>
      <w:r w:rsidRPr="000E69BE">
        <w:rPr>
          <w:rFonts w:ascii="Arial" w:hAnsi="Arial" w:cs="Arial"/>
          <w:sz w:val="24"/>
          <w:szCs w:val="24"/>
        </w:rPr>
        <w:t>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оказании i-ой муниципальной услуги,</w:t>
      </w:r>
      <w:r>
        <w:rPr>
          <w:rFonts w:ascii="Arial" w:hAnsi="Arial" w:cs="Arial"/>
          <w:sz w:val="24"/>
          <w:szCs w:val="24"/>
        </w:rPr>
        <w:t xml:space="preserve"> </w:t>
      </w:r>
      <w:r w:rsidRPr="000E69BE">
        <w:rPr>
          <w:rFonts w:ascii="Arial" w:hAnsi="Arial" w:cs="Arial"/>
          <w:sz w:val="24"/>
          <w:szCs w:val="24"/>
        </w:rPr>
        <w:t>рассчитываются одним из следующих способов: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а) При первом способе применяется формула:</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371600" cy="259080"/>
            <wp:effectExtent l="19050" t="0" r="0" b="0"/>
            <wp:docPr id="7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5"/>
                    <a:srcRect/>
                    <a:stretch>
                      <a:fillRect/>
                    </a:stretch>
                  </pic:blipFill>
                  <pic:spPr bwMode="auto">
                    <a:xfrm>
                      <a:off x="0" y="0"/>
                      <a:ext cx="1371600" cy="25908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297180" cy="236220"/>
            <wp:effectExtent l="0" t="0" r="0" b="0"/>
            <wp:docPr id="7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6"/>
                    <a:srcRect/>
                    <a:stretch>
                      <a:fillRect/>
                    </a:stretch>
                  </pic:blipFill>
                  <pic:spPr bwMode="auto">
                    <a:xfrm>
                      <a:off x="0" y="0"/>
                      <a:ext cx="29718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рабочего времени s-ого работника,</w:t>
      </w:r>
      <w:r>
        <w:rPr>
          <w:rFonts w:ascii="Arial" w:hAnsi="Arial" w:cs="Arial"/>
          <w:sz w:val="24"/>
          <w:szCs w:val="24"/>
        </w:rPr>
        <w:t xml:space="preserve"> </w:t>
      </w:r>
      <w:r w:rsidRPr="000E69BE">
        <w:rPr>
          <w:rFonts w:ascii="Arial" w:hAnsi="Arial" w:cs="Arial"/>
          <w:sz w:val="24"/>
          <w:szCs w:val="24"/>
        </w:rPr>
        <w:t>который не принимает непосредственного участия в оказании муниципальной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27660" cy="236220"/>
            <wp:effectExtent l="19050" t="0" r="0" b="0"/>
            <wp:docPr id="7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7"/>
                    <a:srcRect/>
                    <a:stretch>
                      <a:fillRect/>
                    </a:stretch>
                  </pic:blipFill>
                  <pic:spPr bwMode="auto">
                    <a:xfrm>
                      <a:off x="0" y="0"/>
                      <a:ext cx="32766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размер повременной (часовой,</w:t>
      </w:r>
      <w:r>
        <w:rPr>
          <w:rFonts w:ascii="Arial" w:hAnsi="Arial" w:cs="Arial"/>
          <w:sz w:val="24"/>
          <w:szCs w:val="24"/>
        </w:rPr>
        <w:t xml:space="preserve"> </w:t>
      </w:r>
      <w:r w:rsidRPr="000E69BE">
        <w:rPr>
          <w:rFonts w:ascii="Arial" w:hAnsi="Arial" w:cs="Arial"/>
          <w:sz w:val="24"/>
          <w:szCs w:val="24"/>
        </w:rPr>
        <w:t>дневной,</w:t>
      </w:r>
      <w:r>
        <w:rPr>
          <w:rFonts w:ascii="Arial" w:hAnsi="Arial" w:cs="Arial"/>
          <w:sz w:val="24"/>
          <w:szCs w:val="24"/>
        </w:rPr>
        <w:t xml:space="preserve"> </w:t>
      </w:r>
      <w:r w:rsidRPr="000E69BE">
        <w:rPr>
          <w:rFonts w:ascii="Arial" w:hAnsi="Arial" w:cs="Arial"/>
          <w:sz w:val="24"/>
          <w:szCs w:val="24"/>
        </w:rPr>
        <w:t>месячной,</w:t>
      </w:r>
      <w:r>
        <w:rPr>
          <w:rFonts w:ascii="Arial" w:hAnsi="Arial" w:cs="Arial"/>
          <w:sz w:val="24"/>
          <w:szCs w:val="24"/>
        </w:rPr>
        <w:t xml:space="preserve"> </w:t>
      </w:r>
      <w:r w:rsidRPr="000E69BE">
        <w:rPr>
          <w:rFonts w:ascii="Arial" w:hAnsi="Arial" w:cs="Arial"/>
          <w:sz w:val="24"/>
          <w:szCs w:val="24"/>
        </w:rPr>
        <w:t>годовой) оплаты труда (с учетом окладов (должностных окладов),</w:t>
      </w:r>
      <w:r>
        <w:rPr>
          <w:rFonts w:ascii="Arial" w:hAnsi="Arial" w:cs="Arial"/>
          <w:sz w:val="24"/>
          <w:szCs w:val="24"/>
        </w:rPr>
        <w:t xml:space="preserve"> </w:t>
      </w:r>
      <w:r w:rsidRPr="000E69BE">
        <w:rPr>
          <w:rFonts w:ascii="Arial" w:hAnsi="Arial" w:cs="Arial"/>
          <w:sz w:val="24"/>
          <w:szCs w:val="24"/>
        </w:rPr>
        <w:t>ставок заработной платы,</w:t>
      </w:r>
      <w:r>
        <w:rPr>
          <w:rFonts w:ascii="Arial" w:hAnsi="Arial" w:cs="Arial"/>
          <w:sz w:val="24"/>
          <w:szCs w:val="24"/>
        </w:rPr>
        <w:t xml:space="preserve"> </w:t>
      </w:r>
      <w:r w:rsidRPr="000E69BE">
        <w:rPr>
          <w:rFonts w:ascii="Arial" w:hAnsi="Arial" w:cs="Arial"/>
          <w:sz w:val="24"/>
          <w:szCs w:val="24"/>
        </w:rPr>
        <w:t>выплат компенсационного и стимулирующего характера) с начислениями на выплаты по оплате труда s-ого работника,</w:t>
      </w:r>
      <w:r>
        <w:rPr>
          <w:rFonts w:ascii="Arial" w:hAnsi="Arial" w:cs="Arial"/>
          <w:sz w:val="24"/>
          <w:szCs w:val="24"/>
        </w:rPr>
        <w:t xml:space="preserve"> </w:t>
      </w:r>
      <w:r w:rsidRPr="000E69BE">
        <w:rPr>
          <w:rFonts w:ascii="Arial" w:hAnsi="Arial" w:cs="Arial"/>
          <w:sz w:val="24"/>
          <w:szCs w:val="24"/>
        </w:rPr>
        <w:t>который не принимает непосредственного участия в оказании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Годовой фонд оплаты труда и годовой фонд рабочего времени s-ого работника,</w:t>
      </w:r>
      <w:r>
        <w:rPr>
          <w:rFonts w:ascii="Arial" w:hAnsi="Arial" w:cs="Arial"/>
          <w:sz w:val="24"/>
          <w:szCs w:val="24"/>
        </w:rPr>
        <w:t xml:space="preserve"> </w:t>
      </w:r>
      <w:r w:rsidRPr="000E69BE">
        <w:rPr>
          <w:rFonts w:ascii="Arial" w:hAnsi="Arial" w:cs="Arial"/>
          <w:sz w:val="24"/>
          <w:szCs w:val="24"/>
        </w:rPr>
        <w:t>который не принимает непосредственного участия в оказании муниципальной услуги,</w:t>
      </w:r>
      <w:r>
        <w:rPr>
          <w:rFonts w:ascii="Arial" w:hAnsi="Arial" w:cs="Arial"/>
          <w:sz w:val="24"/>
          <w:szCs w:val="24"/>
        </w:rPr>
        <w:t xml:space="preserve"> </w:t>
      </w:r>
      <w:r w:rsidRPr="000E69BE">
        <w:rPr>
          <w:rFonts w:ascii="Arial" w:hAnsi="Arial" w:cs="Arial"/>
          <w:sz w:val="24"/>
          <w:szCs w:val="24"/>
        </w:rPr>
        <w:t>определяются в соответствии со значениями натуральных норм,</w:t>
      </w:r>
      <w:r>
        <w:rPr>
          <w:rFonts w:ascii="Arial" w:hAnsi="Arial" w:cs="Arial"/>
          <w:sz w:val="24"/>
          <w:szCs w:val="24"/>
        </w:rPr>
        <w:t xml:space="preserve"> </w:t>
      </w:r>
      <w:r w:rsidRPr="000E69BE">
        <w:rPr>
          <w:rFonts w:ascii="Arial" w:hAnsi="Arial" w:cs="Arial"/>
          <w:sz w:val="24"/>
          <w:szCs w:val="24"/>
        </w:rPr>
        <w:t>применяемых согласно положениям пунктов 1.9,</w:t>
      </w:r>
      <w:r>
        <w:rPr>
          <w:rFonts w:ascii="Arial" w:hAnsi="Arial" w:cs="Arial"/>
          <w:sz w:val="24"/>
          <w:szCs w:val="24"/>
        </w:rPr>
        <w:t xml:space="preserve"> </w:t>
      </w:r>
      <w:r w:rsidRPr="000E69BE">
        <w:rPr>
          <w:rFonts w:ascii="Arial" w:hAnsi="Arial" w:cs="Arial"/>
          <w:sz w:val="24"/>
          <w:szCs w:val="24"/>
        </w:rPr>
        <w:t>1.10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Отношение затрат на оплату труда с учетом начислений на выплаты по оплате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оказании i-ой муниципальной услуги,</w:t>
      </w:r>
      <w:r>
        <w:rPr>
          <w:rFonts w:ascii="Arial" w:hAnsi="Arial" w:cs="Arial"/>
          <w:sz w:val="24"/>
          <w:szCs w:val="24"/>
        </w:rPr>
        <w:t xml:space="preserve"> </w:t>
      </w:r>
      <w:r w:rsidRPr="000E69BE">
        <w:rPr>
          <w:rFonts w:ascii="Arial" w:hAnsi="Arial" w:cs="Arial"/>
          <w:sz w:val="24"/>
          <w:szCs w:val="24"/>
        </w:rPr>
        <w:t xml:space="preserve">к затратам на оплату труда с начислениями на выплаты по оплате </w:t>
      </w:r>
      <w:r w:rsidRPr="000E69BE">
        <w:rPr>
          <w:rFonts w:ascii="Arial" w:hAnsi="Arial" w:cs="Arial"/>
          <w:sz w:val="24"/>
          <w:szCs w:val="24"/>
        </w:rPr>
        <w:lastRenderedPageBreak/>
        <w:t>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оказанием i-ой муниципальной услуги,</w:t>
      </w:r>
      <w:r>
        <w:rPr>
          <w:rFonts w:ascii="Arial" w:hAnsi="Arial" w:cs="Arial"/>
          <w:sz w:val="24"/>
          <w:szCs w:val="24"/>
        </w:rPr>
        <w:t xml:space="preserve"> </w:t>
      </w:r>
      <w:r w:rsidRPr="000E69BE">
        <w:rPr>
          <w:rFonts w:ascii="Arial" w:hAnsi="Arial" w:cs="Arial"/>
          <w:sz w:val="24"/>
          <w:szCs w:val="24"/>
        </w:rPr>
        <w:t>не должно превышать показатели,</w:t>
      </w:r>
      <w:r>
        <w:rPr>
          <w:rFonts w:ascii="Arial" w:hAnsi="Arial" w:cs="Arial"/>
          <w:sz w:val="24"/>
          <w:szCs w:val="24"/>
        </w:rPr>
        <w:t xml:space="preserve"> </w:t>
      </w:r>
      <w:r w:rsidRPr="000E69BE">
        <w:rPr>
          <w:rFonts w:ascii="Arial" w:hAnsi="Arial" w:cs="Arial"/>
          <w:sz w:val="24"/>
          <w:szCs w:val="24"/>
        </w:rPr>
        <w:t>установленные законодательством Российской Федерации.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б) При втором способе применяется формула:</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952500" cy="236220"/>
            <wp:effectExtent l="0" t="0" r="0" b="0"/>
            <wp:docPr id="6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8"/>
                    <a:srcRect/>
                    <a:stretch>
                      <a:fillRect/>
                    </a:stretch>
                  </pic:blipFill>
                  <pic:spPr bwMode="auto">
                    <a:xfrm>
                      <a:off x="0" y="0"/>
                      <a:ext cx="952500" cy="23622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50520" cy="236220"/>
            <wp:effectExtent l="0" t="0" r="0" b="0"/>
            <wp:docPr id="64"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9"/>
                    <a:srcRect/>
                    <a:stretch>
                      <a:fillRect/>
                    </a:stretch>
                  </pic:blipFill>
                  <pic:spPr bwMode="auto">
                    <a:xfrm>
                      <a:off x="0" y="0"/>
                      <a:ext cx="35052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оказанием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a - установленная в соответствии с законодательством Российской Федерации предельная доля оплаты труда,</w:t>
      </w:r>
      <w:r>
        <w:rPr>
          <w:rFonts w:ascii="Arial" w:hAnsi="Arial" w:cs="Arial"/>
          <w:sz w:val="24"/>
          <w:szCs w:val="24"/>
        </w:rPr>
        <w:t xml:space="preserve"> </w:t>
      </w:r>
      <w:r w:rsidRPr="000E69BE">
        <w:rPr>
          <w:rFonts w:ascii="Arial" w:hAnsi="Arial" w:cs="Arial"/>
          <w:sz w:val="24"/>
          <w:szCs w:val="24"/>
        </w:rPr>
        <w:t>определяемая как отношение затрат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оказании i-ой муниципальной услуги,</w:t>
      </w:r>
      <w:r>
        <w:rPr>
          <w:rFonts w:ascii="Arial" w:hAnsi="Arial" w:cs="Arial"/>
          <w:sz w:val="24"/>
          <w:szCs w:val="24"/>
        </w:rPr>
        <w:t xml:space="preserve"> </w:t>
      </w:r>
      <w:r w:rsidRPr="000E69BE">
        <w:rPr>
          <w:rFonts w:ascii="Arial" w:hAnsi="Arial" w:cs="Arial"/>
          <w:sz w:val="24"/>
          <w:szCs w:val="24"/>
        </w:rPr>
        <w:t>к затратам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оказанием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2.14.</w:t>
      </w:r>
      <w:r>
        <w:rPr>
          <w:rFonts w:ascii="Arial" w:hAnsi="Arial" w:cs="Arial"/>
          <w:sz w:val="24"/>
          <w:szCs w:val="24"/>
        </w:rPr>
        <w:t xml:space="preserve"> </w:t>
      </w:r>
      <w:r w:rsidRPr="000E69BE">
        <w:rPr>
          <w:rFonts w:ascii="Arial" w:hAnsi="Arial" w:cs="Arial"/>
          <w:sz w:val="24"/>
          <w:szCs w:val="24"/>
        </w:rPr>
        <w:t>Затраты на приобретение прочих работ и услуг на оказание i-ой муниципальной услуги рассчитываются по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409700" cy="259080"/>
            <wp:effectExtent l="19050" t="0" r="0" b="0"/>
            <wp:docPr id="6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0"/>
                    <a:srcRect/>
                    <a:stretch>
                      <a:fillRect/>
                    </a:stretch>
                  </pic:blipFill>
                  <pic:spPr bwMode="auto">
                    <a:xfrm>
                      <a:off x="0" y="0"/>
                      <a:ext cx="1409700" cy="259080"/>
                    </a:xfrm>
                    <a:prstGeom prst="rect">
                      <a:avLst/>
                    </a:prstGeom>
                    <a:noFill/>
                    <a:ln w="9525">
                      <a:noFill/>
                      <a:miter lim="800000"/>
                      <a:headEnd/>
                      <a:tailEnd/>
                    </a:ln>
                  </pic:spPr>
                </pic:pic>
              </a:graphicData>
            </a:graphic>
          </wp:inline>
        </w:drawing>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0480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1"/>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значение натуральной нормы потребления s-ой прочей работы или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320040" cy="23622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2"/>
                    <a:srcRect/>
                    <a:stretch>
                      <a:fillRect/>
                    </a:stretch>
                  </pic:blipFill>
                  <pic:spPr bwMode="auto">
                    <a:xfrm>
                      <a:off x="0" y="0"/>
                      <a:ext cx="320040" cy="236220"/>
                    </a:xfrm>
                    <a:prstGeom prst="rect">
                      <a:avLst/>
                    </a:prstGeom>
                    <a:noFill/>
                    <a:ln w="9525">
                      <a:noFill/>
                      <a:miter lim="800000"/>
                      <a:headEnd/>
                      <a:tailEnd/>
                    </a:ln>
                  </pic:spPr>
                </pic:pic>
              </a:graphicData>
            </a:graphic>
          </wp:inline>
        </w:drawing>
      </w:r>
      <w:r w:rsidRPr="000E69BE">
        <w:rPr>
          <w:rFonts w:ascii="Arial" w:hAnsi="Arial" w:cs="Arial"/>
          <w:sz w:val="24"/>
          <w:szCs w:val="24"/>
        </w:rPr>
        <w:t xml:space="preserve"> - стоимость (цена,</w:t>
      </w:r>
      <w:r>
        <w:rPr>
          <w:rFonts w:ascii="Arial" w:hAnsi="Arial" w:cs="Arial"/>
          <w:sz w:val="24"/>
          <w:szCs w:val="24"/>
        </w:rPr>
        <w:t xml:space="preserve"> </w:t>
      </w:r>
      <w:r w:rsidRPr="000E69BE">
        <w:rPr>
          <w:rFonts w:ascii="Arial" w:hAnsi="Arial" w:cs="Arial"/>
          <w:sz w:val="24"/>
          <w:szCs w:val="24"/>
        </w:rPr>
        <w:t>тариф) s-ой прочей работы или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 на приобретение прочих услуг,</w:t>
      </w:r>
      <w:r>
        <w:rPr>
          <w:rFonts w:ascii="Arial" w:hAnsi="Arial" w:cs="Arial"/>
          <w:sz w:val="24"/>
          <w:szCs w:val="24"/>
        </w:rPr>
        <w:t xml:space="preserve"> </w:t>
      </w:r>
      <w:r w:rsidRPr="000E69BE">
        <w:rPr>
          <w:rFonts w:ascii="Arial" w:hAnsi="Arial" w:cs="Arial"/>
          <w:sz w:val="24"/>
          <w:szCs w:val="24"/>
        </w:rPr>
        <w:t>работ,</w:t>
      </w:r>
      <w:r>
        <w:rPr>
          <w:rFonts w:ascii="Arial" w:hAnsi="Arial" w:cs="Arial"/>
          <w:sz w:val="24"/>
          <w:szCs w:val="24"/>
        </w:rPr>
        <w:t xml:space="preserve"> </w:t>
      </w:r>
      <w:r w:rsidRPr="000E69BE">
        <w:rPr>
          <w:rFonts w:ascii="Arial" w:hAnsi="Arial" w:cs="Arial"/>
          <w:sz w:val="24"/>
          <w:szCs w:val="24"/>
        </w:rPr>
        <w:t>материальных запасов для i-й услуги учитывают следующие виды затрат: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подготовку и переобучение кадров;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информационное и программное обслуживание;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текущий ремонт компьютерной и оргтехники;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расходные материалы для компьютерной и оргтехники;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услуги почтовой связи;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инвентарь,</w:t>
      </w:r>
      <w:r>
        <w:rPr>
          <w:rFonts w:ascii="Arial" w:hAnsi="Arial" w:cs="Arial"/>
          <w:sz w:val="24"/>
          <w:szCs w:val="24"/>
        </w:rPr>
        <w:t xml:space="preserve"> </w:t>
      </w:r>
      <w:r w:rsidRPr="000E69BE">
        <w:rPr>
          <w:rFonts w:ascii="Arial" w:hAnsi="Arial" w:cs="Arial"/>
          <w:sz w:val="24"/>
          <w:szCs w:val="24"/>
        </w:rPr>
        <w:t>канцелярские и хозяйственные товары;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спецодежду;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подписку и периодические издания;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другие услуги,</w:t>
      </w:r>
      <w:r>
        <w:rPr>
          <w:rFonts w:ascii="Arial" w:hAnsi="Arial" w:cs="Arial"/>
          <w:sz w:val="24"/>
          <w:szCs w:val="24"/>
        </w:rPr>
        <w:t xml:space="preserve"> </w:t>
      </w:r>
      <w:r w:rsidRPr="000E69BE">
        <w:rPr>
          <w:rFonts w:ascii="Arial" w:hAnsi="Arial" w:cs="Arial"/>
          <w:sz w:val="24"/>
          <w:szCs w:val="24"/>
        </w:rPr>
        <w:t>работы,</w:t>
      </w:r>
      <w:r>
        <w:rPr>
          <w:rFonts w:ascii="Arial" w:hAnsi="Arial" w:cs="Arial"/>
          <w:sz w:val="24"/>
          <w:szCs w:val="24"/>
        </w:rPr>
        <w:t xml:space="preserve"> </w:t>
      </w:r>
      <w:r w:rsidRPr="000E69BE">
        <w:rPr>
          <w:rFonts w:ascii="Arial" w:hAnsi="Arial" w:cs="Arial"/>
          <w:sz w:val="24"/>
          <w:szCs w:val="24"/>
        </w:rPr>
        <w:t>материальные запасы по согласованию с Управлением экономики и имущества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Стоимость (цена,</w:t>
      </w:r>
      <w:r>
        <w:rPr>
          <w:rFonts w:ascii="Arial" w:hAnsi="Arial" w:cs="Arial"/>
          <w:sz w:val="24"/>
          <w:szCs w:val="24"/>
        </w:rPr>
        <w:t xml:space="preserve"> </w:t>
      </w:r>
      <w:r w:rsidRPr="000E69BE">
        <w:rPr>
          <w:rFonts w:ascii="Arial" w:hAnsi="Arial" w:cs="Arial"/>
          <w:sz w:val="24"/>
          <w:szCs w:val="24"/>
        </w:rPr>
        <w:t>тариф) s-ой прочей работы или услуги,</w:t>
      </w:r>
      <w:r>
        <w:rPr>
          <w:rFonts w:ascii="Arial" w:hAnsi="Arial" w:cs="Arial"/>
          <w:sz w:val="24"/>
          <w:szCs w:val="24"/>
        </w:rPr>
        <w:t xml:space="preserve"> </w:t>
      </w:r>
      <w:r w:rsidRPr="000E69BE">
        <w:rPr>
          <w:rFonts w:ascii="Arial" w:hAnsi="Arial" w:cs="Arial"/>
          <w:sz w:val="24"/>
          <w:szCs w:val="24"/>
        </w:rPr>
        <w:t>учитываемой при расчете базового норматива затрат на общехозяйственные нужды на оказание i-ой муниципальной услуги,</w:t>
      </w:r>
      <w:r>
        <w:rPr>
          <w:rFonts w:ascii="Arial" w:hAnsi="Arial" w:cs="Arial"/>
          <w:sz w:val="24"/>
          <w:szCs w:val="24"/>
        </w:rPr>
        <w:t xml:space="preserve"> </w:t>
      </w:r>
      <w:r w:rsidRPr="000E69BE">
        <w:rPr>
          <w:rFonts w:ascii="Arial" w:hAnsi="Arial" w:cs="Arial"/>
          <w:sz w:val="24"/>
          <w:szCs w:val="24"/>
        </w:rPr>
        <w:t xml:space="preserve">определяется в соответствии с положениями </w:t>
      </w:r>
      <w:hyperlink r:id="rId83" w:history="1">
        <w:r w:rsidRPr="000E69BE">
          <w:rPr>
            <w:rFonts w:ascii="Arial" w:hAnsi="Arial" w:cs="Arial"/>
            <w:sz w:val="24"/>
            <w:szCs w:val="24"/>
          </w:rPr>
          <w:t>пункта 2.15</w:t>
        </w:r>
      </w:hyperlink>
      <w:r w:rsidRPr="000E69BE">
        <w:rPr>
          <w:rFonts w:ascii="Arial" w:hAnsi="Arial" w:cs="Arial"/>
          <w:sz w:val="24"/>
          <w:szCs w:val="24"/>
        </w:rPr>
        <w:t xml:space="preserve"> настоящего Порядка.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2.15.</w:t>
      </w:r>
      <w:r>
        <w:rPr>
          <w:rFonts w:ascii="Arial" w:hAnsi="Arial" w:cs="Arial"/>
          <w:sz w:val="24"/>
          <w:szCs w:val="24"/>
        </w:rPr>
        <w:t xml:space="preserve"> </w:t>
      </w:r>
      <w:r w:rsidRPr="000E69BE">
        <w:rPr>
          <w:rFonts w:ascii="Arial" w:hAnsi="Arial" w:cs="Arial"/>
          <w:sz w:val="24"/>
          <w:szCs w:val="24"/>
        </w:rPr>
        <w:t>Стоимость материальных запасов,</w:t>
      </w:r>
      <w:r>
        <w:rPr>
          <w:rFonts w:ascii="Arial" w:hAnsi="Arial" w:cs="Arial"/>
          <w:sz w:val="24"/>
          <w:szCs w:val="24"/>
        </w:rPr>
        <w:t xml:space="preserve"> </w:t>
      </w:r>
      <w:r w:rsidRPr="000E69BE">
        <w:rPr>
          <w:rFonts w:ascii="Arial" w:hAnsi="Arial" w:cs="Arial"/>
          <w:sz w:val="24"/>
          <w:szCs w:val="24"/>
        </w:rPr>
        <w:t>особо ценного движимого имущества,</w:t>
      </w:r>
      <w:r>
        <w:rPr>
          <w:rFonts w:ascii="Arial" w:hAnsi="Arial" w:cs="Arial"/>
          <w:sz w:val="24"/>
          <w:szCs w:val="24"/>
        </w:rPr>
        <w:t xml:space="preserve"> </w:t>
      </w:r>
      <w:r w:rsidRPr="000E69BE">
        <w:rPr>
          <w:rFonts w:ascii="Arial" w:hAnsi="Arial" w:cs="Arial"/>
          <w:sz w:val="24"/>
          <w:szCs w:val="24"/>
        </w:rPr>
        <w:t>работ и услуг,</w:t>
      </w:r>
      <w:r>
        <w:rPr>
          <w:rFonts w:ascii="Arial" w:hAnsi="Arial" w:cs="Arial"/>
          <w:sz w:val="24"/>
          <w:szCs w:val="24"/>
        </w:rPr>
        <w:t xml:space="preserve"> </w:t>
      </w:r>
      <w:r w:rsidRPr="000E69BE">
        <w:rPr>
          <w:rFonts w:ascii="Arial" w:hAnsi="Arial" w:cs="Arial"/>
          <w:sz w:val="24"/>
          <w:szCs w:val="24"/>
        </w:rPr>
        <w:t>учитываемых при определении базового норматива затрат на оказание i-ой муниципальной услуги,</w:t>
      </w:r>
      <w:r>
        <w:rPr>
          <w:rFonts w:ascii="Arial" w:hAnsi="Arial" w:cs="Arial"/>
          <w:sz w:val="24"/>
          <w:szCs w:val="24"/>
        </w:rPr>
        <w:t xml:space="preserve"> </w:t>
      </w:r>
      <w:r w:rsidRPr="000E69BE">
        <w:rPr>
          <w:rFonts w:ascii="Arial" w:hAnsi="Arial" w:cs="Arial"/>
          <w:sz w:val="24"/>
          <w:szCs w:val="24"/>
        </w:rPr>
        <w:t>определяется на основании информации о рыночных ценах (тарифах) на идентичные планируемым к приобретению материальные запасы,</w:t>
      </w:r>
      <w:r>
        <w:rPr>
          <w:rFonts w:ascii="Arial" w:hAnsi="Arial" w:cs="Arial"/>
          <w:sz w:val="24"/>
          <w:szCs w:val="24"/>
        </w:rPr>
        <w:t xml:space="preserve"> </w:t>
      </w:r>
      <w:r w:rsidRPr="000E69BE">
        <w:rPr>
          <w:rFonts w:ascii="Arial" w:hAnsi="Arial" w:cs="Arial"/>
          <w:sz w:val="24"/>
          <w:szCs w:val="24"/>
        </w:rPr>
        <w:t>объекты особо ценного движимого имущества,</w:t>
      </w:r>
      <w:r>
        <w:rPr>
          <w:rFonts w:ascii="Arial" w:hAnsi="Arial" w:cs="Arial"/>
          <w:sz w:val="24"/>
          <w:szCs w:val="24"/>
        </w:rPr>
        <w:t xml:space="preserve"> </w:t>
      </w:r>
      <w:r w:rsidRPr="000E69BE">
        <w:rPr>
          <w:rFonts w:ascii="Arial" w:hAnsi="Arial" w:cs="Arial"/>
          <w:sz w:val="24"/>
          <w:szCs w:val="24"/>
        </w:rPr>
        <w:t>работы и услуги,</w:t>
      </w:r>
      <w:r>
        <w:rPr>
          <w:rFonts w:ascii="Arial" w:hAnsi="Arial" w:cs="Arial"/>
          <w:sz w:val="24"/>
          <w:szCs w:val="24"/>
        </w:rPr>
        <w:t xml:space="preserve"> </w:t>
      </w:r>
      <w:r w:rsidRPr="000E69BE">
        <w:rPr>
          <w:rFonts w:ascii="Arial" w:hAnsi="Arial" w:cs="Arial"/>
          <w:sz w:val="24"/>
          <w:szCs w:val="24"/>
        </w:rPr>
        <w:t>а при их отсутствии - на однородные материальные запасы,</w:t>
      </w:r>
      <w:r>
        <w:rPr>
          <w:rFonts w:ascii="Arial" w:hAnsi="Arial" w:cs="Arial"/>
          <w:sz w:val="24"/>
          <w:szCs w:val="24"/>
        </w:rPr>
        <w:t xml:space="preserve"> </w:t>
      </w:r>
      <w:r w:rsidRPr="000E69BE">
        <w:rPr>
          <w:rFonts w:ascii="Arial" w:hAnsi="Arial" w:cs="Arial"/>
          <w:sz w:val="24"/>
          <w:szCs w:val="24"/>
        </w:rPr>
        <w:t>объекты особо ценного движимого имущества,</w:t>
      </w:r>
      <w:r>
        <w:rPr>
          <w:rFonts w:ascii="Arial" w:hAnsi="Arial" w:cs="Arial"/>
          <w:sz w:val="24"/>
          <w:szCs w:val="24"/>
        </w:rPr>
        <w:t xml:space="preserve"> </w:t>
      </w:r>
      <w:r w:rsidRPr="000E69BE">
        <w:rPr>
          <w:rFonts w:ascii="Arial" w:hAnsi="Arial" w:cs="Arial"/>
          <w:sz w:val="24"/>
          <w:szCs w:val="24"/>
        </w:rPr>
        <w:t>работы и услуги,</w:t>
      </w:r>
      <w:r>
        <w:rPr>
          <w:rFonts w:ascii="Arial" w:hAnsi="Arial" w:cs="Arial"/>
          <w:sz w:val="24"/>
          <w:szCs w:val="24"/>
        </w:rPr>
        <w:t xml:space="preserve"> </w:t>
      </w:r>
      <w:r w:rsidRPr="000E69BE">
        <w:rPr>
          <w:rFonts w:ascii="Arial" w:hAnsi="Arial" w:cs="Arial"/>
          <w:sz w:val="24"/>
          <w:szCs w:val="24"/>
        </w:rPr>
        <w:t>с учетом прогнозного индекса потребительских цен на конец соответствующего финансового</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определяемого в соответствии с прогнозом социально-экономического развития Забайкальского края,</w:t>
      </w:r>
      <w:r>
        <w:rPr>
          <w:rFonts w:ascii="Arial" w:hAnsi="Arial" w:cs="Arial"/>
          <w:sz w:val="24"/>
          <w:szCs w:val="24"/>
        </w:rPr>
        <w:t xml:space="preserve"> </w:t>
      </w:r>
      <w:r w:rsidRPr="000E69BE">
        <w:rPr>
          <w:rFonts w:ascii="Arial" w:hAnsi="Arial" w:cs="Arial"/>
          <w:sz w:val="24"/>
          <w:szCs w:val="24"/>
        </w:rPr>
        <w:t>разрабатываемым согласно статье 173 Бюджетного кодекса Российской Федерации.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Определение значения идентичности и однородности материальных запасов,</w:t>
      </w:r>
      <w:r>
        <w:rPr>
          <w:rFonts w:ascii="Arial" w:hAnsi="Arial" w:cs="Arial"/>
          <w:sz w:val="24"/>
          <w:szCs w:val="24"/>
        </w:rPr>
        <w:t xml:space="preserve"> </w:t>
      </w:r>
      <w:r w:rsidRPr="000E69BE">
        <w:rPr>
          <w:rFonts w:ascii="Arial" w:hAnsi="Arial" w:cs="Arial"/>
          <w:sz w:val="24"/>
          <w:szCs w:val="24"/>
        </w:rPr>
        <w:t>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работ и услуг,</w:t>
      </w:r>
      <w:r>
        <w:rPr>
          <w:rFonts w:ascii="Arial" w:hAnsi="Arial" w:cs="Arial"/>
          <w:sz w:val="24"/>
          <w:szCs w:val="24"/>
        </w:rPr>
        <w:t xml:space="preserve"> </w:t>
      </w:r>
      <w:r w:rsidRPr="000E69BE">
        <w:rPr>
          <w:rFonts w:ascii="Arial" w:hAnsi="Arial" w:cs="Arial"/>
          <w:sz w:val="24"/>
          <w:szCs w:val="24"/>
        </w:rPr>
        <w:t xml:space="preserve">получение информации о </w:t>
      </w:r>
      <w:r w:rsidRPr="000E69BE">
        <w:rPr>
          <w:rFonts w:ascii="Arial" w:hAnsi="Arial" w:cs="Arial"/>
          <w:sz w:val="24"/>
          <w:szCs w:val="24"/>
        </w:rPr>
        <w:lastRenderedPageBreak/>
        <w:t>рыночных ценах (тарифах) осуществляется в порядке,</w:t>
      </w:r>
      <w:r>
        <w:rPr>
          <w:rFonts w:ascii="Arial" w:hAnsi="Arial" w:cs="Arial"/>
          <w:sz w:val="24"/>
          <w:szCs w:val="24"/>
        </w:rPr>
        <w:t xml:space="preserve"> </w:t>
      </w:r>
      <w:r w:rsidRPr="000E69BE">
        <w:rPr>
          <w:rFonts w:ascii="Arial" w:hAnsi="Arial" w:cs="Arial"/>
          <w:sz w:val="24"/>
          <w:szCs w:val="24"/>
        </w:rPr>
        <w:t>установленном законодательством Российской Федерации о контрактной системе в сфере закупок товаров,</w:t>
      </w:r>
      <w:r>
        <w:rPr>
          <w:rFonts w:ascii="Arial" w:hAnsi="Arial" w:cs="Arial"/>
          <w:sz w:val="24"/>
          <w:szCs w:val="24"/>
        </w:rPr>
        <w:t xml:space="preserve"> </w:t>
      </w:r>
      <w:r w:rsidRPr="000E69BE">
        <w:rPr>
          <w:rFonts w:ascii="Arial" w:hAnsi="Arial" w:cs="Arial"/>
          <w:sz w:val="24"/>
          <w:szCs w:val="24"/>
        </w:rPr>
        <w:t>работ,</w:t>
      </w:r>
      <w:r>
        <w:rPr>
          <w:rFonts w:ascii="Arial" w:hAnsi="Arial" w:cs="Arial"/>
          <w:sz w:val="24"/>
          <w:szCs w:val="24"/>
        </w:rPr>
        <w:t xml:space="preserve"> </w:t>
      </w:r>
      <w:r w:rsidRPr="000E69BE">
        <w:rPr>
          <w:rFonts w:ascii="Arial" w:hAnsi="Arial" w:cs="Arial"/>
          <w:sz w:val="24"/>
          <w:szCs w:val="24"/>
        </w:rPr>
        <w:t>услуг для обеспечения государственных и муниципальных нужд.</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2.16.</w:t>
      </w:r>
      <w:r>
        <w:rPr>
          <w:rFonts w:ascii="Arial" w:hAnsi="Arial" w:cs="Arial"/>
          <w:sz w:val="24"/>
          <w:szCs w:val="24"/>
        </w:rPr>
        <w:t xml:space="preserve"> </w:t>
      </w:r>
      <w:r w:rsidRPr="000E69BE">
        <w:rPr>
          <w:rFonts w:ascii="Arial" w:hAnsi="Arial" w:cs="Arial"/>
          <w:sz w:val="24"/>
          <w:szCs w:val="24"/>
        </w:rPr>
        <w:t>Затраты,</w:t>
      </w:r>
      <w:r>
        <w:rPr>
          <w:rFonts w:ascii="Arial" w:hAnsi="Arial" w:cs="Arial"/>
          <w:sz w:val="24"/>
          <w:szCs w:val="24"/>
        </w:rPr>
        <w:t xml:space="preserve"> </w:t>
      </w:r>
      <w:r w:rsidRPr="000E69BE">
        <w:rPr>
          <w:rFonts w:ascii="Arial" w:hAnsi="Arial" w:cs="Arial"/>
          <w:sz w:val="24"/>
          <w:szCs w:val="24"/>
        </w:rPr>
        <w:t>указанные в пунктах 2.4,</w:t>
      </w:r>
      <w:r>
        <w:rPr>
          <w:rFonts w:ascii="Arial" w:hAnsi="Arial" w:cs="Arial"/>
          <w:sz w:val="24"/>
          <w:szCs w:val="24"/>
        </w:rPr>
        <w:t xml:space="preserve"> </w:t>
      </w:r>
      <w:r w:rsidRPr="000E69BE">
        <w:rPr>
          <w:rFonts w:ascii="Arial" w:hAnsi="Arial" w:cs="Arial"/>
          <w:sz w:val="24"/>
          <w:szCs w:val="24"/>
        </w:rPr>
        <w:t>2.5,</w:t>
      </w:r>
      <w:r>
        <w:rPr>
          <w:rFonts w:ascii="Arial" w:hAnsi="Arial" w:cs="Arial"/>
          <w:sz w:val="24"/>
          <w:szCs w:val="24"/>
        </w:rPr>
        <w:t xml:space="preserve"> </w:t>
      </w:r>
      <w:r w:rsidRPr="000E69BE">
        <w:rPr>
          <w:rFonts w:ascii="Arial" w:hAnsi="Arial" w:cs="Arial"/>
          <w:sz w:val="24"/>
          <w:szCs w:val="24"/>
        </w:rPr>
        <w:t>2.6,</w:t>
      </w:r>
      <w:r>
        <w:rPr>
          <w:rFonts w:ascii="Arial" w:hAnsi="Arial" w:cs="Arial"/>
          <w:sz w:val="24"/>
          <w:szCs w:val="24"/>
        </w:rPr>
        <w:t xml:space="preserve"> </w:t>
      </w:r>
      <w:r w:rsidRPr="000E69BE">
        <w:rPr>
          <w:rFonts w:ascii="Arial" w:hAnsi="Arial" w:cs="Arial"/>
          <w:sz w:val="24"/>
          <w:szCs w:val="24"/>
        </w:rPr>
        <w:t>2.8,</w:t>
      </w:r>
      <w:r>
        <w:rPr>
          <w:rFonts w:ascii="Arial" w:hAnsi="Arial" w:cs="Arial"/>
          <w:sz w:val="24"/>
          <w:szCs w:val="24"/>
        </w:rPr>
        <w:t xml:space="preserve"> </w:t>
      </w:r>
      <w:r w:rsidRPr="000E69BE">
        <w:rPr>
          <w:rFonts w:ascii="Arial" w:hAnsi="Arial" w:cs="Arial"/>
          <w:sz w:val="24"/>
          <w:szCs w:val="24"/>
        </w:rPr>
        <w:t>2.9,</w:t>
      </w:r>
      <w:r>
        <w:rPr>
          <w:rFonts w:ascii="Arial" w:hAnsi="Arial" w:cs="Arial"/>
          <w:sz w:val="24"/>
          <w:szCs w:val="24"/>
        </w:rPr>
        <w:t xml:space="preserve"> </w:t>
      </w:r>
      <w:r w:rsidRPr="000E69BE">
        <w:rPr>
          <w:rFonts w:ascii="Arial" w:hAnsi="Arial" w:cs="Arial"/>
          <w:sz w:val="24"/>
          <w:szCs w:val="24"/>
        </w:rPr>
        <w:t>2.10,</w:t>
      </w:r>
      <w:r>
        <w:rPr>
          <w:rFonts w:ascii="Arial" w:hAnsi="Arial" w:cs="Arial"/>
          <w:sz w:val="24"/>
          <w:szCs w:val="24"/>
        </w:rPr>
        <w:t xml:space="preserve"> </w:t>
      </w:r>
      <w:r w:rsidRPr="000E69BE">
        <w:rPr>
          <w:rFonts w:ascii="Arial" w:hAnsi="Arial" w:cs="Arial"/>
          <w:sz w:val="24"/>
          <w:szCs w:val="24"/>
        </w:rPr>
        <w:t>2.11,</w:t>
      </w:r>
      <w:r>
        <w:rPr>
          <w:rFonts w:ascii="Arial" w:hAnsi="Arial" w:cs="Arial"/>
          <w:sz w:val="24"/>
          <w:szCs w:val="24"/>
        </w:rPr>
        <w:t xml:space="preserve"> </w:t>
      </w:r>
      <w:r w:rsidRPr="000E69BE">
        <w:rPr>
          <w:rFonts w:ascii="Arial" w:hAnsi="Arial" w:cs="Arial"/>
          <w:sz w:val="24"/>
          <w:szCs w:val="24"/>
        </w:rPr>
        <w:t>2.12,</w:t>
      </w:r>
      <w:r>
        <w:rPr>
          <w:rFonts w:ascii="Arial" w:hAnsi="Arial" w:cs="Arial"/>
          <w:sz w:val="24"/>
          <w:szCs w:val="24"/>
        </w:rPr>
        <w:t xml:space="preserve"> </w:t>
      </w:r>
      <w:r w:rsidRPr="000E69BE">
        <w:rPr>
          <w:rFonts w:ascii="Arial" w:hAnsi="Arial" w:cs="Arial"/>
          <w:sz w:val="24"/>
          <w:szCs w:val="24"/>
        </w:rPr>
        <w:t>2.13,</w:t>
      </w:r>
      <w:r>
        <w:rPr>
          <w:rFonts w:ascii="Arial" w:hAnsi="Arial" w:cs="Arial"/>
          <w:sz w:val="24"/>
          <w:szCs w:val="24"/>
        </w:rPr>
        <w:t xml:space="preserve"> </w:t>
      </w:r>
      <w:r w:rsidRPr="000E69BE">
        <w:rPr>
          <w:rFonts w:ascii="Arial" w:hAnsi="Arial" w:cs="Arial"/>
          <w:sz w:val="24"/>
          <w:szCs w:val="24"/>
        </w:rPr>
        <w:t>2.14 настоящего Порядка,</w:t>
      </w:r>
      <w:r>
        <w:rPr>
          <w:rFonts w:ascii="Arial" w:hAnsi="Arial" w:cs="Arial"/>
          <w:sz w:val="24"/>
          <w:szCs w:val="24"/>
        </w:rPr>
        <w:t xml:space="preserve"> </w:t>
      </w:r>
      <w:r w:rsidRPr="000E69BE">
        <w:rPr>
          <w:rFonts w:ascii="Arial" w:hAnsi="Arial" w:cs="Arial"/>
          <w:sz w:val="24"/>
          <w:szCs w:val="24"/>
        </w:rPr>
        <w:t>определяются исходя из установленных натуральных норм,</w:t>
      </w:r>
      <w:r>
        <w:rPr>
          <w:rFonts w:ascii="Arial" w:hAnsi="Arial" w:cs="Arial"/>
          <w:sz w:val="24"/>
          <w:szCs w:val="24"/>
        </w:rPr>
        <w:t xml:space="preserve"> </w:t>
      </w:r>
      <w:r w:rsidRPr="000E69BE">
        <w:rPr>
          <w:rFonts w:ascii="Arial" w:hAnsi="Arial" w:cs="Arial"/>
          <w:sz w:val="24"/>
          <w:szCs w:val="24"/>
        </w:rPr>
        <w:t>в случае их отсутствия - методом учета фактических затрат или расчетным методом.</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2.17.</w:t>
      </w:r>
      <w:r>
        <w:rPr>
          <w:rFonts w:ascii="Arial" w:hAnsi="Arial" w:cs="Arial"/>
          <w:sz w:val="24"/>
          <w:szCs w:val="24"/>
        </w:rPr>
        <w:t xml:space="preserve"> </w:t>
      </w:r>
      <w:r w:rsidRPr="000E69BE">
        <w:rPr>
          <w:rFonts w:ascii="Arial" w:hAnsi="Arial" w:cs="Arial"/>
          <w:sz w:val="24"/>
          <w:szCs w:val="24"/>
        </w:rPr>
        <w:t>В случае отсутствия натуральных норм,</w:t>
      </w:r>
      <w:r>
        <w:rPr>
          <w:rFonts w:ascii="Arial" w:hAnsi="Arial" w:cs="Arial"/>
          <w:sz w:val="24"/>
          <w:szCs w:val="24"/>
        </w:rPr>
        <w:t xml:space="preserve"> </w:t>
      </w:r>
      <w:r w:rsidRPr="000E69BE">
        <w:rPr>
          <w:rFonts w:ascii="Arial" w:hAnsi="Arial" w:cs="Arial"/>
          <w:sz w:val="24"/>
          <w:szCs w:val="24"/>
        </w:rPr>
        <w:t>установленных в соответствии с действующим законодательством Российской Федерации,</w:t>
      </w:r>
      <w:r>
        <w:rPr>
          <w:rFonts w:ascii="Arial" w:hAnsi="Arial" w:cs="Arial"/>
          <w:sz w:val="24"/>
          <w:szCs w:val="24"/>
        </w:rPr>
        <w:t xml:space="preserve"> </w:t>
      </w:r>
      <w:r w:rsidRPr="000E69BE">
        <w:rPr>
          <w:rFonts w:ascii="Arial" w:hAnsi="Arial" w:cs="Arial"/>
          <w:sz w:val="24"/>
          <w:szCs w:val="24"/>
        </w:rPr>
        <w:t>нормативными правовыми актами Забайкальского края,</w:t>
      </w:r>
      <w:r>
        <w:rPr>
          <w:rFonts w:ascii="Arial" w:hAnsi="Arial" w:cs="Arial"/>
          <w:sz w:val="24"/>
          <w:szCs w:val="24"/>
        </w:rPr>
        <w:t xml:space="preserve"> </w:t>
      </w:r>
      <w:r w:rsidRPr="000E69BE">
        <w:rPr>
          <w:rFonts w:ascii="Arial" w:hAnsi="Arial" w:cs="Arial"/>
          <w:sz w:val="24"/>
          <w:szCs w:val="24"/>
        </w:rPr>
        <w:t>муниципального района «Читинский район»,</w:t>
      </w:r>
      <w:r>
        <w:rPr>
          <w:rFonts w:ascii="Arial" w:hAnsi="Arial" w:cs="Arial"/>
          <w:sz w:val="24"/>
          <w:szCs w:val="24"/>
        </w:rPr>
        <w:t xml:space="preserve"> </w:t>
      </w:r>
      <w:r w:rsidRPr="000E69BE">
        <w:rPr>
          <w:rFonts w:ascii="Arial" w:hAnsi="Arial" w:cs="Arial"/>
          <w:sz w:val="24"/>
          <w:szCs w:val="24"/>
        </w:rPr>
        <w:t>натуральные нормы определяются учреждением с указанием натуральной нормы,</w:t>
      </w:r>
      <w:r>
        <w:rPr>
          <w:rFonts w:ascii="Arial" w:hAnsi="Arial" w:cs="Arial"/>
          <w:sz w:val="24"/>
          <w:szCs w:val="24"/>
        </w:rPr>
        <w:t xml:space="preserve"> </w:t>
      </w:r>
      <w:r w:rsidRPr="000E69BE">
        <w:rPr>
          <w:rFonts w:ascii="Arial" w:hAnsi="Arial" w:cs="Arial"/>
          <w:sz w:val="24"/>
          <w:szCs w:val="24"/>
        </w:rPr>
        <w:t>ее значения,</w:t>
      </w:r>
      <w:r>
        <w:rPr>
          <w:rFonts w:ascii="Arial" w:hAnsi="Arial" w:cs="Arial"/>
          <w:sz w:val="24"/>
          <w:szCs w:val="24"/>
        </w:rPr>
        <w:t xml:space="preserve"> </w:t>
      </w:r>
      <w:r w:rsidRPr="000E69BE">
        <w:rPr>
          <w:rFonts w:ascii="Arial" w:hAnsi="Arial" w:cs="Arial"/>
          <w:sz w:val="24"/>
          <w:szCs w:val="24"/>
        </w:rPr>
        <w:t>источника указанного значения.</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 Методика расчета нормативных затрат на выполнение единицы i-й муниципальной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w:t>
      </w:r>
      <w:r>
        <w:rPr>
          <w:rFonts w:ascii="Arial" w:hAnsi="Arial" w:cs="Arial"/>
          <w:sz w:val="24"/>
          <w:szCs w:val="24"/>
        </w:rPr>
        <w:t xml:space="preserve"> </w:t>
      </w:r>
      <w:r w:rsidRPr="000E69BE">
        <w:rPr>
          <w:rFonts w:ascii="Arial" w:hAnsi="Arial" w:cs="Arial"/>
          <w:sz w:val="24"/>
          <w:szCs w:val="24"/>
        </w:rPr>
        <w:t>Норматив затрат на выполнение единицы i-й муниципальной работы рассчитывается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непоср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общ,</w:t>
      </w:r>
      <w:r>
        <w:rPr>
          <w:rFonts w:ascii="Arial" w:hAnsi="Arial" w:cs="Arial"/>
          <w:sz w:val="24"/>
          <w:szCs w:val="24"/>
        </w:rPr>
        <w:t xml:space="preserve"> </w:t>
      </w:r>
      <w:r w:rsidRPr="000E69BE">
        <w:rPr>
          <w:rFonts w:ascii="Arial" w:hAnsi="Arial" w:cs="Arial"/>
          <w:sz w:val="24"/>
          <w:szCs w:val="24"/>
        </w:rPr>
        <w:t>где</w:t>
      </w:r>
    </w:p>
    <w:p w:rsid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непоср - норматив затрат,</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i-й муниципальной работы;</w:t>
      </w:r>
    </w:p>
    <w:p w:rsid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общ - норматив затрат на общехозяйственные нужды на выполнение i-й муниципальной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3.2.</w:t>
      </w:r>
      <w:r>
        <w:rPr>
          <w:rFonts w:ascii="Arial" w:hAnsi="Arial" w:cs="Arial"/>
          <w:sz w:val="24"/>
          <w:szCs w:val="24"/>
        </w:rPr>
        <w:t xml:space="preserve"> </w:t>
      </w:r>
      <w:r w:rsidRPr="000E69BE">
        <w:rPr>
          <w:rFonts w:ascii="Arial" w:hAnsi="Arial" w:cs="Arial"/>
          <w:sz w:val="24"/>
          <w:szCs w:val="24"/>
        </w:rPr>
        <w:t>Норматив затрат,</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i-й муниципальной работы,</w:t>
      </w:r>
      <w:r>
        <w:rPr>
          <w:rFonts w:ascii="Arial" w:hAnsi="Arial" w:cs="Arial"/>
          <w:sz w:val="24"/>
          <w:szCs w:val="24"/>
        </w:rPr>
        <w:t xml:space="preserve"> </w:t>
      </w:r>
      <w:r w:rsidRPr="000E69BE">
        <w:rPr>
          <w:rFonts w:ascii="Arial" w:hAnsi="Arial" w:cs="Arial"/>
          <w:sz w:val="24"/>
          <w:szCs w:val="24"/>
        </w:rPr>
        <w:t>рассчитывается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непоср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ОТ1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МЗ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ИНЗ,</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ОТ1 - 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i-й муниципальной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МЗ - затраты на приобретение материальных запасов,</w:t>
      </w:r>
      <w:r>
        <w:rPr>
          <w:rFonts w:ascii="Arial" w:hAnsi="Arial" w:cs="Arial"/>
          <w:sz w:val="24"/>
          <w:szCs w:val="24"/>
        </w:rPr>
        <w:t xml:space="preserve"> </w:t>
      </w:r>
      <w:r w:rsidRPr="000E69BE">
        <w:rPr>
          <w:rFonts w:ascii="Arial" w:hAnsi="Arial" w:cs="Arial"/>
          <w:sz w:val="24"/>
          <w:szCs w:val="24"/>
        </w:rPr>
        <w:t>потребляемых (используемых) в процессе выполнения i-й муниципальной работы с учетом срока полезного использования;</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ИНЗ - иные затраты,</w:t>
      </w:r>
      <w:r>
        <w:rPr>
          <w:rFonts w:ascii="Arial" w:hAnsi="Arial" w:cs="Arial"/>
          <w:sz w:val="24"/>
          <w:szCs w:val="24"/>
        </w:rPr>
        <w:t xml:space="preserve"> </w:t>
      </w:r>
      <w:r w:rsidRPr="000E69BE">
        <w:rPr>
          <w:rFonts w:ascii="Arial" w:hAnsi="Arial" w:cs="Arial"/>
          <w:sz w:val="24"/>
          <w:szCs w:val="24"/>
        </w:rPr>
        <w:t>непосредственно связанные с выполнением i-й муниципальной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3.4.</w:t>
      </w:r>
      <w:r>
        <w:rPr>
          <w:rFonts w:ascii="Arial" w:hAnsi="Arial" w:cs="Arial"/>
          <w:sz w:val="24"/>
          <w:szCs w:val="24"/>
        </w:rPr>
        <w:t xml:space="preserve"> </w:t>
      </w:r>
      <w:r w:rsidRPr="000E69BE">
        <w:rPr>
          <w:rFonts w:ascii="Arial" w:hAnsi="Arial" w:cs="Arial"/>
          <w:sz w:val="24"/>
          <w:szCs w:val="24"/>
        </w:rPr>
        <w:t>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i-й муниципальной работы,</w:t>
      </w:r>
      <w:r>
        <w:rPr>
          <w:rFonts w:ascii="Arial" w:hAnsi="Arial" w:cs="Arial"/>
          <w:sz w:val="24"/>
          <w:szCs w:val="24"/>
        </w:rPr>
        <w:t xml:space="preserve"> </w:t>
      </w:r>
      <w:r w:rsidRPr="000E69BE">
        <w:rPr>
          <w:rFonts w:ascii="Arial" w:hAnsi="Arial" w:cs="Arial"/>
          <w:sz w:val="24"/>
          <w:szCs w:val="24"/>
        </w:rPr>
        <w:t>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ОТ1 = ФОТ1 + НОТ1,</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ФОТ1 - фонд оплаты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i-й муниципальной работы (определяется с учетом должностных окладов,</w:t>
      </w:r>
      <w:r>
        <w:rPr>
          <w:rFonts w:ascii="Arial" w:hAnsi="Arial" w:cs="Arial"/>
          <w:sz w:val="24"/>
          <w:szCs w:val="24"/>
        </w:rPr>
        <w:t xml:space="preserve"> </w:t>
      </w:r>
      <w:r w:rsidRPr="000E69BE">
        <w:rPr>
          <w:rFonts w:ascii="Arial" w:hAnsi="Arial" w:cs="Arial"/>
          <w:sz w:val="24"/>
          <w:szCs w:val="24"/>
        </w:rPr>
        <w:t>выплат компенсационного и стимулирующего характера в соответствии с утвержденными в установленном порядке штатным расписанием,</w:t>
      </w:r>
      <w:r>
        <w:rPr>
          <w:rFonts w:ascii="Arial" w:hAnsi="Arial" w:cs="Arial"/>
          <w:sz w:val="24"/>
          <w:szCs w:val="24"/>
        </w:rPr>
        <w:t xml:space="preserve"> </w:t>
      </w:r>
      <w:r w:rsidRPr="000E69BE">
        <w:rPr>
          <w:rFonts w:ascii="Arial" w:hAnsi="Arial" w:cs="Arial"/>
          <w:sz w:val="24"/>
          <w:szCs w:val="24"/>
        </w:rPr>
        <w:t>системой оплаты труда);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НОТ1 - начисления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i-й муниципальной работы (определяются в соответствии с действующим законодательством).</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3.5.</w:t>
      </w:r>
      <w:r>
        <w:rPr>
          <w:rFonts w:ascii="Arial" w:hAnsi="Arial" w:cs="Arial"/>
          <w:sz w:val="24"/>
          <w:szCs w:val="24"/>
        </w:rPr>
        <w:t xml:space="preserve"> </w:t>
      </w:r>
      <w:r w:rsidRPr="000E69BE">
        <w:rPr>
          <w:rFonts w:ascii="Arial" w:hAnsi="Arial" w:cs="Arial"/>
          <w:sz w:val="24"/>
          <w:szCs w:val="24"/>
        </w:rPr>
        <w:t>Затраты на приобретение материальных запасов,</w:t>
      </w:r>
      <w:r>
        <w:rPr>
          <w:rFonts w:ascii="Arial" w:hAnsi="Arial" w:cs="Arial"/>
          <w:sz w:val="24"/>
          <w:szCs w:val="24"/>
        </w:rPr>
        <w:t xml:space="preserve"> </w:t>
      </w:r>
      <w:r w:rsidRPr="000E69BE">
        <w:rPr>
          <w:rFonts w:ascii="Arial" w:hAnsi="Arial" w:cs="Arial"/>
          <w:sz w:val="24"/>
          <w:szCs w:val="24"/>
        </w:rPr>
        <w:t>непосредственно потребляемых (используемых) в процессе выполнения i-й муниципальной работы,</w:t>
      </w:r>
      <w:r>
        <w:rPr>
          <w:rFonts w:ascii="Arial" w:hAnsi="Arial" w:cs="Arial"/>
          <w:sz w:val="24"/>
          <w:szCs w:val="24"/>
        </w:rPr>
        <w:t xml:space="preserve"> </w:t>
      </w:r>
      <w:r w:rsidRPr="000E69BE">
        <w:rPr>
          <w:rFonts w:ascii="Arial" w:hAnsi="Arial" w:cs="Arial"/>
          <w:sz w:val="24"/>
          <w:szCs w:val="24"/>
        </w:rPr>
        <w:t>определяются с учетом срока полезного использования.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случае если норматив затрат,</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i-й муниципальной работы,</w:t>
      </w:r>
      <w:r>
        <w:rPr>
          <w:rFonts w:ascii="Arial" w:hAnsi="Arial" w:cs="Arial"/>
          <w:sz w:val="24"/>
          <w:szCs w:val="24"/>
        </w:rPr>
        <w:t xml:space="preserve"> </w:t>
      </w:r>
      <w:r w:rsidRPr="000E69BE">
        <w:rPr>
          <w:rFonts w:ascii="Arial" w:hAnsi="Arial" w:cs="Arial"/>
          <w:sz w:val="24"/>
          <w:szCs w:val="24"/>
        </w:rPr>
        <w:t>не включает затраты на приобретение материальных запасов,</w:t>
      </w:r>
      <w:r>
        <w:rPr>
          <w:rFonts w:ascii="Arial" w:hAnsi="Arial" w:cs="Arial"/>
          <w:sz w:val="24"/>
          <w:szCs w:val="24"/>
        </w:rPr>
        <w:t xml:space="preserve"> </w:t>
      </w:r>
      <w:r w:rsidRPr="000E69BE">
        <w:rPr>
          <w:rFonts w:ascii="Arial" w:hAnsi="Arial" w:cs="Arial"/>
          <w:sz w:val="24"/>
          <w:szCs w:val="24"/>
        </w:rPr>
        <w:t>затраты на приобретение материальных запасов определяются дополнительно.</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3.6.</w:t>
      </w:r>
      <w:r>
        <w:rPr>
          <w:rFonts w:ascii="Arial" w:hAnsi="Arial" w:cs="Arial"/>
          <w:sz w:val="24"/>
          <w:szCs w:val="24"/>
        </w:rPr>
        <w:t xml:space="preserve"> </w:t>
      </w:r>
      <w:r w:rsidRPr="000E69BE">
        <w:rPr>
          <w:rFonts w:ascii="Arial" w:hAnsi="Arial" w:cs="Arial"/>
          <w:sz w:val="24"/>
          <w:szCs w:val="24"/>
        </w:rPr>
        <w:t>Иные затраты,</w:t>
      </w:r>
      <w:r>
        <w:rPr>
          <w:rFonts w:ascii="Arial" w:hAnsi="Arial" w:cs="Arial"/>
          <w:sz w:val="24"/>
          <w:szCs w:val="24"/>
        </w:rPr>
        <w:t xml:space="preserve"> </w:t>
      </w:r>
      <w:r w:rsidRPr="000E69BE">
        <w:rPr>
          <w:rFonts w:ascii="Arial" w:hAnsi="Arial" w:cs="Arial"/>
          <w:sz w:val="24"/>
          <w:szCs w:val="24"/>
        </w:rPr>
        <w:t>непосредственно связанные с выполнением i-й муниципальной работы,</w:t>
      </w:r>
      <w:r>
        <w:rPr>
          <w:rFonts w:ascii="Arial" w:hAnsi="Arial" w:cs="Arial"/>
          <w:sz w:val="24"/>
          <w:szCs w:val="24"/>
        </w:rPr>
        <w:t xml:space="preserve"> </w:t>
      </w:r>
      <w:r w:rsidRPr="000E69BE">
        <w:rPr>
          <w:rFonts w:ascii="Arial" w:hAnsi="Arial" w:cs="Arial"/>
          <w:sz w:val="24"/>
          <w:szCs w:val="24"/>
        </w:rPr>
        <w:t>расшифровываются учреждением по видам затрат.</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lastRenderedPageBreak/>
        <w:t>3.7.</w:t>
      </w:r>
      <w:r>
        <w:rPr>
          <w:rFonts w:ascii="Arial" w:hAnsi="Arial" w:cs="Arial"/>
          <w:sz w:val="24"/>
          <w:szCs w:val="24"/>
        </w:rPr>
        <w:t xml:space="preserve"> </w:t>
      </w:r>
      <w:r w:rsidRPr="000E69BE">
        <w:rPr>
          <w:rFonts w:ascii="Arial" w:hAnsi="Arial" w:cs="Arial"/>
          <w:sz w:val="24"/>
          <w:szCs w:val="24"/>
        </w:rPr>
        <w:t>Норматив затрат на общехозяйственные нужды для i-й муниципальной работы рассчитывается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общ =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КУ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СНИ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СОЦДИ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УС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ТУ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ОТ2 +</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ПНЗ) x К,</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КУ - затраты на коммунальные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СНИ - затраты на содержание объектов недвижимого имущества,</w:t>
      </w:r>
      <w:r>
        <w:rPr>
          <w:rFonts w:ascii="Arial" w:hAnsi="Arial" w:cs="Arial"/>
          <w:sz w:val="24"/>
          <w:szCs w:val="24"/>
        </w:rPr>
        <w:t xml:space="preserve"> </w:t>
      </w:r>
      <w:r w:rsidRPr="000E69BE">
        <w:rPr>
          <w:rFonts w:ascii="Arial" w:hAnsi="Arial" w:cs="Arial"/>
          <w:sz w:val="24"/>
          <w:szCs w:val="24"/>
        </w:rPr>
        <w:t>необходимого для выполнения муниципального задания (в том числе затраты на арендные платежи);</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СОЦДИ - затраты на содержание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необходимого для выполнения муниципального задания (в том числе затраты на арендные платежи);</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УС - затраты на приобретение услуг связи;</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ТУ - затраты на приобретение транспортных услуг;</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ОТ2 - 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выполнении i-й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ПНЗ - затраты на прочие общехозяйственные нужды;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К - коэффициент,</w:t>
      </w:r>
      <w:r>
        <w:rPr>
          <w:rFonts w:ascii="Arial" w:hAnsi="Arial" w:cs="Arial"/>
          <w:sz w:val="24"/>
          <w:szCs w:val="24"/>
        </w:rPr>
        <w:t xml:space="preserve"> </w:t>
      </w:r>
      <w:r w:rsidRPr="000E69BE">
        <w:rPr>
          <w:rFonts w:ascii="Arial" w:hAnsi="Arial" w:cs="Arial"/>
          <w:sz w:val="24"/>
          <w:szCs w:val="24"/>
        </w:rPr>
        <w:t>учитывающий долю затрат,</w:t>
      </w:r>
      <w:r>
        <w:rPr>
          <w:rFonts w:ascii="Arial" w:hAnsi="Arial" w:cs="Arial"/>
          <w:sz w:val="24"/>
          <w:szCs w:val="24"/>
        </w:rPr>
        <w:t xml:space="preserve"> </w:t>
      </w:r>
      <w:r w:rsidRPr="000E69BE">
        <w:rPr>
          <w:rFonts w:ascii="Arial" w:hAnsi="Arial" w:cs="Arial"/>
          <w:sz w:val="24"/>
          <w:szCs w:val="24"/>
        </w:rPr>
        <w:t>относимую на муниципальное задание.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случае если учреждение выполняет работы на платной основе юридическим и физическим лицам сверх установленного муниципального задания,</w:t>
      </w:r>
      <w:r>
        <w:rPr>
          <w:rFonts w:ascii="Arial" w:hAnsi="Arial" w:cs="Arial"/>
          <w:sz w:val="24"/>
          <w:szCs w:val="24"/>
        </w:rPr>
        <w:t xml:space="preserve"> </w:t>
      </w:r>
      <w:r w:rsidRPr="000E69BE">
        <w:rPr>
          <w:rFonts w:ascii="Arial" w:hAnsi="Arial" w:cs="Arial"/>
          <w:sz w:val="24"/>
          <w:szCs w:val="24"/>
        </w:rPr>
        <w:t>распределение затрат на общехозяйственные нужды между муниципальным заданием и платными работами осуществляется в доле,</w:t>
      </w:r>
      <w:r>
        <w:rPr>
          <w:rFonts w:ascii="Arial" w:hAnsi="Arial" w:cs="Arial"/>
          <w:sz w:val="24"/>
          <w:szCs w:val="24"/>
        </w:rPr>
        <w:t xml:space="preserve"> </w:t>
      </w:r>
      <w:r w:rsidRPr="000E69BE">
        <w:rPr>
          <w:rFonts w:ascii="Arial" w:hAnsi="Arial" w:cs="Arial"/>
          <w:sz w:val="24"/>
          <w:szCs w:val="24"/>
        </w:rPr>
        <w:t>соответствующей доле выручки учреждения от выполнения муниципальных работ при выполнении муниципального задания в общем объеме выручки от выполнения работ учреждением за отчетный финансовый год. Коэффициент,</w:t>
      </w:r>
      <w:r>
        <w:rPr>
          <w:rFonts w:ascii="Arial" w:hAnsi="Arial" w:cs="Arial"/>
          <w:sz w:val="24"/>
          <w:szCs w:val="24"/>
        </w:rPr>
        <w:t xml:space="preserve"> </w:t>
      </w:r>
      <w:r w:rsidRPr="000E69BE">
        <w:rPr>
          <w:rFonts w:ascii="Arial" w:hAnsi="Arial" w:cs="Arial"/>
          <w:sz w:val="24"/>
          <w:szCs w:val="24"/>
        </w:rPr>
        <w:t>учитывающий долю затрат учреждения,</w:t>
      </w:r>
      <w:r>
        <w:rPr>
          <w:rFonts w:ascii="Arial" w:hAnsi="Arial" w:cs="Arial"/>
          <w:sz w:val="24"/>
          <w:szCs w:val="24"/>
        </w:rPr>
        <w:t xml:space="preserve"> </w:t>
      </w:r>
      <w:r w:rsidRPr="000E69BE">
        <w:rPr>
          <w:rFonts w:ascii="Arial" w:hAnsi="Arial" w:cs="Arial"/>
          <w:sz w:val="24"/>
          <w:szCs w:val="24"/>
        </w:rPr>
        <w:t>относимую на муниципальное задание,</w:t>
      </w:r>
      <w:r>
        <w:rPr>
          <w:rFonts w:ascii="Arial" w:hAnsi="Arial" w:cs="Arial"/>
          <w:sz w:val="24"/>
          <w:szCs w:val="24"/>
        </w:rPr>
        <w:t xml:space="preserve"> </w:t>
      </w:r>
      <w:r w:rsidRPr="000E69BE">
        <w:rPr>
          <w:rFonts w:ascii="Arial" w:hAnsi="Arial" w:cs="Arial"/>
          <w:sz w:val="24"/>
          <w:szCs w:val="24"/>
        </w:rPr>
        <w:t>рассчитывается каждым учреждением индивидуально.</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 на общехозяйственные нужды распределяются по отдельным работам пропорционально фонду оплаты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муниципальной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3.8.</w:t>
      </w:r>
      <w:r>
        <w:rPr>
          <w:rFonts w:ascii="Arial" w:hAnsi="Arial" w:cs="Arial"/>
          <w:sz w:val="24"/>
          <w:szCs w:val="24"/>
        </w:rPr>
        <w:t xml:space="preserve"> </w:t>
      </w:r>
      <w:r w:rsidRPr="000E69BE">
        <w:rPr>
          <w:rFonts w:ascii="Arial" w:hAnsi="Arial" w:cs="Arial"/>
          <w:sz w:val="24"/>
          <w:szCs w:val="24"/>
        </w:rPr>
        <w:t>Затраты на коммунальные услуги определяются исходя из установленных натуральных норм,</w:t>
      </w:r>
      <w:r>
        <w:rPr>
          <w:rFonts w:ascii="Arial" w:hAnsi="Arial" w:cs="Arial"/>
          <w:sz w:val="24"/>
          <w:szCs w:val="24"/>
        </w:rPr>
        <w:t xml:space="preserve"> </w:t>
      </w:r>
      <w:r w:rsidRPr="000E69BE">
        <w:rPr>
          <w:rFonts w:ascii="Arial" w:hAnsi="Arial" w:cs="Arial"/>
          <w:sz w:val="24"/>
          <w:szCs w:val="24"/>
        </w:rPr>
        <w:t>в случае их отсутствия - исходя из объемов коммунальных ресурсов за отчетный финансовый год и регулируемых тарифов на соответствующие виды коммунальных ресурсов,</w:t>
      </w:r>
      <w:r>
        <w:rPr>
          <w:rFonts w:ascii="Arial" w:hAnsi="Arial" w:cs="Arial"/>
          <w:sz w:val="24"/>
          <w:szCs w:val="24"/>
        </w:rPr>
        <w:t xml:space="preserve"> </w:t>
      </w:r>
      <w:r w:rsidRPr="000E69BE">
        <w:rPr>
          <w:rFonts w:ascii="Arial" w:hAnsi="Arial" w:cs="Arial"/>
          <w:sz w:val="24"/>
          <w:szCs w:val="24"/>
        </w:rPr>
        <w:t>установленных на очередной финансовый год. Затраты на коммунальные услуги на второе полугодие определяются с учетом индекса потребительских цен на конец соответствующего финансового</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определяемого в соответствии с прогнозом социально-экономического развития Забайкальского края,</w:t>
      </w:r>
      <w:r>
        <w:rPr>
          <w:rFonts w:ascii="Arial" w:hAnsi="Arial" w:cs="Arial"/>
          <w:sz w:val="24"/>
          <w:szCs w:val="24"/>
        </w:rPr>
        <w:t xml:space="preserve"> </w:t>
      </w:r>
      <w:r w:rsidRPr="000E69BE">
        <w:rPr>
          <w:rFonts w:ascii="Arial" w:hAnsi="Arial" w:cs="Arial"/>
          <w:sz w:val="24"/>
          <w:szCs w:val="24"/>
        </w:rPr>
        <w:t>разрабатываемым согласно статье 173 Бюджетного кодекса Российской Федерации.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составе затрат на коммунальные услуги учитываются затраты на следующие коммунальные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газоснабжение;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электроснабжение;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теплоснабжение (в том числе приобретение дров и угля) на отопление зданий,</w:t>
      </w:r>
      <w:r>
        <w:rPr>
          <w:rFonts w:ascii="Arial" w:hAnsi="Arial" w:cs="Arial"/>
          <w:sz w:val="24"/>
          <w:szCs w:val="24"/>
        </w:rPr>
        <w:t xml:space="preserve"> </w:t>
      </w:r>
      <w:r w:rsidRPr="000E69BE">
        <w:rPr>
          <w:rFonts w:ascii="Arial" w:hAnsi="Arial" w:cs="Arial"/>
          <w:sz w:val="24"/>
          <w:szCs w:val="24"/>
        </w:rPr>
        <w:t>помещений и сооружений;</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горячее водоснабжение;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холодное водоснабжение;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водоотведение.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случае заключения энергосервисного договора (контракта) дополнительно к указанным затратам определяются нормативные затраты на оплату исполнения энергосервисного договора (контракта),</w:t>
      </w:r>
      <w:r>
        <w:rPr>
          <w:rFonts w:ascii="Arial" w:hAnsi="Arial" w:cs="Arial"/>
          <w:sz w:val="24"/>
          <w:szCs w:val="24"/>
        </w:rPr>
        <w:t xml:space="preserve"> </w:t>
      </w:r>
      <w:r w:rsidRPr="000E69BE">
        <w:rPr>
          <w:rFonts w:ascii="Arial" w:hAnsi="Arial" w:cs="Arial"/>
          <w:sz w:val="24"/>
          <w:szCs w:val="24"/>
        </w:rPr>
        <w:t>на величину которых снижаются нормативные затраты по видам энергетических ресурсов.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Нормативные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учреждения,</w:t>
      </w:r>
      <w:r>
        <w:rPr>
          <w:rFonts w:ascii="Arial" w:hAnsi="Arial" w:cs="Arial"/>
          <w:sz w:val="24"/>
          <w:szCs w:val="24"/>
        </w:rPr>
        <w:t xml:space="preserve"> </w:t>
      </w:r>
      <w:r w:rsidRPr="000E69BE">
        <w:rPr>
          <w:rFonts w:ascii="Arial" w:hAnsi="Arial" w:cs="Arial"/>
          <w:sz w:val="24"/>
          <w:szCs w:val="24"/>
        </w:rPr>
        <w:t>определенный условиями энергосервисного договора (контракта).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3.9.</w:t>
      </w:r>
      <w:r>
        <w:rPr>
          <w:rFonts w:ascii="Arial" w:hAnsi="Arial" w:cs="Arial"/>
          <w:sz w:val="24"/>
          <w:szCs w:val="24"/>
        </w:rPr>
        <w:t xml:space="preserve"> </w:t>
      </w:r>
      <w:r w:rsidRPr="000E69BE">
        <w:rPr>
          <w:rFonts w:ascii="Arial" w:hAnsi="Arial" w:cs="Arial"/>
          <w:sz w:val="24"/>
          <w:szCs w:val="24"/>
        </w:rPr>
        <w:t>Затраты на содержание объектов недвижимого имущества,</w:t>
      </w:r>
      <w:r>
        <w:rPr>
          <w:rFonts w:ascii="Arial" w:hAnsi="Arial" w:cs="Arial"/>
          <w:sz w:val="24"/>
          <w:szCs w:val="24"/>
        </w:rPr>
        <w:t xml:space="preserve"> </w:t>
      </w:r>
      <w:r w:rsidRPr="000E69BE">
        <w:rPr>
          <w:rFonts w:ascii="Arial" w:hAnsi="Arial" w:cs="Arial"/>
          <w:sz w:val="24"/>
          <w:szCs w:val="24"/>
        </w:rPr>
        <w:t>используемого для выполнения муниципального задания (в том числе затраты на арендные платежи),</w:t>
      </w:r>
      <w:r>
        <w:rPr>
          <w:rFonts w:ascii="Arial" w:hAnsi="Arial" w:cs="Arial"/>
          <w:sz w:val="24"/>
          <w:szCs w:val="24"/>
        </w:rPr>
        <w:t xml:space="preserve"> </w:t>
      </w:r>
      <w:r w:rsidRPr="000E69BE">
        <w:rPr>
          <w:rFonts w:ascii="Arial" w:hAnsi="Arial" w:cs="Arial"/>
          <w:sz w:val="24"/>
          <w:szCs w:val="24"/>
        </w:rPr>
        <w:t>учитывают следующие виды затрат: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lastRenderedPageBreak/>
        <w:t>- на техническое обслуживание и регламентно-профилактический ремонт систем охранно-тревожной и пожарной сигнализации;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проведение текущего ремонта;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услуги охраны;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содержание прилегающей территории;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обслуживание и уборку помещения;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вывоз и захоронение твердых коммунальных отходов;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дератизацию,</w:t>
      </w:r>
      <w:r>
        <w:rPr>
          <w:rFonts w:ascii="Arial" w:hAnsi="Arial" w:cs="Arial"/>
          <w:sz w:val="24"/>
          <w:szCs w:val="24"/>
        </w:rPr>
        <w:t xml:space="preserve"> </w:t>
      </w:r>
      <w:r w:rsidRPr="000E69BE">
        <w:rPr>
          <w:rFonts w:ascii="Arial" w:hAnsi="Arial" w:cs="Arial"/>
          <w:sz w:val="24"/>
          <w:szCs w:val="24"/>
        </w:rPr>
        <w:t>дезинсекцию;</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отопительной системы,</w:t>
      </w:r>
      <w:r>
        <w:rPr>
          <w:rFonts w:ascii="Arial" w:hAnsi="Arial" w:cs="Arial"/>
          <w:sz w:val="24"/>
          <w:szCs w:val="24"/>
        </w:rPr>
        <w:t xml:space="preserve"> </w:t>
      </w:r>
      <w:r w:rsidRPr="000E69BE">
        <w:rPr>
          <w:rFonts w:ascii="Arial" w:hAnsi="Arial" w:cs="Arial"/>
          <w:sz w:val="24"/>
          <w:szCs w:val="24"/>
        </w:rPr>
        <w:t>в том числе на подготовку отопительной системы к зимнему сезону,</w:t>
      </w:r>
      <w:r>
        <w:rPr>
          <w:rFonts w:ascii="Arial" w:hAnsi="Arial" w:cs="Arial"/>
          <w:sz w:val="24"/>
          <w:szCs w:val="24"/>
        </w:rPr>
        <w:t xml:space="preserve"> </w:t>
      </w:r>
      <w:r w:rsidRPr="000E69BE">
        <w:rPr>
          <w:rFonts w:ascii="Arial" w:hAnsi="Arial" w:cs="Arial"/>
          <w:sz w:val="24"/>
          <w:szCs w:val="24"/>
        </w:rPr>
        <w:t>индивидуального теплового пункта;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электрооборудования (электроподстанций,</w:t>
      </w:r>
      <w:r>
        <w:rPr>
          <w:rFonts w:ascii="Arial" w:hAnsi="Arial" w:cs="Arial"/>
          <w:sz w:val="24"/>
          <w:szCs w:val="24"/>
        </w:rPr>
        <w:t xml:space="preserve"> </w:t>
      </w:r>
      <w:r w:rsidRPr="000E69BE">
        <w:rPr>
          <w:rFonts w:ascii="Arial" w:hAnsi="Arial" w:cs="Arial"/>
          <w:sz w:val="24"/>
          <w:szCs w:val="24"/>
        </w:rPr>
        <w:t>трансформаторных подстанций,</w:t>
      </w:r>
      <w:r>
        <w:rPr>
          <w:rFonts w:ascii="Arial" w:hAnsi="Arial" w:cs="Arial"/>
          <w:sz w:val="24"/>
          <w:szCs w:val="24"/>
        </w:rPr>
        <w:t xml:space="preserve"> </w:t>
      </w:r>
      <w:r w:rsidRPr="000E69BE">
        <w:rPr>
          <w:rFonts w:ascii="Arial" w:hAnsi="Arial" w:cs="Arial"/>
          <w:sz w:val="24"/>
          <w:szCs w:val="24"/>
        </w:rPr>
        <w:t>электрощитовых) административного здания (помещения);</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другие виды работ/услуг по содержанию объектов недвижимого имущества по согласованию с Управлением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 на проведение текущего ремонта недвижимого имущества Учреждения определяются исходя из установленной нормы его проведения один раз в три</w:t>
      </w:r>
      <w:r>
        <w:rPr>
          <w:rFonts w:ascii="Arial" w:hAnsi="Arial" w:cs="Arial"/>
          <w:sz w:val="24"/>
          <w:szCs w:val="24"/>
        </w:rPr>
        <w:t xml:space="preserve"> </w:t>
      </w:r>
      <w:r w:rsidRPr="000E69BE">
        <w:rPr>
          <w:rFonts w:ascii="Arial" w:hAnsi="Arial" w:cs="Arial"/>
          <w:sz w:val="24"/>
          <w:szCs w:val="24"/>
        </w:rPr>
        <w:t>года в соответствии с ведомственными строительными нормами ВСН 58-88 (р) «Положение об организации и проведении реконструкции,</w:t>
      </w:r>
      <w:r>
        <w:rPr>
          <w:rFonts w:ascii="Arial" w:hAnsi="Arial" w:cs="Arial"/>
          <w:sz w:val="24"/>
          <w:szCs w:val="24"/>
        </w:rPr>
        <w:t xml:space="preserve"> </w:t>
      </w:r>
      <w:r w:rsidRPr="000E69BE">
        <w:rPr>
          <w:rFonts w:ascii="Arial" w:hAnsi="Arial" w:cs="Arial"/>
          <w:sz w:val="24"/>
          <w:szCs w:val="24"/>
        </w:rPr>
        <w:t>ремонта и технического обслуживания жилых зданий,</w:t>
      </w:r>
      <w:r>
        <w:rPr>
          <w:rFonts w:ascii="Arial" w:hAnsi="Arial" w:cs="Arial"/>
          <w:sz w:val="24"/>
          <w:szCs w:val="24"/>
        </w:rPr>
        <w:t xml:space="preserve"> </w:t>
      </w:r>
      <w:r w:rsidRPr="000E69BE">
        <w:rPr>
          <w:rFonts w:ascii="Arial" w:hAnsi="Arial" w:cs="Arial"/>
          <w:sz w:val="24"/>
          <w:szCs w:val="24"/>
        </w:rPr>
        <w:t>объектов коммунального и социально-культурного назначения»,</w:t>
      </w:r>
      <w:r>
        <w:rPr>
          <w:rFonts w:ascii="Arial" w:hAnsi="Arial" w:cs="Arial"/>
          <w:sz w:val="24"/>
          <w:szCs w:val="24"/>
        </w:rPr>
        <w:t xml:space="preserve"> </w:t>
      </w:r>
      <w:r w:rsidRPr="000E69BE">
        <w:rPr>
          <w:rFonts w:ascii="Arial" w:hAnsi="Arial" w:cs="Arial"/>
          <w:sz w:val="24"/>
          <w:szCs w:val="24"/>
        </w:rPr>
        <w:t>утвержденными приказом Госкомархитектуры при Госстрое СССР от 23 ноября.1988</w:t>
      </w:r>
      <w:r>
        <w:rPr>
          <w:rFonts w:ascii="Arial" w:hAnsi="Arial" w:cs="Arial"/>
          <w:sz w:val="24"/>
          <w:szCs w:val="24"/>
        </w:rPr>
        <w:t xml:space="preserve"> </w:t>
      </w:r>
      <w:r w:rsidRPr="000E69BE">
        <w:rPr>
          <w:rFonts w:ascii="Arial" w:hAnsi="Arial" w:cs="Arial"/>
          <w:sz w:val="24"/>
          <w:szCs w:val="24"/>
        </w:rPr>
        <w:t>года</w:t>
      </w: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312.</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затратах на содержание объектов недвижимого имущества не учитываются затраты на содержание объектов недвижимого имущества в случае сдачи его в аренду с согласия учредителя.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3.10.</w:t>
      </w:r>
      <w:r>
        <w:rPr>
          <w:rFonts w:ascii="Arial" w:hAnsi="Arial" w:cs="Arial"/>
          <w:sz w:val="24"/>
          <w:szCs w:val="24"/>
        </w:rPr>
        <w:t xml:space="preserve"> </w:t>
      </w:r>
      <w:r w:rsidRPr="000E69BE">
        <w:rPr>
          <w:rFonts w:ascii="Arial" w:hAnsi="Arial" w:cs="Arial"/>
          <w:sz w:val="24"/>
          <w:szCs w:val="24"/>
        </w:rPr>
        <w:t>Затраты на содержание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используемого для выполнения муниципального задания,</w:t>
      </w:r>
      <w:r>
        <w:rPr>
          <w:rFonts w:ascii="Arial" w:hAnsi="Arial" w:cs="Arial"/>
          <w:sz w:val="24"/>
          <w:szCs w:val="24"/>
        </w:rPr>
        <w:t xml:space="preserve"> </w:t>
      </w:r>
      <w:r w:rsidRPr="000E69BE">
        <w:rPr>
          <w:rFonts w:ascii="Arial" w:hAnsi="Arial" w:cs="Arial"/>
          <w:sz w:val="24"/>
          <w:szCs w:val="24"/>
        </w:rPr>
        <w:t>учитывают следующие виды затрат: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проведение текущего ремонта (обслуживания) (в том числе транспортных средств,</w:t>
      </w:r>
      <w:r>
        <w:rPr>
          <w:rFonts w:ascii="Arial" w:hAnsi="Arial" w:cs="Arial"/>
          <w:sz w:val="24"/>
          <w:szCs w:val="24"/>
        </w:rPr>
        <w:t xml:space="preserve"> </w:t>
      </w:r>
      <w:r w:rsidRPr="000E69BE">
        <w:rPr>
          <w:rFonts w:ascii="Arial" w:hAnsi="Arial" w:cs="Arial"/>
          <w:sz w:val="24"/>
          <w:szCs w:val="24"/>
        </w:rPr>
        <w:t>не используемых непосредственно для выполнения i-й муниципальной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материальные запасы,</w:t>
      </w:r>
      <w:r>
        <w:rPr>
          <w:rFonts w:ascii="Arial" w:hAnsi="Arial" w:cs="Arial"/>
          <w:sz w:val="24"/>
          <w:szCs w:val="24"/>
        </w:rPr>
        <w:t xml:space="preserve"> </w:t>
      </w:r>
      <w:r w:rsidRPr="000E69BE">
        <w:rPr>
          <w:rFonts w:ascii="Arial" w:hAnsi="Arial" w:cs="Arial"/>
          <w:sz w:val="24"/>
          <w:szCs w:val="24"/>
        </w:rPr>
        <w:t>не потребляемые (не используемые) непосредственно для выполнения i-й муниципальной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обязательное страхование гражданской ответственности владельцев транспортных средств;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технический осмотр транспортных средств;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систем контроля и управления доступом;</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регламентно-профилактический ремонт систем автоматического диспетчерского управления;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другие виды работ/услуг по согласованию с Управлением экономики и имущества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В затратах на содержание объектов особо ценного движимого имущества не учитываются затраты на содержание объектов особо ценного движимого имущества,</w:t>
      </w:r>
      <w:r>
        <w:rPr>
          <w:rFonts w:ascii="Arial" w:hAnsi="Arial" w:cs="Arial"/>
          <w:sz w:val="24"/>
          <w:szCs w:val="24"/>
        </w:rPr>
        <w:t xml:space="preserve"> </w:t>
      </w:r>
      <w:r w:rsidRPr="000E69BE">
        <w:rPr>
          <w:rFonts w:ascii="Arial" w:hAnsi="Arial" w:cs="Arial"/>
          <w:sz w:val="24"/>
          <w:szCs w:val="24"/>
        </w:rPr>
        <w:t>которое используется непосредственно для выполнения i-й муниципальной работы,</w:t>
      </w:r>
      <w:r>
        <w:rPr>
          <w:rFonts w:ascii="Arial" w:hAnsi="Arial" w:cs="Arial"/>
          <w:sz w:val="24"/>
          <w:szCs w:val="24"/>
        </w:rPr>
        <w:t xml:space="preserve"> </w:t>
      </w:r>
      <w:r w:rsidRPr="000E69BE">
        <w:rPr>
          <w:rFonts w:ascii="Arial" w:hAnsi="Arial" w:cs="Arial"/>
          <w:sz w:val="24"/>
          <w:szCs w:val="24"/>
        </w:rPr>
        <w:t>а также в случае сдачи его в аренду с согласия учредителя.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3.11.</w:t>
      </w:r>
      <w:r>
        <w:rPr>
          <w:rFonts w:ascii="Arial" w:hAnsi="Arial" w:cs="Arial"/>
          <w:sz w:val="24"/>
          <w:szCs w:val="24"/>
        </w:rPr>
        <w:t xml:space="preserve"> </w:t>
      </w:r>
      <w:r w:rsidRPr="000E69BE">
        <w:rPr>
          <w:rFonts w:ascii="Arial" w:hAnsi="Arial" w:cs="Arial"/>
          <w:sz w:val="24"/>
          <w:szCs w:val="24"/>
        </w:rPr>
        <w:t>Затраты на приобретение услуг связи учитывают следующие виды услуг связи: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стационарная связь;</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сотовая связь;</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подключения к информационно-телекоммуникационной сети Интернет для стационарного компьютера;</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lastRenderedPageBreak/>
        <w:t>- иные услуги связи.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3.12.</w:t>
      </w:r>
      <w:r>
        <w:rPr>
          <w:rFonts w:ascii="Arial" w:hAnsi="Arial" w:cs="Arial"/>
          <w:sz w:val="24"/>
          <w:szCs w:val="24"/>
        </w:rPr>
        <w:t xml:space="preserve"> </w:t>
      </w:r>
      <w:r w:rsidRPr="000E69BE">
        <w:rPr>
          <w:rFonts w:ascii="Arial" w:hAnsi="Arial" w:cs="Arial"/>
          <w:sz w:val="24"/>
          <w:szCs w:val="24"/>
        </w:rPr>
        <w:t>Затраты на приобретение транспортных услуг учитывают следующие виды транспортных услуг:</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доставка грузов;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наем транспортных средств;</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иные транспортные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3.13.</w:t>
      </w:r>
      <w:r>
        <w:rPr>
          <w:rFonts w:ascii="Arial" w:hAnsi="Arial" w:cs="Arial"/>
          <w:sz w:val="24"/>
          <w:szCs w:val="24"/>
        </w:rPr>
        <w:t xml:space="preserve"> </w:t>
      </w:r>
      <w:r w:rsidRPr="000E69BE">
        <w:rPr>
          <w:rFonts w:ascii="Arial" w:hAnsi="Arial" w:cs="Arial"/>
          <w:sz w:val="24"/>
          <w:szCs w:val="24"/>
        </w:rPr>
        <w:t>Затраты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выполнении i-й муниципальной работы (административно-управленческий,</w:t>
      </w:r>
      <w:r>
        <w:rPr>
          <w:rFonts w:ascii="Arial" w:hAnsi="Arial" w:cs="Arial"/>
          <w:sz w:val="24"/>
          <w:szCs w:val="24"/>
        </w:rPr>
        <w:t xml:space="preserve"> </w:t>
      </w:r>
      <w:r w:rsidRPr="000E69BE">
        <w:rPr>
          <w:rFonts w:ascii="Arial" w:hAnsi="Arial" w:cs="Arial"/>
          <w:sz w:val="24"/>
          <w:szCs w:val="24"/>
        </w:rPr>
        <w:t>административно-хозяйственный,</w:t>
      </w:r>
      <w:r>
        <w:rPr>
          <w:rFonts w:ascii="Arial" w:hAnsi="Arial" w:cs="Arial"/>
          <w:sz w:val="24"/>
          <w:szCs w:val="24"/>
        </w:rPr>
        <w:t xml:space="preserve"> </w:t>
      </w:r>
      <w:r w:rsidRPr="000E69BE">
        <w:rPr>
          <w:rFonts w:ascii="Arial" w:hAnsi="Arial" w:cs="Arial"/>
          <w:sz w:val="24"/>
          <w:szCs w:val="24"/>
        </w:rPr>
        <w:t>вспомогательный и иной персонал),</w:t>
      </w:r>
      <w:r>
        <w:rPr>
          <w:rFonts w:ascii="Arial" w:hAnsi="Arial" w:cs="Arial"/>
          <w:sz w:val="24"/>
          <w:szCs w:val="24"/>
        </w:rPr>
        <w:t xml:space="preserve"> </w:t>
      </w:r>
      <w:r w:rsidRPr="000E69BE">
        <w:rPr>
          <w:rFonts w:ascii="Arial" w:hAnsi="Arial" w:cs="Arial"/>
          <w:sz w:val="24"/>
          <w:szCs w:val="24"/>
        </w:rPr>
        <w:t>рассчитываются по следующей формуле:</w:t>
      </w:r>
    </w:p>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ОТ2 = ФОТ2 + НОТ2,</w:t>
      </w:r>
      <w:r>
        <w:rPr>
          <w:rFonts w:ascii="Arial" w:hAnsi="Arial" w:cs="Arial"/>
          <w:sz w:val="24"/>
          <w:szCs w:val="24"/>
        </w:rPr>
        <w:t xml:space="preserve"> </w:t>
      </w:r>
      <w:r w:rsidRPr="000E69BE">
        <w:rPr>
          <w:rFonts w:ascii="Arial" w:hAnsi="Arial" w:cs="Arial"/>
          <w:sz w:val="24"/>
          <w:szCs w:val="24"/>
        </w:rPr>
        <w:t>где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ФОТ2 - фонд оплаты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выполнении i-й муниципальной работы (административно-управленческий,</w:t>
      </w:r>
      <w:r>
        <w:rPr>
          <w:rFonts w:ascii="Arial" w:hAnsi="Arial" w:cs="Arial"/>
          <w:sz w:val="24"/>
          <w:szCs w:val="24"/>
        </w:rPr>
        <w:t xml:space="preserve"> </w:t>
      </w:r>
      <w:r w:rsidRPr="000E69BE">
        <w:rPr>
          <w:rFonts w:ascii="Arial" w:hAnsi="Arial" w:cs="Arial"/>
          <w:sz w:val="24"/>
          <w:szCs w:val="24"/>
        </w:rPr>
        <w:t>административно-хозяйственный,</w:t>
      </w:r>
      <w:r>
        <w:rPr>
          <w:rFonts w:ascii="Arial" w:hAnsi="Arial" w:cs="Arial"/>
          <w:sz w:val="24"/>
          <w:szCs w:val="24"/>
        </w:rPr>
        <w:t xml:space="preserve"> </w:t>
      </w:r>
      <w:r w:rsidRPr="000E69BE">
        <w:rPr>
          <w:rFonts w:ascii="Arial" w:hAnsi="Arial" w:cs="Arial"/>
          <w:sz w:val="24"/>
          <w:szCs w:val="24"/>
        </w:rPr>
        <w:t>вспомогательный и иной персонал) (определяется с учетом должностных окладов,</w:t>
      </w:r>
      <w:r>
        <w:rPr>
          <w:rFonts w:ascii="Arial" w:hAnsi="Arial" w:cs="Arial"/>
          <w:sz w:val="24"/>
          <w:szCs w:val="24"/>
        </w:rPr>
        <w:t xml:space="preserve"> </w:t>
      </w:r>
      <w:r w:rsidRPr="000E69BE">
        <w:rPr>
          <w:rFonts w:ascii="Arial" w:hAnsi="Arial" w:cs="Arial"/>
          <w:sz w:val="24"/>
          <w:szCs w:val="24"/>
        </w:rPr>
        <w:t>выплат компенсационного и стимулирующего характера в соответствии с утвержденными в установленном порядке штатным расписанием,</w:t>
      </w:r>
      <w:r>
        <w:rPr>
          <w:rFonts w:ascii="Arial" w:hAnsi="Arial" w:cs="Arial"/>
          <w:sz w:val="24"/>
          <w:szCs w:val="24"/>
        </w:rPr>
        <w:t xml:space="preserve"> </w:t>
      </w:r>
      <w:r w:rsidRPr="000E69BE">
        <w:rPr>
          <w:rFonts w:ascii="Arial" w:hAnsi="Arial" w:cs="Arial"/>
          <w:sz w:val="24"/>
          <w:szCs w:val="24"/>
        </w:rPr>
        <w:t>системой оплаты труда);</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НОТ2 - начисления на выплаты по оплате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выполнении i-й муниципальной работы (административно-управленческий,</w:t>
      </w:r>
      <w:r>
        <w:rPr>
          <w:rFonts w:ascii="Arial" w:hAnsi="Arial" w:cs="Arial"/>
          <w:sz w:val="24"/>
          <w:szCs w:val="24"/>
        </w:rPr>
        <w:t xml:space="preserve"> </w:t>
      </w:r>
      <w:r w:rsidRPr="000E69BE">
        <w:rPr>
          <w:rFonts w:ascii="Arial" w:hAnsi="Arial" w:cs="Arial"/>
          <w:sz w:val="24"/>
          <w:szCs w:val="24"/>
        </w:rPr>
        <w:t>административно-хозяйственный,</w:t>
      </w:r>
      <w:r>
        <w:rPr>
          <w:rFonts w:ascii="Arial" w:hAnsi="Arial" w:cs="Arial"/>
          <w:sz w:val="24"/>
          <w:szCs w:val="24"/>
        </w:rPr>
        <w:t xml:space="preserve"> </w:t>
      </w:r>
      <w:r w:rsidRPr="000E69BE">
        <w:rPr>
          <w:rFonts w:ascii="Arial" w:hAnsi="Arial" w:cs="Arial"/>
          <w:sz w:val="24"/>
          <w:szCs w:val="24"/>
        </w:rPr>
        <w:t>вспомогательный и иной персонал) (определяются в соответствии с действующим законодательством).</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Отношение затрат на оплату труда с учетом начислений на выплаты по оплате труда работников,</w:t>
      </w:r>
      <w:r>
        <w:rPr>
          <w:rFonts w:ascii="Arial" w:hAnsi="Arial" w:cs="Arial"/>
          <w:sz w:val="24"/>
          <w:szCs w:val="24"/>
        </w:rPr>
        <w:t xml:space="preserve"> </w:t>
      </w:r>
      <w:r w:rsidRPr="000E69BE">
        <w:rPr>
          <w:rFonts w:ascii="Arial" w:hAnsi="Arial" w:cs="Arial"/>
          <w:sz w:val="24"/>
          <w:szCs w:val="24"/>
        </w:rPr>
        <w:t>которые не принимают непосредственного участия в выполнении муниципальных работ,</w:t>
      </w:r>
      <w:r>
        <w:rPr>
          <w:rFonts w:ascii="Arial" w:hAnsi="Arial" w:cs="Arial"/>
          <w:sz w:val="24"/>
          <w:szCs w:val="24"/>
        </w:rPr>
        <w:t xml:space="preserve"> </w:t>
      </w:r>
      <w:r w:rsidRPr="000E69BE">
        <w:rPr>
          <w:rFonts w:ascii="Arial" w:hAnsi="Arial" w:cs="Arial"/>
          <w:sz w:val="24"/>
          <w:szCs w:val="24"/>
        </w:rPr>
        <w:t>к затратам на оплату труда с начислениями на выплаты по оплате труда работников,</w:t>
      </w:r>
      <w:r>
        <w:rPr>
          <w:rFonts w:ascii="Arial" w:hAnsi="Arial" w:cs="Arial"/>
          <w:sz w:val="24"/>
          <w:szCs w:val="24"/>
        </w:rPr>
        <w:t xml:space="preserve"> </w:t>
      </w:r>
      <w:r w:rsidRPr="000E69BE">
        <w:rPr>
          <w:rFonts w:ascii="Arial" w:hAnsi="Arial" w:cs="Arial"/>
          <w:sz w:val="24"/>
          <w:szCs w:val="24"/>
        </w:rPr>
        <w:t>непосредственно связанных с выполнением муниципальных работ,</w:t>
      </w:r>
      <w:r>
        <w:rPr>
          <w:rFonts w:ascii="Arial" w:hAnsi="Arial" w:cs="Arial"/>
          <w:sz w:val="24"/>
          <w:szCs w:val="24"/>
        </w:rPr>
        <w:t xml:space="preserve"> </w:t>
      </w:r>
      <w:r w:rsidRPr="000E69BE">
        <w:rPr>
          <w:rFonts w:ascii="Arial" w:hAnsi="Arial" w:cs="Arial"/>
          <w:sz w:val="24"/>
          <w:szCs w:val="24"/>
        </w:rPr>
        <w:t>не должно превышать показатели,</w:t>
      </w:r>
      <w:r>
        <w:rPr>
          <w:rFonts w:ascii="Arial" w:hAnsi="Arial" w:cs="Arial"/>
          <w:sz w:val="24"/>
          <w:szCs w:val="24"/>
        </w:rPr>
        <w:t xml:space="preserve"> </w:t>
      </w:r>
      <w:r w:rsidRPr="000E69BE">
        <w:rPr>
          <w:rFonts w:ascii="Arial" w:hAnsi="Arial" w:cs="Arial"/>
          <w:sz w:val="24"/>
          <w:szCs w:val="24"/>
        </w:rPr>
        <w:t>установленные законодательством Российской Федерации.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3.14.</w:t>
      </w:r>
      <w:r>
        <w:rPr>
          <w:rFonts w:ascii="Arial" w:hAnsi="Arial" w:cs="Arial"/>
          <w:sz w:val="24"/>
          <w:szCs w:val="24"/>
        </w:rPr>
        <w:t xml:space="preserve"> </w:t>
      </w:r>
      <w:r w:rsidRPr="000E69BE">
        <w:rPr>
          <w:rFonts w:ascii="Arial" w:hAnsi="Arial" w:cs="Arial"/>
          <w:sz w:val="24"/>
          <w:szCs w:val="24"/>
        </w:rPr>
        <w:t>Затраты на приобретение прочих услуг,</w:t>
      </w:r>
      <w:r>
        <w:rPr>
          <w:rFonts w:ascii="Arial" w:hAnsi="Arial" w:cs="Arial"/>
          <w:sz w:val="24"/>
          <w:szCs w:val="24"/>
        </w:rPr>
        <w:t xml:space="preserve"> </w:t>
      </w:r>
      <w:r w:rsidRPr="000E69BE">
        <w:rPr>
          <w:rFonts w:ascii="Arial" w:hAnsi="Arial" w:cs="Arial"/>
          <w:sz w:val="24"/>
          <w:szCs w:val="24"/>
        </w:rPr>
        <w:t>работ,</w:t>
      </w:r>
      <w:r>
        <w:rPr>
          <w:rFonts w:ascii="Arial" w:hAnsi="Arial" w:cs="Arial"/>
          <w:sz w:val="24"/>
          <w:szCs w:val="24"/>
        </w:rPr>
        <w:t xml:space="preserve"> </w:t>
      </w:r>
      <w:r w:rsidRPr="000E69BE">
        <w:rPr>
          <w:rFonts w:ascii="Arial" w:hAnsi="Arial" w:cs="Arial"/>
          <w:sz w:val="24"/>
          <w:szCs w:val="24"/>
        </w:rPr>
        <w:t>материальных запасов учитывают следующие виды затрат: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подготовку и переобучение кадров;</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информационное и программное обслуживание;</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техническое обслуживание и текущий ремонт компьютерной и оргтехники;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расходные материалы для компьютерной и оргтехники;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услуги почтовой связи;</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инвентарь,</w:t>
      </w:r>
      <w:r>
        <w:rPr>
          <w:rFonts w:ascii="Arial" w:hAnsi="Arial" w:cs="Arial"/>
          <w:sz w:val="24"/>
          <w:szCs w:val="24"/>
        </w:rPr>
        <w:t xml:space="preserve"> </w:t>
      </w:r>
      <w:r w:rsidRPr="000E69BE">
        <w:rPr>
          <w:rFonts w:ascii="Arial" w:hAnsi="Arial" w:cs="Arial"/>
          <w:sz w:val="24"/>
          <w:szCs w:val="24"/>
        </w:rPr>
        <w:t>канцелярские и хозяйственные товары;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спецодежду;</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подписку и периодические издания;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на другие услуги,</w:t>
      </w:r>
      <w:r>
        <w:rPr>
          <w:rFonts w:ascii="Arial" w:hAnsi="Arial" w:cs="Arial"/>
          <w:sz w:val="24"/>
          <w:szCs w:val="24"/>
        </w:rPr>
        <w:t xml:space="preserve"> </w:t>
      </w:r>
      <w:r w:rsidRPr="000E69BE">
        <w:rPr>
          <w:rFonts w:ascii="Arial" w:hAnsi="Arial" w:cs="Arial"/>
          <w:sz w:val="24"/>
          <w:szCs w:val="24"/>
        </w:rPr>
        <w:t>работы,</w:t>
      </w:r>
      <w:r>
        <w:rPr>
          <w:rFonts w:ascii="Arial" w:hAnsi="Arial" w:cs="Arial"/>
          <w:sz w:val="24"/>
          <w:szCs w:val="24"/>
        </w:rPr>
        <w:t xml:space="preserve"> </w:t>
      </w:r>
      <w:r w:rsidRPr="000E69BE">
        <w:rPr>
          <w:rFonts w:ascii="Arial" w:hAnsi="Arial" w:cs="Arial"/>
          <w:sz w:val="24"/>
          <w:szCs w:val="24"/>
        </w:rPr>
        <w:t>материальные запасы по согласованию с Управлением экономики и имущества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3.15.</w:t>
      </w:r>
      <w:r>
        <w:rPr>
          <w:rFonts w:ascii="Arial" w:hAnsi="Arial" w:cs="Arial"/>
          <w:sz w:val="24"/>
          <w:szCs w:val="24"/>
        </w:rPr>
        <w:t xml:space="preserve"> </w:t>
      </w:r>
      <w:r w:rsidRPr="000E69BE">
        <w:rPr>
          <w:rFonts w:ascii="Arial" w:hAnsi="Arial" w:cs="Arial"/>
          <w:sz w:val="24"/>
          <w:szCs w:val="24"/>
        </w:rPr>
        <w:t>Затраты,</w:t>
      </w:r>
      <w:r>
        <w:rPr>
          <w:rFonts w:ascii="Arial" w:hAnsi="Arial" w:cs="Arial"/>
          <w:sz w:val="24"/>
          <w:szCs w:val="24"/>
        </w:rPr>
        <w:t xml:space="preserve"> </w:t>
      </w:r>
      <w:r w:rsidRPr="000E69BE">
        <w:rPr>
          <w:rFonts w:ascii="Arial" w:hAnsi="Arial" w:cs="Arial"/>
          <w:sz w:val="24"/>
          <w:szCs w:val="24"/>
        </w:rPr>
        <w:t>указанные в пунктах 3.4,</w:t>
      </w:r>
      <w:r>
        <w:rPr>
          <w:rFonts w:ascii="Arial" w:hAnsi="Arial" w:cs="Arial"/>
          <w:sz w:val="24"/>
          <w:szCs w:val="24"/>
        </w:rPr>
        <w:t xml:space="preserve"> </w:t>
      </w:r>
      <w:r w:rsidRPr="000E69BE">
        <w:rPr>
          <w:rFonts w:ascii="Arial" w:hAnsi="Arial" w:cs="Arial"/>
          <w:sz w:val="24"/>
          <w:szCs w:val="24"/>
        </w:rPr>
        <w:t>3.5,</w:t>
      </w:r>
      <w:r>
        <w:rPr>
          <w:rFonts w:ascii="Arial" w:hAnsi="Arial" w:cs="Arial"/>
          <w:sz w:val="24"/>
          <w:szCs w:val="24"/>
        </w:rPr>
        <w:t xml:space="preserve"> </w:t>
      </w:r>
      <w:r w:rsidRPr="000E69BE">
        <w:rPr>
          <w:rFonts w:ascii="Arial" w:hAnsi="Arial" w:cs="Arial"/>
          <w:sz w:val="24"/>
          <w:szCs w:val="24"/>
        </w:rPr>
        <w:t>3.6,</w:t>
      </w:r>
      <w:r>
        <w:rPr>
          <w:rFonts w:ascii="Arial" w:hAnsi="Arial" w:cs="Arial"/>
          <w:sz w:val="24"/>
          <w:szCs w:val="24"/>
        </w:rPr>
        <w:t xml:space="preserve"> </w:t>
      </w:r>
      <w:r w:rsidRPr="000E69BE">
        <w:rPr>
          <w:rFonts w:ascii="Arial" w:hAnsi="Arial" w:cs="Arial"/>
          <w:sz w:val="24"/>
          <w:szCs w:val="24"/>
        </w:rPr>
        <w:t>3.8,</w:t>
      </w:r>
      <w:r>
        <w:rPr>
          <w:rFonts w:ascii="Arial" w:hAnsi="Arial" w:cs="Arial"/>
          <w:sz w:val="24"/>
          <w:szCs w:val="24"/>
        </w:rPr>
        <w:t xml:space="preserve"> </w:t>
      </w:r>
      <w:r w:rsidRPr="000E69BE">
        <w:rPr>
          <w:rFonts w:ascii="Arial" w:hAnsi="Arial" w:cs="Arial"/>
          <w:sz w:val="24"/>
          <w:szCs w:val="24"/>
        </w:rPr>
        <w:t>3.9,</w:t>
      </w:r>
      <w:r>
        <w:rPr>
          <w:rFonts w:ascii="Arial" w:hAnsi="Arial" w:cs="Arial"/>
          <w:sz w:val="24"/>
          <w:szCs w:val="24"/>
        </w:rPr>
        <w:t xml:space="preserve"> </w:t>
      </w:r>
      <w:r w:rsidRPr="000E69BE">
        <w:rPr>
          <w:rFonts w:ascii="Arial" w:hAnsi="Arial" w:cs="Arial"/>
          <w:sz w:val="24"/>
          <w:szCs w:val="24"/>
        </w:rPr>
        <w:t>3.10,</w:t>
      </w:r>
      <w:r>
        <w:rPr>
          <w:rFonts w:ascii="Arial" w:hAnsi="Arial" w:cs="Arial"/>
          <w:sz w:val="24"/>
          <w:szCs w:val="24"/>
        </w:rPr>
        <w:t xml:space="preserve"> </w:t>
      </w:r>
      <w:r w:rsidRPr="000E69BE">
        <w:rPr>
          <w:rFonts w:ascii="Arial" w:hAnsi="Arial" w:cs="Arial"/>
          <w:sz w:val="24"/>
          <w:szCs w:val="24"/>
        </w:rPr>
        <w:t>3.11,</w:t>
      </w:r>
      <w:r>
        <w:rPr>
          <w:rFonts w:ascii="Arial" w:hAnsi="Arial" w:cs="Arial"/>
          <w:sz w:val="24"/>
          <w:szCs w:val="24"/>
        </w:rPr>
        <w:t xml:space="preserve"> </w:t>
      </w:r>
      <w:r w:rsidRPr="000E69BE">
        <w:rPr>
          <w:rFonts w:ascii="Arial" w:hAnsi="Arial" w:cs="Arial"/>
          <w:sz w:val="24"/>
          <w:szCs w:val="24"/>
        </w:rPr>
        <w:t>3.12,</w:t>
      </w:r>
      <w:r>
        <w:rPr>
          <w:rFonts w:ascii="Arial" w:hAnsi="Arial" w:cs="Arial"/>
          <w:sz w:val="24"/>
          <w:szCs w:val="24"/>
        </w:rPr>
        <w:t xml:space="preserve"> </w:t>
      </w:r>
      <w:r w:rsidRPr="000E69BE">
        <w:rPr>
          <w:rFonts w:ascii="Arial" w:hAnsi="Arial" w:cs="Arial"/>
          <w:sz w:val="24"/>
          <w:szCs w:val="24"/>
        </w:rPr>
        <w:t>3.13,</w:t>
      </w:r>
      <w:r>
        <w:rPr>
          <w:rFonts w:ascii="Arial" w:hAnsi="Arial" w:cs="Arial"/>
          <w:sz w:val="24"/>
          <w:szCs w:val="24"/>
        </w:rPr>
        <w:t xml:space="preserve"> </w:t>
      </w:r>
      <w:r w:rsidRPr="000E69BE">
        <w:rPr>
          <w:rFonts w:ascii="Arial" w:hAnsi="Arial" w:cs="Arial"/>
          <w:sz w:val="24"/>
          <w:szCs w:val="24"/>
        </w:rPr>
        <w:t>3.14 настоящего Порядка,</w:t>
      </w:r>
      <w:r>
        <w:rPr>
          <w:rFonts w:ascii="Arial" w:hAnsi="Arial" w:cs="Arial"/>
          <w:sz w:val="24"/>
          <w:szCs w:val="24"/>
        </w:rPr>
        <w:t xml:space="preserve"> </w:t>
      </w:r>
      <w:r w:rsidRPr="000E69BE">
        <w:rPr>
          <w:rFonts w:ascii="Arial" w:hAnsi="Arial" w:cs="Arial"/>
          <w:sz w:val="24"/>
          <w:szCs w:val="24"/>
        </w:rPr>
        <w:t>определяются исходя из установленных натуральных норм,</w:t>
      </w:r>
      <w:r>
        <w:rPr>
          <w:rFonts w:ascii="Arial" w:hAnsi="Arial" w:cs="Arial"/>
          <w:sz w:val="24"/>
          <w:szCs w:val="24"/>
        </w:rPr>
        <w:t xml:space="preserve"> </w:t>
      </w:r>
      <w:r w:rsidRPr="000E69BE">
        <w:rPr>
          <w:rFonts w:ascii="Arial" w:hAnsi="Arial" w:cs="Arial"/>
          <w:sz w:val="24"/>
          <w:szCs w:val="24"/>
        </w:rPr>
        <w:t>в случае их отсутствия - методом учета фактических затрат или расчетным методом.</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3.16.</w:t>
      </w:r>
      <w:r>
        <w:rPr>
          <w:rFonts w:ascii="Arial" w:hAnsi="Arial" w:cs="Arial"/>
          <w:sz w:val="24"/>
          <w:szCs w:val="24"/>
        </w:rPr>
        <w:t xml:space="preserve"> </w:t>
      </w:r>
      <w:r w:rsidRPr="000E69BE">
        <w:rPr>
          <w:rFonts w:ascii="Arial" w:hAnsi="Arial" w:cs="Arial"/>
          <w:sz w:val="24"/>
          <w:szCs w:val="24"/>
        </w:rPr>
        <w:t>В случае отсутствия установленных натуральных норм,</w:t>
      </w:r>
      <w:r>
        <w:rPr>
          <w:rFonts w:ascii="Arial" w:hAnsi="Arial" w:cs="Arial"/>
          <w:sz w:val="24"/>
          <w:szCs w:val="24"/>
        </w:rPr>
        <w:t xml:space="preserve"> </w:t>
      </w:r>
      <w:r w:rsidRPr="000E69BE">
        <w:rPr>
          <w:rFonts w:ascii="Arial" w:hAnsi="Arial" w:cs="Arial"/>
          <w:sz w:val="24"/>
          <w:szCs w:val="24"/>
        </w:rPr>
        <w:t>натуральные нормы определяются учреждениями с указанием наименования натуральной нормы,</w:t>
      </w:r>
      <w:r>
        <w:rPr>
          <w:rFonts w:ascii="Arial" w:hAnsi="Arial" w:cs="Arial"/>
          <w:sz w:val="24"/>
          <w:szCs w:val="24"/>
        </w:rPr>
        <w:t xml:space="preserve"> </w:t>
      </w:r>
      <w:r w:rsidRPr="000E69BE">
        <w:rPr>
          <w:rFonts w:ascii="Arial" w:hAnsi="Arial" w:cs="Arial"/>
          <w:sz w:val="24"/>
          <w:szCs w:val="24"/>
        </w:rPr>
        <w:t>ее значения,</w:t>
      </w:r>
      <w:r>
        <w:rPr>
          <w:rFonts w:ascii="Arial" w:hAnsi="Arial" w:cs="Arial"/>
          <w:sz w:val="24"/>
          <w:szCs w:val="24"/>
        </w:rPr>
        <w:t xml:space="preserve"> </w:t>
      </w:r>
      <w:r w:rsidRPr="000E69BE">
        <w:rPr>
          <w:rFonts w:ascii="Arial" w:hAnsi="Arial" w:cs="Arial"/>
          <w:sz w:val="24"/>
          <w:szCs w:val="24"/>
        </w:rPr>
        <w:t>источника указанного значения.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3.17.</w:t>
      </w:r>
      <w:r>
        <w:rPr>
          <w:rFonts w:ascii="Arial" w:hAnsi="Arial" w:cs="Arial"/>
          <w:sz w:val="24"/>
          <w:szCs w:val="24"/>
        </w:rPr>
        <w:t xml:space="preserve"> </w:t>
      </w:r>
      <w:r w:rsidRPr="000E69BE">
        <w:rPr>
          <w:rFonts w:ascii="Arial" w:hAnsi="Arial" w:cs="Arial"/>
          <w:sz w:val="24"/>
          <w:szCs w:val="24"/>
        </w:rPr>
        <w:t>При отсутствии в ведомственном перечне муниципальных услуг (работ),</w:t>
      </w:r>
      <w:r>
        <w:rPr>
          <w:rFonts w:ascii="Arial" w:hAnsi="Arial" w:cs="Arial"/>
          <w:sz w:val="24"/>
          <w:szCs w:val="24"/>
        </w:rPr>
        <w:t xml:space="preserve"> </w:t>
      </w:r>
      <w:r w:rsidRPr="000E69BE">
        <w:rPr>
          <w:rFonts w:ascii="Arial" w:hAnsi="Arial" w:cs="Arial"/>
          <w:sz w:val="24"/>
          <w:szCs w:val="24"/>
        </w:rPr>
        <w:t>оказываемых (выполняемых) учреждениями,</w:t>
      </w:r>
      <w:r>
        <w:rPr>
          <w:rFonts w:ascii="Arial" w:hAnsi="Arial" w:cs="Arial"/>
          <w:sz w:val="24"/>
          <w:szCs w:val="24"/>
        </w:rPr>
        <w:t xml:space="preserve"> </w:t>
      </w:r>
      <w:r w:rsidRPr="000E69BE">
        <w:rPr>
          <w:rFonts w:ascii="Arial" w:hAnsi="Arial" w:cs="Arial"/>
          <w:sz w:val="24"/>
          <w:szCs w:val="24"/>
        </w:rPr>
        <w:t>показателей объема выполнения муниципальной работы нормативные затраты на выполнение муниципальной работы рассчитываются на работу в целом.</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4.</w:t>
      </w:r>
      <w:r>
        <w:rPr>
          <w:rFonts w:ascii="Arial" w:hAnsi="Arial" w:cs="Arial"/>
          <w:sz w:val="24"/>
          <w:szCs w:val="24"/>
        </w:rPr>
        <w:t xml:space="preserve"> </w:t>
      </w:r>
      <w:r w:rsidRPr="000E69BE">
        <w:rPr>
          <w:rFonts w:ascii="Arial" w:hAnsi="Arial" w:cs="Arial"/>
          <w:sz w:val="24"/>
          <w:szCs w:val="24"/>
        </w:rPr>
        <w:t>Порядок изменения нормативных затрат</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lastRenderedPageBreak/>
        <w:t>4.1.</w:t>
      </w:r>
      <w:r>
        <w:rPr>
          <w:rFonts w:ascii="Arial" w:hAnsi="Arial" w:cs="Arial"/>
          <w:sz w:val="24"/>
          <w:szCs w:val="24"/>
        </w:rPr>
        <w:t xml:space="preserve"> </w:t>
      </w:r>
      <w:r w:rsidRPr="000E69BE">
        <w:rPr>
          <w:rFonts w:ascii="Arial" w:hAnsi="Arial" w:cs="Arial"/>
          <w:sz w:val="24"/>
          <w:szCs w:val="24"/>
        </w:rPr>
        <w:t>Пересчет нормативных затрат на оказание муниципальных услуг (выполнение работ) и внесение соответствующих изменений в муниципальное задание производится в случаях:</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внесения изменений в нормативные правовые акты,</w:t>
      </w:r>
      <w:r>
        <w:rPr>
          <w:rFonts w:ascii="Arial" w:hAnsi="Arial" w:cs="Arial"/>
          <w:sz w:val="24"/>
          <w:szCs w:val="24"/>
        </w:rPr>
        <w:t xml:space="preserve"> </w:t>
      </w:r>
      <w:r w:rsidRPr="000E69BE">
        <w:rPr>
          <w:rFonts w:ascii="Arial" w:hAnsi="Arial" w:cs="Arial"/>
          <w:sz w:val="24"/>
          <w:szCs w:val="24"/>
        </w:rPr>
        <w:t>устанавливающие требования к оказанию муниципальной услуги (выполнению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изменения объема бюджетных ассигнований,</w:t>
      </w:r>
      <w:r>
        <w:rPr>
          <w:rFonts w:ascii="Arial" w:hAnsi="Arial" w:cs="Arial"/>
          <w:sz w:val="24"/>
          <w:szCs w:val="24"/>
        </w:rPr>
        <w:t xml:space="preserve"> </w:t>
      </w:r>
      <w:r w:rsidRPr="000E69BE">
        <w:rPr>
          <w:rFonts w:ascii="Arial" w:hAnsi="Arial" w:cs="Arial"/>
          <w:sz w:val="24"/>
          <w:szCs w:val="24"/>
        </w:rPr>
        <w:t>предусмотренных в бюджете муниципального района «Читинский район» для финансового обеспечения выполнения муниципального задания;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 иных изменений,</w:t>
      </w:r>
      <w:r>
        <w:rPr>
          <w:rFonts w:ascii="Arial" w:hAnsi="Arial" w:cs="Arial"/>
          <w:sz w:val="24"/>
          <w:szCs w:val="24"/>
        </w:rPr>
        <w:t xml:space="preserve"> </w:t>
      </w:r>
      <w:r w:rsidRPr="000E69BE">
        <w:rPr>
          <w:rFonts w:ascii="Arial" w:hAnsi="Arial" w:cs="Arial"/>
          <w:sz w:val="24"/>
          <w:szCs w:val="24"/>
        </w:rPr>
        <w:t>оказывающих влияние на объем нормативных затрат на оказание услуг (выполнение работ).</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4.2.</w:t>
      </w:r>
      <w:r>
        <w:rPr>
          <w:rFonts w:ascii="Arial" w:hAnsi="Arial" w:cs="Arial"/>
          <w:sz w:val="24"/>
          <w:szCs w:val="24"/>
        </w:rPr>
        <w:t xml:space="preserve"> </w:t>
      </w:r>
      <w:r w:rsidRPr="000E69BE">
        <w:rPr>
          <w:rFonts w:ascii="Arial" w:hAnsi="Arial" w:cs="Arial"/>
          <w:sz w:val="24"/>
          <w:szCs w:val="24"/>
        </w:rPr>
        <w:t>Учреждение производит пересчет нормативных затрат на оказание муниципальных услуг (выполнение работ),</w:t>
      </w:r>
      <w:r>
        <w:rPr>
          <w:rFonts w:ascii="Arial" w:hAnsi="Arial" w:cs="Arial"/>
          <w:sz w:val="24"/>
          <w:szCs w:val="24"/>
        </w:rPr>
        <w:t xml:space="preserve"> </w:t>
      </w:r>
      <w:r w:rsidRPr="000E69BE">
        <w:rPr>
          <w:rFonts w:ascii="Arial" w:hAnsi="Arial" w:cs="Arial"/>
          <w:sz w:val="24"/>
          <w:szCs w:val="24"/>
        </w:rPr>
        <w:t>вносит соответствующие предложения об изменении муниципального задания и представляет их на рассмотрение и согласование в Управление экономики и имущества администрации муниципального района «Читинский район» в соответствии с Порядком формирования муниципального задания. Уточненные нормативные затраты на оказание муниципальной услуги (выполнение работы) утверждаются муниципальным правовым актом,</w:t>
      </w:r>
      <w:r>
        <w:rPr>
          <w:rFonts w:ascii="Arial" w:hAnsi="Arial" w:cs="Arial"/>
          <w:sz w:val="24"/>
          <w:szCs w:val="24"/>
        </w:rPr>
        <w:t xml:space="preserve"> </w:t>
      </w:r>
      <w:r w:rsidRPr="000E69BE">
        <w:rPr>
          <w:rFonts w:ascii="Arial" w:hAnsi="Arial" w:cs="Arial"/>
          <w:sz w:val="24"/>
          <w:szCs w:val="24"/>
        </w:rPr>
        <w:t>носящим индивидуальный характер,</w:t>
      </w:r>
      <w:r>
        <w:rPr>
          <w:rFonts w:ascii="Arial" w:hAnsi="Arial" w:cs="Arial"/>
          <w:sz w:val="24"/>
          <w:szCs w:val="24"/>
        </w:rPr>
        <w:t xml:space="preserve"> </w:t>
      </w:r>
      <w:r w:rsidRPr="000E69BE">
        <w:rPr>
          <w:rFonts w:ascii="Arial" w:hAnsi="Arial" w:cs="Arial"/>
          <w:sz w:val="24"/>
          <w:szCs w:val="24"/>
        </w:rPr>
        <w:t>одновременно с утверждением муниципального задания.</w:t>
      </w:r>
    </w:p>
    <w:p w:rsid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4.3.</w:t>
      </w:r>
      <w:r>
        <w:rPr>
          <w:rFonts w:ascii="Arial" w:hAnsi="Arial" w:cs="Arial"/>
          <w:sz w:val="24"/>
          <w:szCs w:val="24"/>
        </w:rPr>
        <w:t xml:space="preserve"> </w:t>
      </w:r>
      <w:r w:rsidRPr="000E69BE">
        <w:rPr>
          <w:rFonts w:ascii="Arial" w:hAnsi="Arial" w:cs="Arial"/>
          <w:sz w:val="24"/>
          <w:szCs w:val="24"/>
        </w:rPr>
        <w:t>Изменение нормативных затрат производится в пределах бюджетных ассигнований,</w:t>
      </w:r>
      <w:r>
        <w:rPr>
          <w:rFonts w:ascii="Arial" w:hAnsi="Arial" w:cs="Arial"/>
          <w:sz w:val="24"/>
          <w:szCs w:val="24"/>
        </w:rPr>
        <w:t xml:space="preserve"> </w:t>
      </w:r>
      <w:r w:rsidRPr="000E69BE">
        <w:rPr>
          <w:rFonts w:ascii="Arial" w:hAnsi="Arial" w:cs="Arial"/>
          <w:sz w:val="24"/>
          <w:szCs w:val="24"/>
        </w:rPr>
        <w:t>предусмотренных в бюджете муниципального района «Читинский район» для финансового обеспечения выполнения муниципального задания.</w:t>
      </w: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4.4.</w:t>
      </w:r>
      <w:r>
        <w:rPr>
          <w:rFonts w:ascii="Arial" w:hAnsi="Arial" w:cs="Arial"/>
          <w:sz w:val="24"/>
          <w:szCs w:val="24"/>
        </w:rPr>
        <w:t xml:space="preserve"> </w:t>
      </w:r>
      <w:r w:rsidRPr="000E69BE">
        <w:rPr>
          <w:rFonts w:ascii="Arial" w:hAnsi="Arial" w:cs="Arial"/>
          <w:sz w:val="24"/>
          <w:szCs w:val="24"/>
        </w:rPr>
        <w:t>При изменении нормативных затрат на оказание муниципальных услуг (выполнение работ) не допускается уменьшение субсидии,</w:t>
      </w:r>
      <w:r>
        <w:rPr>
          <w:rFonts w:ascii="Arial" w:hAnsi="Arial" w:cs="Arial"/>
          <w:sz w:val="24"/>
          <w:szCs w:val="24"/>
        </w:rPr>
        <w:t xml:space="preserve"> </w:t>
      </w:r>
      <w:r w:rsidRPr="000E69BE">
        <w:rPr>
          <w:rFonts w:ascii="Arial" w:hAnsi="Arial" w:cs="Arial"/>
          <w:sz w:val="24"/>
          <w:szCs w:val="24"/>
        </w:rPr>
        <w:t>предоставляемой на финансовое обеспечение выполнения муниципального задания,</w:t>
      </w:r>
      <w:r>
        <w:rPr>
          <w:rFonts w:ascii="Arial" w:hAnsi="Arial" w:cs="Arial"/>
          <w:sz w:val="24"/>
          <w:szCs w:val="24"/>
        </w:rPr>
        <w:t xml:space="preserve"> </w:t>
      </w:r>
      <w:r w:rsidRPr="000E69BE">
        <w:rPr>
          <w:rFonts w:ascii="Arial" w:hAnsi="Arial" w:cs="Arial"/>
          <w:sz w:val="24"/>
          <w:szCs w:val="24"/>
        </w:rPr>
        <w:t>в течение срока его выполнения без соответствующего изменения муниципального задания.</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___________________</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Приложение 1</w:t>
      </w:r>
      <w:r>
        <w:rPr>
          <w:rFonts w:ascii="Arial" w:hAnsi="Arial" w:cs="Arial"/>
          <w:sz w:val="24"/>
          <w:szCs w:val="24"/>
        </w:rPr>
        <w:t xml:space="preserve"> </w:t>
      </w:r>
      <w:r w:rsidRPr="000E69BE">
        <w:rPr>
          <w:rFonts w:ascii="Arial" w:hAnsi="Arial" w:cs="Arial"/>
          <w:sz w:val="24"/>
          <w:szCs w:val="24"/>
        </w:rPr>
        <w:t>к Порядку определения нормативных затрат на оказание муниципальных услуг (выполнение работ),</w:t>
      </w:r>
      <w:r>
        <w:rPr>
          <w:rFonts w:ascii="Arial" w:hAnsi="Arial" w:cs="Arial"/>
          <w:sz w:val="24"/>
          <w:szCs w:val="24"/>
        </w:rPr>
        <w:t xml:space="preserve"> </w:t>
      </w:r>
      <w:r w:rsidRPr="000E69BE">
        <w:rPr>
          <w:rFonts w:ascii="Arial" w:hAnsi="Arial" w:cs="Arial"/>
          <w:sz w:val="24"/>
          <w:szCs w:val="24"/>
        </w:rPr>
        <w:t>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w:t>
      </w:r>
      <w:r>
        <w:rPr>
          <w:rFonts w:ascii="Arial" w:hAnsi="Arial" w:cs="Arial"/>
          <w:sz w:val="24"/>
          <w:szCs w:val="24"/>
        </w:rPr>
        <w:t xml:space="preserve"> </w:t>
      </w:r>
      <w:r w:rsidRPr="000E69BE">
        <w:rPr>
          <w:rFonts w:ascii="Arial" w:hAnsi="Arial" w:cs="Arial"/>
          <w:sz w:val="24"/>
          <w:szCs w:val="24"/>
        </w:rPr>
        <w:t>подведомственными администрации муниципального района «Читинский район»</w:t>
      </w:r>
    </w:p>
    <w:p w:rsid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РЕЗУЛЬТАТЫ РАСЧЕТОВ НОРМАТИВНЫХ ЗАТРАТ НА ОКАЗАНИЕ МУНИЦИПАЛЬНОЙ УСЛУГИ</w:t>
      </w:r>
    </w:p>
    <w:p w:rsidR="000E69BE" w:rsidRPr="000E69BE" w:rsidRDefault="000E69BE" w:rsidP="000E69BE">
      <w:pPr>
        <w:suppressAutoHyphens/>
        <w:autoSpaceDE w:val="0"/>
        <w:autoSpaceDN w:val="0"/>
        <w:adjustRightInd w:val="0"/>
        <w:ind w:firstLine="709"/>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1951"/>
        <w:gridCol w:w="2126"/>
        <w:gridCol w:w="1701"/>
        <w:gridCol w:w="1560"/>
        <w:gridCol w:w="2126"/>
      </w:tblGrid>
      <w:tr w:rsidR="000E69BE" w:rsidRPr="000E69BE">
        <w:tblPrEx>
          <w:tblCellMar>
            <w:top w:w="0" w:type="dxa"/>
            <w:bottom w:w="0" w:type="dxa"/>
          </w:tblCellMar>
        </w:tblPrEx>
        <w:tc>
          <w:tcPr>
            <w:tcW w:w="1951" w:type="dxa"/>
            <w:tcBorders>
              <w:top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Наименование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Базовый норматив затрат на оказание услуги,</w:t>
            </w:r>
            <w:r>
              <w:rPr>
                <w:rFonts w:ascii="Arial" w:hAnsi="Arial" w:cs="Arial"/>
                <w:sz w:val="24"/>
                <w:szCs w:val="24"/>
              </w:rPr>
              <w:t xml:space="preserve"> </w:t>
            </w:r>
            <w:r w:rsidRPr="000E69BE">
              <w:rPr>
                <w:rFonts w:ascii="Arial" w:hAnsi="Arial" w:cs="Arial"/>
                <w:sz w:val="24"/>
                <w:szCs w:val="24"/>
              </w:rPr>
              <w:t>руб.</w:t>
            </w:r>
          </w:p>
        </w:tc>
        <w:tc>
          <w:tcPr>
            <w:tcW w:w="1701"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Отраслевой корректирующий коэффициент</w:t>
            </w:r>
          </w:p>
        </w:tc>
        <w:tc>
          <w:tcPr>
            <w:tcW w:w="1560"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Территориальный корректирующий коэффициент</w:t>
            </w:r>
          </w:p>
        </w:tc>
        <w:tc>
          <w:tcPr>
            <w:tcW w:w="2126" w:type="dxa"/>
            <w:tcBorders>
              <w:top w:val="single" w:sz="4" w:space="0" w:color="000000"/>
              <w:left w:val="single" w:sz="4" w:space="0" w:color="000000"/>
              <w:bottom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Нормативные затраты на оказание i-ой услуги,</w:t>
            </w:r>
            <w:r>
              <w:rPr>
                <w:rFonts w:ascii="Arial" w:hAnsi="Arial" w:cs="Arial"/>
                <w:sz w:val="24"/>
                <w:szCs w:val="24"/>
              </w:rPr>
              <w:t xml:space="preserve"> </w:t>
            </w:r>
            <w:r w:rsidRPr="000E69BE">
              <w:rPr>
                <w:rFonts w:ascii="Arial" w:hAnsi="Arial" w:cs="Arial"/>
                <w:sz w:val="24"/>
                <w:szCs w:val="24"/>
              </w:rPr>
              <w:t>руб.</w:t>
            </w:r>
          </w:p>
        </w:tc>
      </w:tr>
      <w:tr w:rsidR="000E69BE" w:rsidRPr="000E69BE">
        <w:tblPrEx>
          <w:tblCellMar>
            <w:top w:w="0" w:type="dxa"/>
            <w:bottom w:w="0" w:type="dxa"/>
          </w:tblCellMar>
        </w:tblPrEx>
        <w:trPr>
          <w:trHeight w:val="367"/>
        </w:trPr>
        <w:tc>
          <w:tcPr>
            <w:tcW w:w="1951" w:type="dxa"/>
            <w:tcBorders>
              <w:top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4</w:t>
            </w:r>
          </w:p>
        </w:tc>
        <w:tc>
          <w:tcPr>
            <w:tcW w:w="2126" w:type="dxa"/>
            <w:tcBorders>
              <w:top w:val="single" w:sz="4" w:space="0" w:color="000000"/>
              <w:left w:val="single" w:sz="4" w:space="0" w:color="000000"/>
              <w:bottom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5 = 2 x 3 x 4</w:t>
            </w:r>
          </w:p>
        </w:tc>
      </w:tr>
      <w:tr w:rsidR="000E69BE" w:rsidRPr="000E69BE">
        <w:tblPrEx>
          <w:tblCellMar>
            <w:top w:w="0" w:type="dxa"/>
            <w:bottom w:w="0" w:type="dxa"/>
          </w:tblCellMar>
        </w:tblPrEx>
        <w:trPr>
          <w:trHeight w:val="403"/>
        </w:trPr>
        <w:tc>
          <w:tcPr>
            <w:tcW w:w="1951" w:type="dxa"/>
            <w:tcBorders>
              <w:top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2126" w:type="dxa"/>
            <w:tcBorders>
              <w:top w:val="single" w:sz="4" w:space="0" w:color="000000"/>
              <w:left w:val="single" w:sz="4" w:space="0" w:color="000000"/>
              <w:bottom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r>
    </w:tbl>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РАСЧЕТ БАЗОВОГО НОРМАТИВА ЗАТРАТ НА ОКАЗАНИЕ МУНИЦИПАЛЬНОЙ УСЛУГИ</w:t>
      </w:r>
    </w:p>
    <w:tbl>
      <w:tblPr>
        <w:tblW w:w="0" w:type="auto"/>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1243"/>
        <w:gridCol w:w="709"/>
        <w:gridCol w:w="709"/>
        <w:gridCol w:w="708"/>
        <w:gridCol w:w="567"/>
        <w:gridCol w:w="709"/>
        <w:gridCol w:w="851"/>
        <w:gridCol w:w="567"/>
        <w:gridCol w:w="567"/>
        <w:gridCol w:w="567"/>
        <w:gridCol w:w="567"/>
        <w:gridCol w:w="567"/>
        <w:gridCol w:w="1309"/>
      </w:tblGrid>
      <w:tr w:rsidR="000E69BE" w:rsidRPr="000E69BE">
        <w:tblPrEx>
          <w:tblCellMar>
            <w:top w:w="0" w:type="dxa"/>
            <w:bottom w:w="0" w:type="dxa"/>
          </w:tblCellMar>
        </w:tblPrEx>
        <w:tc>
          <w:tcPr>
            <w:tcW w:w="1243" w:type="dxa"/>
            <w:tcBorders>
              <w:top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Наименование муниципальной услуги</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w:t>
            </w:r>
            <w:r>
              <w:rPr>
                <w:rFonts w:ascii="Arial" w:hAnsi="Arial" w:cs="Arial"/>
                <w:sz w:val="24"/>
                <w:szCs w:val="24"/>
              </w:rPr>
              <w:t xml:space="preserve"> </w:t>
            </w:r>
            <w:r w:rsidRPr="000E69BE">
              <w:rPr>
                <w:rFonts w:ascii="Arial" w:hAnsi="Arial" w:cs="Arial"/>
                <w:sz w:val="24"/>
                <w:szCs w:val="24"/>
              </w:rPr>
              <w:t>непосредственно связанные с оказанием услуги,</w:t>
            </w:r>
            <w:r>
              <w:rPr>
                <w:rFonts w:ascii="Arial" w:hAnsi="Arial" w:cs="Arial"/>
                <w:sz w:val="24"/>
                <w:szCs w:val="24"/>
              </w:rPr>
              <w:t xml:space="preserve"> </w:t>
            </w:r>
            <w:r w:rsidRPr="000E69BE">
              <w:rPr>
                <w:rFonts w:ascii="Arial" w:hAnsi="Arial" w:cs="Arial"/>
                <w:sz w:val="24"/>
                <w:szCs w:val="24"/>
              </w:rPr>
              <w:t>руб.</w:t>
            </w:r>
          </w:p>
        </w:tc>
        <w:tc>
          <w:tcPr>
            <w:tcW w:w="4962" w:type="dxa"/>
            <w:gridSpan w:val="8"/>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 на общехозяйственные нужды,</w:t>
            </w:r>
            <w:r>
              <w:rPr>
                <w:rFonts w:ascii="Arial" w:hAnsi="Arial" w:cs="Arial"/>
                <w:sz w:val="24"/>
                <w:szCs w:val="24"/>
              </w:rPr>
              <w:t xml:space="preserve"> </w:t>
            </w:r>
            <w:r w:rsidRPr="000E69BE">
              <w:rPr>
                <w:rFonts w:ascii="Arial" w:hAnsi="Arial" w:cs="Arial"/>
                <w:sz w:val="24"/>
                <w:szCs w:val="24"/>
              </w:rPr>
              <w:t>руб.</w:t>
            </w:r>
          </w:p>
        </w:tc>
        <w:tc>
          <w:tcPr>
            <w:tcW w:w="1309" w:type="dxa"/>
            <w:tcBorders>
              <w:top w:val="single" w:sz="4" w:space="0" w:color="000000"/>
              <w:left w:val="single" w:sz="4" w:space="0" w:color="000000"/>
              <w:bottom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Базовый норматив затрат на оказание услуги,</w:t>
            </w:r>
            <w:r>
              <w:rPr>
                <w:rFonts w:ascii="Arial" w:hAnsi="Arial" w:cs="Arial"/>
                <w:sz w:val="24"/>
                <w:szCs w:val="24"/>
              </w:rPr>
              <w:t xml:space="preserve"> </w:t>
            </w:r>
            <w:r w:rsidRPr="000E69BE">
              <w:rPr>
                <w:rFonts w:ascii="Arial" w:hAnsi="Arial" w:cs="Arial"/>
                <w:sz w:val="24"/>
                <w:szCs w:val="24"/>
              </w:rPr>
              <w:t>руб.</w:t>
            </w:r>
          </w:p>
        </w:tc>
      </w:tr>
      <w:tr w:rsidR="000E69BE" w:rsidRPr="000E69BE">
        <w:tblPrEx>
          <w:tblCellMar>
            <w:top w:w="0" w:type="dxa"/>
            <w:bottom w:w="0" w:type="dxa"/>
          </w:tblCellMar>
        </w:tblPrEx>
        <w:tc>
          <w:tcPr>
            <w:tcW w:w="1243" w:type="dxa"/>
            <w:tcBorders>
              <w:top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920240" cy="23622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srcRect/>
                          <a:stretch>
                            <a:fillRect/>
                          </a:stretch>
                        </pic:blipFill>
                        <pic:spPr bwMode="auto">
                          <a:xfrm>
                            <a:off x="0" y="0"/>
                            <a:ext cx="1920240" cy="236220"/>
                          </a:xfrm>
                          <a:prstGeom prst="rect">
                            <a:avLst/>
                          </a:prstGeom>
                          <a:noFill/>
                          <a:ln w="9525">
                            <a:noFill/>
                            <a:miter lim="800000"/>
                            <a:headEnd/>
                            <a:tailEnd/>
                          </a:ln>
                        </pic:spPr>
                      </pic:pic>
                    </a:graphicData>
                  </a:graphic>
                </wp:inline>
              </w:drawing>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645920" cy="2667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srcRect/>
                          <a:stretch>
                            <a:fillRect/>
                          </a:stretch>
                        </pic:blipFill>
                        <pic:spPr bwMode="auto">
                          <a:xfrm>
                            <a:off x="0" y="0"/>
                            <a:ext cx="1645920" cy="266700"/>
                          </a:xfrm>
                          <a:prstGeom prst="rect">
                            <a:avLst/>
                          </a:prstGeom>
                          <a:noFill/>
                          <a:ln w="9525">
                            <a:noFill/>
                            <a:miter lim="800000"/>
                            <a:headEnd/>
                            <a:tailEnd/>
                          </a:ln>
                        </pic:spPr>
                      </pic:pic>
                    </a:graphicData>
                  </a:graphic>
                </wp:inline>
              </w:drawing>
            </w:r>
          </w:p>
        </w:tc>
        <w:tc>
          <w:tcPr>
            <w:tcW w:w="708"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noProof/>
                <w:sz w:val="24"/>
                <w:lang w:eastAsia="ru-RU"/>
              </w:rPr>
              <w:drawing>
                <wp:inline distT="0" distB="0" distL="0" distR="0">
                  <wp:extent cx="1661160" cy="23622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srcRect/>
                          <a:stretch>
                            <a:fillRect/>
                          </a:stretch>
                        </pic:blipFill>
                        <pic:spPr bwMode="auto">
                          <a:xfrm>
                            <a:off x="0" y="0"/>
                            <a:ext cx="1661160" cy="236220"/>
                          </a:xfrm>
                          <a:prstGeom prst="rect">
                            <a:avLst/>
                          </a:prstGeom>
                          <a:noFill/>
                          <a:ln w="9525">
                            <a:noFill/>
                            <a:miter lim="800000"/>
                            <a:headEnd/>
                            <a:tailEnd/>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КУ</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СНИ</w:t>
            </w:r>
          </w:p>
        </w:tc>
        <w:tc>
          <w:tcPr>
            <w:tcW w:w="851"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СОЦДИ</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УС</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ТУ</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ОТ2</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ПНЗ</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К</w:t>
            </w:r>
          </w:p>
        </w:tc>
        <w:tc>
          <w:tcPr>
            <w:tcW w:w="1309" w:type="dxa"/>
            <w:tcBorders>
              <w:top w:val="single" w:sz="4" w:space="0" w:color="000000"/>
              <w:left w:val="single" w:sz="4" w:space="0" w:color="000000"/>
              <w:bottom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p>
        </w:tc>
      </w:tr>
      <w:tr w:rsidR="000E69BE" w:rsidRPr="000E69BE">
        <w:tblPrEx>
          <w:tblCellMar>
            <w:top w:w="0" w:type="dxa"/>
            <w:bottom w:w="0" w:type="dxa"/>
          </w:tblCellMar>
        </w:tblPrEx>
        <w:tc>
          <w:tcPr>
            <w:tcW w:w="1243" w:type="dxa"/>
            <w:tcBorders>
              <w:top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12</w:t>
            </w:r>
          </w:p>
        </w:tc>
        <w:tc>
          <w:tcPr>
            <w:tcW w:w="1309" w:type="dxa"/>
            <w:tcBorders>
              <w:top w:val="single" w:sz="4" w:space="0" w:color="000000"/>
              <w:left w:val="single" w:sz="4" w:space="0" w:color="000000"/>
              <w:bottom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12=2+3+4+(5+6+7+8+9+10+11) х 12</w:t>
            </w:r>
          </w:p>
        </w:tc>
      </w:tr>
      <w:tr w:rsidR="000E69BE" w:rsidRPr="000E69BE">
        <w:tblPrEx>
          <w:tblCellMar>
            <w:top w:w="0" w:type="dxa"/>
            <w:bottom w:w="0" w:type="dxa"/>
          </w:tblCellMar>
        </w:tblPrEx>
        <w:trPr>
          <w:trHeight w:val="500"/>
        </w:trPr>
        <w:tc>
          <w:tcPr>
            <w:tcW w:w="1243" w:type="dxa"/>
            <w:tcBorders>
              <w:top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1309" w:type="dxa"/>
            <w:tcBorders>
              <w:top w:val="single" w:sz="4" w:space="0" w:color="000000"/>
              <w:left w:val="single" w:sz="4" w:space="0" w:color="000000"/>
              <w:bottom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r>
    </w:tbl>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________________________</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Приложение 2</w:t>
      </w:r>
      <w:r>
        <w:rPr>
          <w:rFonts w:ascii="Arial" w:hAnsi="Arial" w:cs="Arial"/>
          <w:sz w:val="24"/>
          <w:szCs w:val="24"/>
        </w:rPr>
        <w:t xml:space="preserve"> </w:t>
      </w:r>
      <w:r w:rsidRPr="000E69BE">
        <w:rPr>
          <w:rFonts w:ascii="Arial" w:hAnsi="Arial" w:cs="Arial"/>
          <w:sz w:val="24"/>
          <w:szCs w:val="24"/>
        </w:rPr>
        <w:t>к Порядку определения нормативных затрат на оказание муниципальных услуг (выполнение работ),</w:t>
      </w:r>
      <w:r>
        <w:rPr>
          <w:rFonts w:ascii="Arial" w:hAnsi="Arial" w:cs="Arial"/>
          <w:sz w:val="24"/>
          <w:szCs w:val="24"/>
        </w:rPr>
        <w:t xml:space="preserve"> </w:t>
      </w:r>
      <w:r w:rsidRPr="000E69BE">
        <w:rPr>
          <w:rFonts w:ascii="Arial" w:hAnsi="Arial" w:cs="Arial"/>
          <w:sz w:val="24"/>
          <w:szCs w:val="24"/>
        </w:rPr>
        <w:t>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w:t>
      </w:r>
      <w:r>
        <w:rPr>
          <w:rFonts w:ascii="Arial" w:hAnsi="Arial" w:cs="Arial"/>
          <w:sz w:val="24"/>
          <w:szCs w:val="24"/>
        </w:rPr>
        <w:t xml:space="preserve"> </w:t>
      </w:r>
      <w:r w:rsidRPr="000E69BE">
        <w:rPr>
          <w:rFonts w:ascii="Arial" w:hAnsi="Arial" w:cs="Arial"/>
          <w:sz w:val="24"/>
          <w:szCs w:val="24"/>
        </w:rPr>
        <w:t>подведомственными администрации муниципального района «Читинский район»</w:t>
      </w: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РЕЗУЛЬТАТЫ РАСЧЕТОВ</w:t>
      </w:r>
      <w:r>
        <w:rPr>
          <w:rFonts w:ascii="Arial" w:hAnsi="Arial" w:cs="Arial"/>
          <w:sz w:val="24"/>
          <w:szCs w:val="24"/>
        </w:rPr>
        <w:t xml:space="preserve"> </w:t>
      </w:r>
      <w:r w:rsidRPr="000E69BE">
        <w:rPr>
          <w:rFonts w:ascii="Arial" w:hAnsi="Arial" w:cs="Arial"/>
          <w:sz w:val="24"/>
          <w:szCs w:val="24"/>
        </w:rPr>
        <w:t>НОРМАТИВНЫХ ЗАТРАТ НА ВЫПОЛНЕНИЕ МУНИЦИПАЛЬНОЙ РАБОТЫ</w:t>
      </w:r>
    </w:p>
    <w:p w:rsidR="000E69BE" w:rsidRPr="000E69BE" w:rsidRDefault="000E69BE" w:rsidP="000E69BE">
      <w:pPr>
        <w:suppressAutoHyphens/>
        <w:autoSpaceDE w:val="0"/>
        <w:autoSpaceDN w:val="0"/>
        <w:adjustRightInd w:val="0"/>
        <w:ind w:firstLine="709"/>
        <w:rPr>
          <w:rFonts w:ascii="Arial" w:hAnsi="Arial" w:cs="Arial"/>
          <w:sz w:val="24"/>
          <w:szCs w:val="24"/>
        </w:rPr>
      </w:pPr>
    </w:p>
    <w:tbl>
      <w:tblPr>
        <w:tblW w:w="0" w:type="auto"/>
        <w:tblInd w:w="-34" w:type="dxa"/>
        <w:tblBorders>
          <w:top w:val="single" w:sz="4" w:space="0" w:color="000000"/>
          <w:left w:val="single" w:sz="4" w:space="0" w:color="000000"/>
          <w:bottom w:val="single" w:sz="4" w:space="0" w:color="000000"/>
          <w:right w:val="single" w:sz="4" w:space="0" w:color="000000"/>
        </w:tblBorders>
        <w:tblLayout w:type="fixed"/>
        <w:tblLook w:val="0000"/>
      </w:tblPr>
      <w:tblGrid>
        <w:gridCol w:w="1243"/>
        <w:gridCol w:w="709"/>
        <w:gridCol w:w="709"/>
        <w:gridCol w:w="708"/>
        <w:gridCol w:w="567"/>
        <w:gridCol w:w="709"/>
        <w:gridCol w:w="851"/>
        <w:gridCol w:w="567"/>
        <w:gridCol w:w="567"/>
        <w:gridCol w:w="567"/>
        <w:gridCol w:w="567"/>
        <w:gridCol w:w="567"/>
        <w:gridCol w:w="1450"/>
      </w:tblGrid>
      <w:tr w:rsidR="000E69BE" w:rsidRPr="000E69BE">
        <w:tblPrEx>
          <w:tblCellMar>
            <w:top w:w="0" w:type="dxa"/>
            <w:bottom w:w="0" w:type="dxa"/>
          </w:tblCellMar>
        </w:tblPrEx>
        <w:tc>
          <w:tcPr>
            <w:tcW w:w="1243" w:type="dxa"/>
            <w:tcBorders>
              <w:top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Наименование муниципальной работы</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w:t>
            </w:r>
            <w:r>
              <w:rPr>
                <w:rFonts w:ascii="Arial" w:hAnsi="Arial" w:cs="Arial"/>
                <w:sz w:val="24"/>
                <w:szCs w:val="24"/>
              </w:rPr>
              <w:t xml:space="preserve"> </w:t>
            </w:r>
            <w:r w:rsidRPr="000E69BE">
              <w:rPr>
                <w:rFonts w:ascii="Arial" w:hAnsi="Arial" w:cs="Arial"/>
                <w:sz w:val="24"/>
                <w:szCs w:val="24"/>
              </w:rPr>
              <w:t>непосредственно связанные с выполнением работы,</w:t>
            </w:r>
            <w:r>
              <w:rPr>
                <w:rFonts w:ascii="Arial" w:hAnsi="Arial" w:cs="Arial"/>
                <w:sz w:val="24"/>
                <w:szCs w:val="24"/>
              </w:rPr>
              <w:t xml:space="preserve"> </w:t>
            </w:r>
            <w:r w:rsidRPr="000E69BE">
              <w:rPr>
                <w:rFonts w:ascii="Arial" w:hAnsi="Arial" w:cs="Arial"/>
                <w:sz w:val="24"/>
                <w:szCs w:val="24"/>
              </w:rPr>
              <w:t>руб.</w:t>
            </w:r>
          </w:p>
        </w:tc>
        <w:tc>
          <w:tcPr>
            <w:tcW w:w="4962" w:type="dxa"/>
            <w:gridSpan w:val="8"/>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Затраты на общехозяйственные нужды,</w:t>
            </w:r>
            <w:r>
              <w:rPr>
                <w:rFonts w:ascii="Arial" w:hAnsi="Arial" w:cs="Arial"/>
                <w:sz w:val="24"/>
                <w:szCs w:val="24"/>
              </w:rPr>
              <w:t xml:space="preserve"> </w:t>
            </w:r>
            <w:r w:rsidRPr="000E69BE">
              <w:rPr>
                <w:rFonts w:ascii="Arial" w:hAnsi="Arial" w:cs="Arial"/>
                <w:sz w:val="24"/>
                <w:szCs w:val="24"/>
              </w:rPr>
              <w:t>руб.</w:t>
            </w:r>
          </w:p>
        </w:tc>
        <w:tc>
          <w:tcPr>
            <w:tcW w:w="1450" w:type="dxa"/>
            <w:tcBorders>
              <w:top w:val="single" w:sz="4" w:space="0" w:color="000000"/>
              <w:left w:val="single" w:sz="4" w:space="0" w:color="000000"/>
              <w:bottom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Норматив затрат на выполнение работы,</w:t>
            </w:r>
            <w:r>
              <w:rPr>
                <w:rFonts w:ascii="Arial" w:hAnsi="Arial" w:cs="Arial"/>
                <w:sz w:val="24"/>
                <w:szCs w:val="24"/>
              </w:rPr>
              <w:t xml:space="preserve"> </w:t>
            </w:r>
            <w:r w:rsidRPr="000E69BE">
              <w:rPr>
                <w:rFonts w:ascii="Arial" w:hAnsi="Arial" w:cs="Arial"/>
                <w:sz w:val="24"/>
                <w:szCs w:val="24"/>
              </w:rPr>
              <w:t>руб.</w:t>
            </w:r>
          </w:p>
        </w:tc>
      </w:tr>
      <w:tr w:rsidR="000E69BE" w:rsidRPr="000E69BE">
        <w:tblPrEx>
          <w:tblCellMar>
            <w:top w:w="0" w:type="dxa"/>
            <w:bottom w:w="0" w:type="dxa"/>
          </w:tblCellMar>
        </w:tblPrEx>
        <w:tc>
          <w:tcPr>
            <w:tcW w:w="1243" w:type="dxa"/>
            <w:tcBorders>
              <w:top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ОТ1</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МЗ</w:t>
            </w:r>
          </w:p>
        </w:tc>
        <w:tc>
          <w:tcPr>
            <w:tcW w:w="708"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ИНЗ</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КУ</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СНИ</w:t>
            </w:r>
          </w:p>
        </w:tc>
        <w:tc>
          <w:tcPr>
            <w:tcW w:w="851"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СОЦДИ</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УС</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ТУ</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ОТ2</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Pr>
                <w:rFonts w:ascii="Arial" w:hAnsi="Arial" w:cs="Arial"/>
                <w:sz w:val="24"/>
                <w:szCs w:val="24"/>
              </w:rPr>
              <w:t xml:space="preserve"> </w:t>
            </w:r>
            <w:r w:rsidRPr="000E69BE">
              <w:rPr>
                <w:rFonts w:ascii="Arial" w:hAnsi="Arial" w:cs="Arial"/>
                <w:sz w:val="24"/>
                <w:szCs w:val="24"/>
              </w:rPr>
              <w:t>№</w:t>
            </w:r>
            <w:r>
              <w:rPr>
                <w:rFonts w:ascii="Arial" w:hAnsi="Arial" w:cs="Arial"/>
                <w:sz w:val="24"/>
                <w:szCs w:val="24"/>
              </w:rPr>
              <w:t xml:space="preserve"> </w:t>
            </w:r>
            <w:r w:rsidRPr="000E69BE">
              <w:rPr>
                <w:rFonts w:ascii="Arial" w:hAnsi="Arial" w:cs="Arial"/>
                <w:sz w:val="24"/>
                <w:szCs w:val="24"/>
              </w:rPr>
              <w:t>i ПНЗ</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К</w:t>
            </w:r>
          </w:p>
        </w:tc>
        <w:tc>
          <w:tcPr>
            <w:tcW w:w="1450" w:type="dxa"/>
            <w:tcBorders>
              <w:top w:val="single" w:sz="4" w:space="0" w:color="000000"/>
              <w:left w:val="single" w:sz="4" w:space="0" w:color="000000"/>
              <w:bottom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p>
        </w:tc>
      </w:tr>
      <w:tr w:rsidR="000E69BE" w:rsidRPr="000E69BE">
        <w:tblPrEx>
          <w:tblCellMar>
            <w:top w:w="0" w:type="dxa"/>
            <w:bottom w:w="0" w:type="dxa"/>
          </w:tblCellMar>
        </w:tblPrEx>
        <w:tc>
          <w:tcPr>
            <w:tcW w:w="1243" w:type="dxa"/>
            <w:tcBorders>
              <w:top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12</w:t>
            </w:r>
          </w:p>
        </w:tc>
        <w:tc>
          <w:tcPr>
            <w:tcW w:w="1450" w:type="dxa"/>
            <w:tcBorders>
              <w:top w:val="single" w:sz="4" w:space="0" w:color="000000"/>
              <w:left w:val="single" w:sz="4" w:space="0" w:color="000000"/>
              <w:bottom w:val="single" w:sz="4" w:space="0" w:color="000000"/>
            </w:tcBorders>
            <w:vAlign w:val="center"/>
          </w:tcPr>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12=2+3+4+(5+6+7+8+9+ 10+11) х 12</w:t>
            </w:r>
          </w:p>
        </w:tc>
      </w:tr>
      <w:tr w:rsidR="000E69BE" w:rsidRPr="000E69BE">
        <w:tblPrEx>
          <w:tblCellMar>
            <w:top w:w="0" w:type="dxa"/>
            <w:bottom w:w="0" w:type="dxa"/>
          </w:tblCellMar>
        </w:tblPrEx>
        <w:trPr>
          <w:trHeight w:val="500"/>
        </w:trPr>
        <w:tc>
          <w:tcPr>
            <w:tcW w:w="1243" w:type="dxa"/>
            <w:tcBorders>
              <w:top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c>
          <w:tcPr>
            <w:tcW w:w="1450" w:type="dxa"/>
            <w:tcBorders>
              <w:top w:val="single" w:sz="4" w:space="0" w:color="000000"/>
              <w:left w:val="single" w:sz="4" w:space="0" w:color="000000"/>
              <w:bottom w:val="single" w:sz="4" w:space="0" w:color="000000"/>
            </w:tcBorders>
          </w:tcPr>
          <w:p w:rsidR="000E69BE" w:rsidRPr="000E69BE" w:rsidRDefault="000E69BE" w:rsidP="000E69BE">
            <w:pPr>
              <w:suppressAutoHyphens/>
              <w:autoSpaceDE w:val="0"/>
              <w:autoSpaceDN w:val="0"/>
              <w:adjustRightInd w:val="0"/>
              <w:ind w:firstLine="709"/>
              <w:rPr>
                <w:rFonts w:ascii="Arial" w:hAnsi="Arial" w:cs="Arial"/>
                <w:sz w:val="24"/>
                <w:szCs w:val="24"/>
              </w:rPr>
            </w:pPr>
          </w:p>
        </w:tc>
      </w:tr>
    </w:tbl>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p>
    <w:p w:rsidR="000E69BE" w:rsidRPr="000E69BE" w:rsidRDefault="000E69BE" w:rsidP="000E69BE">
      <w:pPr>
        <w:suppressAutoHyphens/>
        <w:autoSpaceDE w:val="0"/>
        <w:autoSpaceDN w:val="0"/>
        <w:adjustRightInd w:val="0"/>
        <w:ind w:firstLine="709"/>
        <w:rPr>
          <w:rFonts w:ascii="Arial" w:hAnsi="Arial" w:cs="Arial"/>
          <w:sz w:val="24"/>
          <w:szCs w:val="24"/>
        </w:rPr>
      </w:pPr>
      <w:r w:rsidRPr="000E69BE">
        <w:rPr>
          <w:rFonts w:ascii="Arial" w:hAnsi="Arial" w:cs="Arial"/>
          <w:sz w:val="24"/>
          <w:szCs w:val="24"/>
        </w:rPr>
        <w:t>______________________</w:t>
      </w:r>
    </w:p>
    <w:p w:rsidR="000E69BE" w:rsidRPr="000E69BE" w:rsidRDefault="000E69BE" w:rsidP="000E69BE">
      <w:pPr>
        <w:suppressAutoHyphens/>
        <w:autoSpaceDE w:val="0"/>
        <w:autoSpaceDN w:val="0"/>
        <w:adjustRightInd w:val="0"/>
        <w:ind w:firstLine="709"/>
        <w:rPr>
          <w:rFonts w:ascii="Arial" w:hAnsi="Arial" w:cs="Arial"/>
          <w:sz w:val="24"/>
          <w:lang w:val="en-US"/>
        </w:rPr>
      </w:pPr>
    </w:p>
    <w:p w:rsidR="00C47EE7" w:rsidRPr="000E69BE" w:rsidRDefault="00C47EE7" w:rsidP="000E69BE">
      <w:pPr>
        <w:suppressAutoHyphens/>
        <w:ind w:firstLine="709"/>
        <w:rPr>
          <w:rFonts w:ascii="Arial" w:hAnsi="Arial" w:cs="Arial"/>
          <w:sz w:val="24"/>
          <w:szCs w:val="28"/>
        </w:rPr>
      </w:pPr>
    </w:p>
    <w:sectPr w:rsidR="00C47EE7" w:rsidRPr="000E69BE" w:rsidSect="000E69BE">
      <w:headerReference w:type="even" r:id="rId84"/>
      <w:headerReference w:type="default" r:id="rId85"/>
      <w:type w:val="continuous"/>
      <w:pgSz w:w="11906" w:h="16838"/>
      <w:pgMar w:top="720" w:right="720" w:bottom="720" w:left="720"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DD" w:rsidRDefault="001442DD" w:rsidP="00122B6A">
      <w:r>
        <w:separator/>
      </w:r>
    </w:p>
  </w:endnote>
  <w:endnote w:type="continuationSeparator" w:id="1">
    <w:p w:rsidR="001442DD" w:rsidRDefault="001442DD" w:rsidP="00122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DD" w:rsidRDefault="001442DD" w:rsidP="00122B6A">
      <w:r>
        <w:separator/>
      </w:r>
    </w:p>
  </w:footnote>
  <w:footnote w:type="continuationSeparator" w:id="1">
    <w:p w:rsidR="001442DD" w:rsidRDefault="001442DD" w:rsidP="00122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D0" w:rsidRDefault="00660EC5" w:rsidP="00C2739E">
    <w:pPr>
      <w:pStyle w:val="a9"/>
      <w:framePr w:wrap="around" w:vAnchor="text" w:hAnchor="margin" w:xAlign="center" w:y="1"/>
      <w:rPr>
        <w:rStyle w:val="ab"/>
      </w:rPr>
    </w:pPr>
    <w:r>
      <w:rPr>
        <w:rStyle w:val="ab"/>
      </w:rPr>
      <w:fldChar w:fldCharType="begin"/>
    </w:r>
    <w:r w:rsidR="00440AD0">
      <w:rPr>
        <w:rStyle w:val="ab"/>
      </w:rPr>
      <w:instrText xml:space="preserve">PAGE  </w:instrText>
    </w:r>
    <w:r>
      <w:rPr>
        <w:rStyle w:val="ab"/>
      </w:rPr>
      <w:fldChar w:fldCharType="end"/>
    </w:r>
  </w:p>
  <w:p w:rsidR="00440AD0" w:rsidRDefault="00440AD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D0" w:rsidRDefault="00440AD0" w:rsidP="00C273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86B"/>
    <w:multiLevelType w:val="hybridMultilevel"/>
    <w:tmpl w:val="3B546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35E59"/>
    <w:multiLevelType w:val="hybridMultilevel"/>
    <w:tmpl w:val="B68EE042"/>
    <w:lvl w:ilvl="0" w:tplc="D2163186">
      <w:start w:val="1"/>
      <w:numFmt w:val="decimal"/>
      <w:lvlText w:val="%1."/>
      <w:lvlJc w:val="left"/>
      <w:pPr>
        <w:ind w:left="1698" w:hanging="99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1D561C"/>
    <w:multiLevelType w:val="multilevel"/>
    <w:tmpl w:val="CF7ED4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BB22F8"/>
    <w:multiLevelType w:val="multilevel"/>
    <w:tmpl w:val="6A441F5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60439E"/>
    <w:multiLevelType w:val="hybridMultilevel"/>
    <w:tmpl w:val="A1A0E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A2785D"/>
    <w:multiLevelType w:val="multilevel"/>
    <w:tmpl w:val="BC7C754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30167E4"/>
    <w:multiLevelType w:val="hybridMultilevel"/>
    <w:tmpl w:val="B40E0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753FC"/>
    <w:multiLevelType w:val="multilevel"/>
    <w:tmpl w:val="5016AC50"/>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AAB79BE"/>
    <w:multiLevelType w:val="multilevel"/>
    <w:tmpl w:val="CF7ED4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3E338E2"/>
    <w:multiLevelType w:val="multilevel"/>
    <w:tmpl w:val="CF7ED426"/>
    <w:lvl w:ilvl="0">
      <w:start w:val="1"/>
      <w:numFmt w:val="decimal"/>
      <w:lvlText w:val="%1."/>
      <w:lvlJc w:val="left"/>
      <w:pPr>
        <w:ind w:left="1200" w:hanging="1200"/>
      </w:pPr>
      <w:rPr>
        <w:rFonts w:hint="default"/>
      </w:rPr>
    </w:lvl>
    <w:lvl w:ilvl="1">
      <w:start w:val="1"/>
      <w:numFmt w:val="decimal"/>
      <w:lvlText w:val="%1.%2."/>
      <w:lvlJc w:val="left"/>
      <w:pPr>
        <w:ind w:left="4461"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9"/>
  </w:num>
  <w:num w:numId="3">
    <w:abstractNumId w:val="8"/>
  </w:num>
  <w:num w:numId="4">
    <w:abstractNumId w:val="1"/>
  </w:num>
  <w:num w:numId="5">
    <w:abstractNumId w:val="2"/>
  </w:num>
  <w:num w:numId="6">
    <w:abstractNumId w:val="6"/>
  </w:num>
  <w:num w:numId="7">
    <w:abstractNumId w:val="0"/>
  </w:num>
  <w:num w:numId="8">
    <w:abstractNumId w:val="5"/>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735A"/>
    <w:rsid w:val="000044C6"/>
    <w:rsid w:val="000822E6"/>
    <w:rsid w:val="0008547A"/>
    <w:rsid w:val="000B1BC9"/>
    <w:rsid w:val="000D54ED"/>
    <w:rsid w:val="000E69BE"/>
    <w:rsid w:val="00122B6A"/>
    <w:rsid w:val="00122CBE"/>
    <w:rsid w:val="0014234C"/>
    <w:rsid w:val="001442DD"/>
    <w:rsid w:val="0015714A"/>
    <w:rsid w:val="00180702"/>
    <w:rsid w:val="00185155"/>
    <w:rsid w:val="001B7B06"/>
    <w:rsid w:val="001D2C23"/>
    <w:rsid w:val="001E1146"/>
    <w:rsid w:val="002052E5"/>
    <w:rsid w:val="00294359"/>
    <w:rsid w:val="002B75CD"/>
    <w:rsid w:val="00343CF8"/>
    <w:rsid w:val="00390DEF"/>
    <w:rsid w:val="003B51A7"/>
    <w:rsid w:val="003D1B80"/>
    <w:rsid w:val="00440AD0"/>
    <w:rsid w:val="004A50DB"/>
    <w:rsid w:val="004B0A43"/>
    <w:rsid w:val="004C3C2E"/>
    <w:rsid w:val="005007D9"/>
    <w:rsid w:val="00537752"/>
    <w:rsid w:val="00595560"/>
    <w:rsid w:val="005B509E"/>
    <w:rsid w:val="00660EC5"/>
    <w:rsid w:val="00741AFD"/>
    <w:rsid w:val="007D4DC9"/>
    <w:rsid w:val="007F069D"/>
    <w:rsid w:val="008367EC"/>
    <w:rsid w:val="008723A5"/>
    <w:rsid w:val="008A5A44"/>
    <w:rsid w:val="008B7100"/>
    <w:rsid w:val="008D6A64"/>
    <w:rsid w:val="008F6734"/>
    <w:rsid w:val="00930F74"/>
    <w:rsid w:val="00953632"/>
    <w:rsid w:val="009909DF"/>
    <w:rsid w:val="009A2A9F"/>
    <w:rsid w:val="00A12522"/>
    <w:rsid w:val="00A178C7"/>
    <w:rsid w:val="00A64246"/>
    <w:rsid w:val="00A91558"/>
    <w:rsid w:val="00AC7732"/>
    <w:rsid w:val="00AD1827"/>
    <w:rsid w:val="00B364A2"/>
    <w:rsid w:val="00B5454E"/>
    <w:rsid w:val="00B94D82"/>
    <w:rsid w:val="00BC2380"/>
    <w:rsid w:val="00BD447D"/>
    <w:rsid w:val="00BE48D7"/>
    <w:rsid w:val="00BE61EB"/>
    <w:rsid w:val="00BF6A2B"/>
    <w:rsid w:val="00BF7729"/>
    <w:rsid w:val="00C041A1"/>
    <w:rsid w:val="00C21425"/>
    <w:rsid w:val="00C2739E"/>
    <w:rsid w:val="00C47EE7"/>
    <w:rsid w:val="00C557A2"/>
    <w:rsid w:val="00C9208B"/>
    <w:rsid w:val="00CA4B74"/>
    <w:rsid w:val="00CC2F6E"/>
    <w:rsid w:val="00D4556B"/>
    <w:rsid w:val="00D4735A"/>
    <w:rsid w:val="00DA5929"/>
    <w:rsid w:val="00DB341B"/>
    <w:rsid w:val="00DC014A"/>
    <w:rsid w:val="00E10637"/>
    <w:rsid w:val="00E432B9"/>
    <w:rsid w:val="00E70CA7"/>
    <w:rsid w:val="00E741E0"/>
    <w:rsid w:val="00E75F74"/>
    <w:rsid w:val="00EF3C2C"/>
    <w:rsid w:val="00F21D6D"/>
    <w:rsid w:val="00F44FCD"/>
    <w:rsid w:val="00F6472C"/>
    <w:rsid w:val="00F657D1"/>
    <w:rsid w:val="00FC6FF8"/>
    <w:rsid w:val="00FF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F8"/>
  </w:style>
  <w:style w:type="paragraph" w:styleId="1">
    <w:name w:val="heading 1"/>
    <w:basedOn w:val="a"/>
    <w:link w:val="10"/>
    <w:uiPriority w:val="9"/>
    <w:qFormat/>
    <w:rsid w:val="00D4735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4735A"/>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735A"/>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4735A"/>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35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473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735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4735A"/>
    <w:rPr>
      <w:rFonts w:ascii="Times New Roman" w:eastAsia="Times New Roman" w:hAnsi="Times New Roman" w:cs="Times New Roman"/>
      <w:b/>
      <w:bCs/>
      <w:sz w:val="20"/>
      <w:szCs w:val="20"/>
      <w:lang w:eastAsia="ru-RU"/>
    </w:rPr>
  </w:style>
  <w:style w:type="paragraph" w:customStyle="1" w:styleId="formattext">
    <w:name w:val="formattext"/>
    <w:basedOn w:val="a"/>
    <w:rsid w:val="00D4735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D4735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4735A"/>
    <w:rPr>
      <w:color w:val="0000FF"/>
      <w:u w:val="single"/>
    </w:rPr>
  </w:style>
  <w:style w:type="paragraph" w:customStyle="1" w:styleId="unformattext">
    <w:name w:val="unformattext"/>
    <w:basedOn w:val="a"/>
    <w:rsid w:val="00D4735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No Spacing"/>
    <w:uiPriority w:val="1"/>
    <w:qFormat/>
    <w:rsid w:val="008367EC"/>
  </w:style>
  <w:style w:type="table" w:styleId="a5">
    <w:name w:val="Table Grid"/>
    <w:basedOn w:val="a1"/>
    <w:uiPriority w:val="59"/>
    <w:rsid w:val="008367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F7729"/>
    <w:pPr>
      <w:ind w:left="720"/>
      <w:contextualSpacing/>
    </w:pPr>
  </w:style>
  <w:style w:type="paragraph" w:styleId="a7">
    <w:name w:val="Balloon Text"/>
    <w:basedOn w:val="a"/>
    <w:link w:val="a8"/>
    <w:uiPriority w:val="99"/>
    <w:semiHidden/>
    <w:unhideWhenUsed/>
    <w:rsid w:val="00122B6A"/>
    <w:rPr>
      <w:rFonts w:ascii="Tahoma" w:hAnsi="Tahoma" w:cs="Tahoma"/>
      <w:sz w:val="16"/>
      <w:szCs w:val="16"/>
    </w:rPr>
  </w:style>
  <w:style w:type="character" w:customStyle="1" w:styleId="a8">
    <w:name w:val="Текст выноски Знак"/>
    <w:basedOn w:val="a0"/>
    <w:link w:val="a7"/>
    <w:uiPriority w:val="99"/>
    <w:semiHidden/>
    <w:rsid w:val="00122B6A"/>
    <w:rPr>
      <w:rFonts w:ascii="Tahoma" w:hAnsi="Tahoma" w:cs="Tahoma"/>
      <w:sz w:val="16"/>
      <w:szCs w:val="16"/>
    </w:rPr>
  </w:style>
  <w:style w:type="paragraph" w:styleId="a9">
    <w:name w:val="header"/>
    <w:basedOn w:val="a"/>
    <w:link w:val="aa"/>
    <w:uiPriority w:val="99"/>
    <w:rsid w:val="00122B6A"/>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22B6A"/>
    <w:rPr>
      <w:rFonts w:ascii="Times New Roman" w:eastAsia="Times New Roman" w:hAnsi="Times New Roman" w:cs="Times New Roman"/>
      <w:sz w:val="24"/>
      <w:szCs w:val="24"/>
      <w:lang w:eastAsia="ru-RU"/>
    </w:rPr>
  </w:style>
  <w:style w:type="character" w:styleId="ab">
    <w:name w:val="page number"/>
    <w:basedOn w:val="a0"/>
    <w:rsid w:val="00122B6A"/>
  </w:style>
  <w:style w:type="paragraph" w:styleId="ac">
    <w:name w:val="footer"/>
    <w:basedOn w:val="a"/>
    <w:link w:val="ad"/>
    <w:uiPriority w:val="99"/>
    <w:semiHidden/>
    <w:unhideWhenUsed/>
    <w:rsid w:val="00122B6A"/>
    <w:pPr>
      <w:tabs>
        <w:tab w:val="center" w:pos="4677"/>
        <w:tab w:val="right" w:pos="9355"/>
      </w:tabs>
    </w:pPr>
  </w:style>
  <w:style w:type="character" w:customStyle="1" w:styleId="ad">
    <w:name w:val="Нижний колонтитул Знак"/>
    <w:basedOn w:val="a0"/>
    <w:link w:val="ac"/>
    <w:uiPriority w:val="99"/>
    <w:semiHidden/>
    <w:rsid w:val="00122B6A"/>
  </w:style>
  <w:style w:type="paragraph" w:customStyle="1" w:styleId="ConsPlusNormal">
    <w:name w:val="ConsPlusNormal"/>
    <w:rsid w:val="00A91558"/>
    <w:pPr>
      <w:widowControl w:val="0"/>
      <w:autoSpaceDE w:val="0"/>
      <w:autoSpaceDN w:val="0"/>
      <w:adjustRightInd w:val="0"/>
      <w:jc w:val="left"/>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7396827">
      <w:bodyDiv w:val="1"/>
      <w:marLeft w:val="0"/>
      <w:marRight w:val="0"/>
      <w:marTop w:val="0"/>
      <w:marBottom w:val="0"/>
      <w:divBdr>
        <w:top w:val="none" w:sz="0" w:space="0" w:color="auto"/>
        <w:left w:val="none" w:sz="0" w:space="0" w:color="auto"/>
        <w:bottom w:val="none" w:sz="0" w:space="0" w:color="auto"/>
        <w:right w:val="none" w:sz="0" w:space="0" w:color="auto"/>
      </w:divBdr>
      <w:divsChild>
        <w:div w:id="1333996254">
          <w:marLeft w:val="0"/>
          <w:marRight w:val="0"/>
          <w:marTop w:val="0"/>
          <w:marBottom w:val="0"/>
          <w:divBdr>
            <w:top w:val="none" w:sz="0" w:space="0" w:color="auto"/>
            <w:left w:val="none" w:sz="0" w:space="0" w:color="auto"/>
            <w:bottom w:val="none" w:sz="0" w:space="0" w:color="auto"/>
            <w:right w:val="none" w:sz="0" w:space="0" w:color="auto"/>
          </w:divBdr>
          <w:divsChild>
            <w:div w:id="996227278">
              <w:marLeft w:val="0"/>
              <w:marRight w:val="0"/>
              <w:marTop w:val="0"/>
              <w:marBottom w:val="0"/>
              <w:divBdr>
                <w:top w:val="none" w:sz="0" w:space="0" w:color="auto"/>
                <w:left w:val="none" w:sz="0" w:space="0" w:color="auto"/>
                <w:bottom w:val="none" w:sz="0" w:space="0" w:color="auto"/>
                <w:right w:val="none" w:sz="0" w:space="0" w:color="auto"/>
              </w:divBdr>
            </w:div>
            <w:div w:id="16214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3539">
      <w:bodyDiv w:val="1"/>
      <w:marLeft w:val="0"/>
      <w:marRight w:val="0"/>
      <w:marTop w:val="0"/>
      <w:marBottom w:val="0"/>
      <w:divBdr>
        <w:top w:val="none" w:sz="0" w:space="0" w:color="auto"/>
        <w:left w:val="none" w:sz="0" w:space="0" w:color="auto"/>
        <w:bottom w:val="none" w:sz="0" w:space="0" w:color="auto"/>
        <w:right w:val="none" w:sz="0" w:space="0" w:color="auto"/>
      </w:divBdr>
      <w:divsChild>
        <w:div w:id="722874079">
          <w:marLeft w:val="0"/>
          <w:marRight w:val="0"/>
          <w:marTop w:val="0"/>
          <w:marBottom w:val="0"/>
          <w:divBdr>
            <w:top w:val="none" w:sz="0" w:space="0" w:color="auto"/>
            <w:left w:val="none" w:sz="0" w:space="0" w:color="auto"/>
            <w:bottom w:val="none" w:sz="0" w:space="0" w:color="auto"/>
            <w:right w:val="none" w:sz="0" w:space="0" w:color="auto"/>
          </w:divBdr>
        </w:div>
        <w:div w:id="103869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72500145" TargetMode="External"/><Relationship Id="rId18" Type="http://schemas.openxmlformats.org/officeDocument/2006/relationships/hyperlink" Target="http://docs.cntd.ru/document/427003769" TargetMode="External"/><Relationship Id="rId26" Type="http://schemas.openxmlformats.org/officeDocument/2006/relationships/image" Target="media/image8.wmf"/><Relationship Id="rId39" Type="http://schemas.openxmlformats.org/officeDocument/2006/relationships/hyperlink" Target="l%20" TargetMode="External"/><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image" Target="media/image23.wmf"/><Relationship Id="rId47" Type="http://schemas.openxmlformats.org/officeDocument/2006/relationships/image" Target="media/image27.wmf"/><Relationship Id="rId50" Type="http://schemas.openxmlformats.org/officeDocument/2006/relationships/image" Target="media/image30.wmf"/><Relationship Id="rId55" Type="http://schemas.openxmlformats.org/officeDocument/2006/relationships/hyperlink" Target="l%20" TargetMode="External"/><Relationship Id="rId63" Type="http://schemas.openxmlformats.org/officeDocument/2006/relationships/image" Target="media/image41.wmf"/><Relationship Id="rId68" Type="http://schemas.openxmlformats.org/officeDocument/2006/relationships/image" Target="media/image45.wmf"/><Relationship Id="rId76" Type="http://schemas.openxmlformats.org/officeDocument/2006/relationships/image" Target="media/image51.wmf"/><Relationship Id="rId84" Type="http://schemas.openxmlformats.org/officeDocument/2006/relationships/header" Target="header1.xml"/><Relationship Id="rId7" Type="http://schemas.openxmlformats.org/officeDocument/2006/relationships/hyperlink" Target="http://docs.cntd.ru/document/901714433" TargetMode="External"/><Relationship Id="rId71" Type="http://schemas.openxmlformats.org/officeDocument/2006/relationships/image" Target="media/image47.wmf"/><Relationship Id="rId2" Type="http://schemas.openxmlformats.org/officeDocument/2006/relationships/styles" Target="styles.xml"/><Relationship Id="rId16" Type="http://schemas.openxmlformats.org/officeDocument/2006/relationships/hyperlink" Target="http://docs.cntd.ru/document/901714433" TargetMode="External"/><Relationship Id="rId29" Type="http://schemas.openxmlformats.org/officeDocument/2006/relationships/image" Target="media/image11.wmf"/><Relationship Id="rId11" Type="http://schemas.openxmlformats.org/officeDocument/2006/relationships/hyperlink" Target="http://docs.cntd.ru/document/902012568"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wmf"/><Relationship Id="rId45" Type="http://schemas.openxmlformats.org/officeDocument/2006/relationships/image" Target="media/image25.wmf"/><Relationship Id="rId53" Type="http://schemas.openxmlformats.org/officeDocument/2006/relationships/image" Target="media/image33.wmf"/><Relationship Id="rId58" Type="http://schemas.openxmlformats.org/officeDocument/2006/relationships/image" Target="media/image37.wmf"/><Relationship Id="rId66" Type="http://schemas.openxmlformats.org/officeDocument/2006/relationships/hyperlink" Target="l%20" TargetMode="External"/><Relationship Id="rId74" Type="http://schemas.openxmlformats.org/officeDocument/2006/relationships/hyperlink" Target="l%20" TargetMode="External"/><Relationship Id="rId79" Type="http://schemas.openxmlformats.org/officeDocument/2006/relationships/image" Target="media/image54.wmf"/><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0.wmf"/><Relationship Id="rId82" Type="http://schemas.openxmlformats.org/officeDocument/2006/relationships/image" Target="media/image57.wmf"/><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docs.cntd.ru/document/9015223" TargetMode="External"/><Relationship Id="rId14" Type="http://schemas.openxmlformats.org/officeDocument/2006/relationships/hyperlink" Target="http://docs.cntd.ru/document/427003769"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4.wmf"/><Relationship Id="rId48" Type="http://schemas.openxmlformats.org/officeDocument/2006/relationships/image" Target="media/image28.wmf"/><Relationship Id="rId56" Type="http://schemas.openxmlformats.org/officeDocument/2006/relationships/image" Target="media/image35.wmf"/><Relationship Id="rId64" Type="http://schemas.openxmlformats.org/officeDocument/2006/relationships/image" Target="media/image42.wmf"/><Relationship Id="rId69" Type="http://schemas.openxmlformats.org/officeDocument/2006/relationships/image" Target="media/image46.wmf"/><Relationship Id="rId77" Type="http://schemas.openxmlformats.org/officeDocument/2006/relationships/image" Target="media/image52.wmf"/><Relationship Id="rId8" Type="http://schemas.openxmlformats.org/officeDocument/2006/relationships/hyperlink" Target="http://docs.cntd.ru/document/901714433" TargetMode="External"/><Relationship Id="rId51" Type="http://schemas.openxmlformats.org/officeDocument/2006/relationships/image" Target="media/image31.wmf"/><Relationship Id="rId72" Type="http://schemas.openxmlformats.org/officeDocument/2006/relationships/image" Target="media/image48.wmf"/><Relationship Id="rId80" Type="http://schemas.openxmlformats.org/officeDocument/2006/relationships/image" Target="media/image55.wmf"/><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docs.cntd.ru/document/902012568" TargetMode="External"/><Relationship Id="rId17" Type="http://schemas.openxmlformats.org/officeDocument/2006/relationships/hyperlink" Target="http://docs.cntd.ru/document/427003769"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6.wmf"/><Relationship Id="rId59" Type="http://schemas.openxmlformats.org/officeDocument/2006/relationships/image" Target="media/image38.wmf"/><Relationship Id="rId67" Type="http://schemas.openxmlformats.org/officeDocument/2006/relationships/image" Target="media/image44.wmf"/><Relationship Id="rId20" Type="http://schemas.openxmlformats.org/officeDocument/2006/relationships/image" Target="media/image2.wmf"/><Relationship Id="rId41" Type="http://schemas.openxmlformats.org/officeDocument/2006/relationships/image" Target="media/image22.wmf"/><Relationship Id="rId54" Type="http://schemas.openxmlformats.org/officeDocument/2006/relationships/image" Target="media/image34.wmf"/><Relationship Id="rId62" Type="http://schemas.openxmlformats.org/officeDocument/2006/relationships/hyperlink" Target="l%20" TargetMode="External"/><Relationship Id="rId70" Type="http://schemas.openxmlformats.org/officeDocument/2006/relationships/hyperlink" Target="l%20" TargetMode="External"/><Relationship Id="rId75" Type="http://schemas.openxmlformats.org/officeDocument/2006/relationships/image" Target="media/image50.wmf"/><Relationship Id="rId83" Type="http://schemas.openxmlformats.org/officeDocument/2006/relationships/hyperlink" Target="l%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901714433"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image" Target="media/image29.wmf"/><Relationship Id="rId57" Type="http://schemas.openxmlformats.org/officeDocument/2006/relationships/image" Target="media/image36.wmf"/><Relationship Id="rId10" Type="http://schemas.openxmlformats.org/officeDocument/2006/relationships/hyperlink" Target="http://docs.cntd.ru/document/9015223" TargetMode="External"/><Relationship Id="rId31" Type="http://schemas.openxmlformats.org/officeDocument/2006/relationships/image" Target="media/image13.wmf"/><Relationship Id="rId44" Type="http://schemas.openxmlformats.org/officeDocument/2006/relationships/hyperlink" Target="l%20" TargetMode="External"/><Relationship Id="rId52" Type="http://schemas.openxmlformats.org/officeDocument/2006/relationships/image" Target="media/image32.wmf"/><Relationship Id="rId60" Type="http://schemas.openxmlformats.org/officeDocument/2006/relationships/image" Target="media/image39.wmf"/><Relationship Id="rId65" Type="http://schemas.openxmlformats.org/officeDocument/2006/relationships/image" Target="media/image43.wmf"/><Relationship Id="rId73" Type="http://schemas.openxmlformats.org/officeDocument/2006/relationships/image" Target="media/image49.wmf"/><Relationship Id="rId78" Type="http://schemas.openxmlformats.org/officeDocument/2006/relationships/image" Target="media/image53.wmf"/><Relationship Id="rId81" Type="http://schemas.openxmlformats.org/officeDocument/2006/relationships/image" Target="media/image56.wm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7517</Words>
  <Characters>42851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Koreshkova</dc:creator>
  <cp:lastModifiedBy>IT-13</cp:lastModifiedBy>
  <cp:revision>6</cp:revision>
  <cp:lastPrinted>2017-10-04T01:24:00Z</cp:lastPrinted>
  <dcterms:created xsi:type="dcterms:W3CDTF">2017-07-28T03:22:00Z</dcterms:created>
  <dcterms:modified xsi:type="dcterms:W3CDTF">2017-10-04T02:43:00Z</dcterms:modified>
</cp:coreProperties>
</file>