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99" w:rsidRPr="006B6838" w:rsidRDefault="00242099" w:rsidP="006B6838">
      <w:pPr>
        <w:suppressAutoHyphens/>
        <w:ind w:firstLine="709"/>
        <w:jc w:val="both"/>
        <w:rPr>
          <w:rFonts w:ascii="Arial" w:hAnsi="Arial" w:cs="Arial"/>
        </w:rPr>
      </w:pPr>
    </w:p>
    <w:p w:rsidR="00DD26B0" w:rsidRPr="006B6838" w:rsidRDefault="00DD26B0" w:rsidP="006B6838">
      <w:pPr>
        <w:suppressAutoHyphens/>
        <w:ind w:firstLine="709"/>
        <w:jc w:val="both"/>
        <w:rPr>
          <w:rFonts w:ascii="Arial" w:hAnsi="Arial" w:cs="Arial"/>
        </w:rPr>
      </w:pPr>
    </w:p>
    <w:p w:rsidR="00DD26B0" w:rsidRPr="006B6838" w:rsidRDefault="006B6838" w:rsidP="006B6838">
      <w:pPr>
        <w:suppressAutoHyphens/>
        <w:ind w:firstLine="709"/>
        <w:jc w:val="center"/>
        <w:rPr>
          <w:rFonts w:ascii="Arial" w:hAnsi="Arial" w:cs="Arial"/>
          <w:b/>
          <w:sz w:val="32"/>
        </w:rPr>
      </w:pPr>
      <w:r w:rsidRPr="006B6838">
        <w:rPr>
          <w:rFonts w:ascii="Arial" w:hAnsi="Arial" w:cs="Arial"/>
          <w:b/>
          <w:sz w:val="32"/>
        </w:rPr>
        <w:t>АДМИНИСТРАЦИЯ МУНИЦИПАЛЬНОГО РАЙОНА «ЧИТИНСКИЙ РАЙОН»</w:t>
      </w:r>
    </w:p>
    <w:p w:rsidR="00DD26B0" w:rsidRPr="006B6838" w:rsidRDefault="00DD26B0" w:rsidP="006B6838">
      <w:pPr>
        <w:suppressAutoHyphens/>
        <w:ind w:firstLine="709"/>
        <w:jc w:val="both"/>
        <w:rPr>
          <w:rFonts w:ascii="Arial" w:hAnsi="Arial" w:cs="Arial"/>
        </w:rPr>
      </w:pPr>
    </w:p>
    <w:p w:rsidR="006B6838" w:rsidRPr="006B6838" w:rsidRDefault="006B6838" w:rsidP="006B6838">
      <w:pPr>
        <w:suppressAutoHyphens/>
        <w:ind w:firstLine="709"/>
        <w:jc w:val="center"/>
        <w:rPr>
          <w:rFonts w:ascii="Arial" w:hAnsi="Arial" w:cs="Arial"/>
          <w:b/>
          <w:sz w:val="32"/>
        </w:rPr>
      </w:pPr>
      <w:r w:rsidRPr="006B6838">
        <w:rPr>
          <w:rFonts w:ascii="Arial" w:hAnsi="Arial" w:cs="Arial"/>
          <w:b/>
          <w:sz w:val="32"/>
        </w:rPr>
        <w:t>ПОСТАНОВЛЕНИЕ</w:t>
      </w:r>
    </w:p>
    <w:p w:rsidR="006B6838" w:rsidRDefault="006B6838" w:rsidP="006B6838">
      <w:pPr>
        <w:suppressAutoHyphens/>
        <w:ind w:firstLine="709"/>
        <w:jc w:val="both"/>
        <w:rPr>
          <w:rFonts w:ascii="Arial" w:hAnsi="Arial" w:cs="Arial"/>
        </w:rPr>
      </w:pPr>
    </w:p>
    <w:p w:rsidR="006B6838" w:rsidRDefault="006B6838" w:rsidP="006B6838">
      <w:pPr>
        <w:suppressAutoHyphens/>
        <w:ind w:firstLine="709"/>
        <w:jc w:val="both"/>
        <w:rPr>
          <w:rFonts w:ascii="Arial" w:hAnsi="Arial" w:cs="Arial"/>
        </w:rPr>
      </w:pPr>
    </w:p>
    <w:p w:rsidR="00242099" w:rsidRPr="006B6838" w:rsidRDefault="00242099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от </w:t>
      </w:r>
      <w:r w:rsidR="00D8701B" w:rsidRPr="006B6838">
        <w:rPr>
          <w:rFonts w:ascii="Arial" w:hAnsi="Arial" w:cs="Arial"/>
        </w:rPr>
        <w:t>«</w:t>
      </w:r>
      <w:r w:rsidR="00577C89" w:rsidRPr="006B6838">
        <w:rPr>
          <w:rFonts w:ascii="Arial" w:hAnsi="Arial" w:cs="Arial"/>
        </w:rPr>
        <w:t>30</w:t>
      </w:r>
      <w:r w:rsidRPr="006B6838">
        <w:rPr>
          <w:rFonts w:ascii="Arial" w:hAnsi="Arial" w:cs="Arial"/>
        </w:rPr>
        <w:t>»</w:t>
      </w:r>
      <w:r w:rsidR="00577C89" w:rsidRPr="006B6838">
        <w:rPr>
          <w:rFonts w:ascii="Arial" w:hAnsi="Arial" w:cs="Arial"/>
        </w:rPr>
        <w:t xml:space="preserve"> октября </w:t>
      </w:r>
      <w:r w:rsidRPr="006B6838">
        <w:rPr>
          <w:rFonts w:ascii="Arial" w:hAnsi="Arial" w:cs="Arial"/>
        </w:rPr>
        <w:t>201</w:t>
      </w:r>
      <w:r w:rsidR="00D8701B" w:rsidRPr="006B6838">
        <w:rPr>
          <w:rFonts w:ascii="Arial" w:hAnsi="Arial" w:cs="Arial"/>
        </w:rPr>
        <w:t>7</w:t>
      </w:r>
      <w:r w:rsidRPr="006B6838">
        <w:rPr>
          <w:rFonts w:ascii="Arial" w:hAnsi="Arial" w:cs="Arial"/>
        </w:rPr>
        <w:t xml:space="preserve"> г.</w:t>
      </w:r>
      <w:r w:rsidR="006B6838">
        <w:rPr>
          <w:rFonts w:ascii="Arial" w:hAnsi="Arial" w:cs="Arial"/>
        </w:rPr>
        <w:t xml:space="preserve"> </w:t>
      </w:r>
      <w:r w:rsidR="006B6838" w:rsidRPr="006B6838">
        <w:rPr>
          <w:rFonts w:ascii="Arial" w:hAnsi="Arial" w:cs="Arial"/>
        </w:rPr>
        <w:t>№</w:t>
      </w:r>
      <w:r w:rsidR="006B6838">
        <w:rPr>
          <w:rFonts w:ascii="Arial" w:hAnsi="Arial" w:cs="Arial"/>
        </w:rPr>
        <w:t xml:space="preserve"> </w:t>
      </w:r>
      <w:r w:rsidR="00577C89" w:rsidRPr="006B6838">
        <w:rPr>
          <w:rFonts w:ascii="Arial" w:hAnsi="Arial" w:cs="Arial"/>
        </w:rPr>
        <w:t>2589</w:t>
      </w:r>
    </w:p>
    <w:p w:rsidR="00242099" w:rsidRPr="006B6838" w:rsidRDefault="00242099" w:rsidP="006B6838">
      <w:pPr>
        <w:suppressAutoHyphens/>
        <w:ind w:firstLine="709"/>
        <w:jc w:val="both"/>
        <w:rPr>
          <w:rFonts w:ascii="Arial" w:hAnsi="Arial" w:cs="Arial"/>
        </w:rPr>
      </w:pPr>
    </w:p>
    <w:p w:rsidR="00DD26B0" w:rsidRPr="006B6838" w:rsidRDefault="00DD26B0" w:rsidP="006B6838">
      <w:pPr>
        <w:suppressAutoHyphens/>
        <w:ind w:firstLine="709"/>
        <w:jc w:val="both"/>
        <w:rPr>
          <w:rFonts w:ascii="Arial" w:hAnsi="Arial" w:cs="Arial"/>
        </w:rPr>
      </w:pPr>
    </w:p>
    <w:p w:rsidR="00242099" w:rsidRPr="006B6838" w:rsidRDefault="00242099" w:rsidP="006B6838">
      <w:pPr>
        <w:suppressAutoHyphens/>
        <w:ind w:firstLine="709"/>
        <w:jc w:val="both"/>
        <w:rPr>
          <w:rFonts w:ascii="Arial" w:hAnsi="Arial" w:cs="Arial"/>
        </w:rPr>
      </w:pPr>
      <w:bookmarkStart w:id="0" w:name="OLE_LINK8"/>
      <w:bookmarkStart w:id="1" w:name="OLE_LINK9"/>
      <w:r w:rsidRPr="006B6838">
        <w:rPr>
          <w:rFonts w:ascii="Arial" w:hAnsi="Arial" w:cs="Arial"/>
        </w:rPr>
        <w:t>О</w:t>
      </w:r>
      <w:r w:rsidR="00885769" w:rsidRPr="006B6838">
        <w:rPr>
          <w:rFonts w:ascii="Arial" w:hAnsi="Arial" w:cs="Arial"/>
        </w:rPr>
        <w:t xml:space="preserve">б </w:t>
      </w:r>
      <w:r w:rsidRPr="006B6838">
        <w:rPr>
          <w:rFonts w:ascii="Arial" w:hAnsi="Arial" w:cs="Arial"/>
        </w:rPr>
        <w:t xml:space="preserve">утверждении </w:t>
      </w:r>
      <w:r w:rsidR="00352D68" w:rsidRPr="006B6838">
        <w:rPr>
          <w:rFonts w:ascii="Arial" w:hAnsi="Arial" w:cs="Arial"/>
        </w:rPr>
        <w:t>Порядка осуществления</w:t>
      </w:r>
      <w:r w:rsidR="00DD26B0" w:rsidRP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Комитетом по финансам администрации</w:t>
      </w:r>
      <w:r w:rsidR="00DD26B0" w:rsidRPr="006B6838">
        <w:rPr>
          <w:rFonts w:ascii="Arial" w:hAnsi="Arial" w:cs="Arial"/>
        </w:rPr>
        <w:t xml:space="preserve"> м</w:t>
      </w:r>
      <w:r w:rsidRPr="006B6838">
        <w:rPr>
          <w:rFonts w:ascii="Arial" w:hAnsi="Arial" w:cs="Arial"/>
        </w:rPr>
        <w:t>униципального района «Читинский район»</w:t>
      </w:r>
      <w:r w:rsidR="00DD26B0" w:rsidRPr="006B6838">
        <w:rPr>
          <w:rFonts w:ascii="Arial" w:hAnsi="Arial" w:cs="Arial"/>
        </w:rPr>
        <w:t xml:space="preserve"> </w:t>
      </w:r>
      <w:r w:rsidR="00352D68" w:rsidRPr="006B6838">
        <w:rPr>
          <w:rFonts w:ascii="Arial" w:hAnsi="Arial" w:cs="Arial"/>
        </w:rPr>
        <w:t>полномочий по внутреннему муниципальному</w:t>
      </w:r>
      <w:r w:rsidR="00DD26B0" w:rsidRPr="006B6838">
        <w:rPr>
          <w:rFonts w:ascii="Arial" w:hAnsi="Arial" w:cs="Arial"/>
        </w:rPr>
        <w:t xml:space="preserve"> </w:t>
      </w:r>
      <w:r w:rsidR="00352D68" w:rsidRPr="006B6838">
        <w:rPr>
          <w:rFonts w:ascii="Arial" w:hAnsi="Arial" w:cs="Arial"/>
        </w:rPr>
        <w:t>финансовому контролю</w:t>
      </w:r>
    </w:p>
    <w:bookmarkEnd w:id="0"/>
    <w:bookmarkEnd w:id="1"/>
    <w:p w:rsidR="00242099" w:rsidRPr="006B6838" w:rsidRDefault="00242099" w:rsidP="006B6838">
      <w:pPr>
        <w:suppressAutoHyphens/>
        <w:ind w:firstLine="709"/>
        <w:jc w:val="both"/>
        <w:rPr>
          <w:rFonts w:ascii="Arial" w:hAnsi="Arial" w:cs="Arial"/>
        </w:rPr>
      </w:pPr>
    </w:p>
    <w:p w:rsidR="00F60FB4" w:rsidRPr="006B6838" w:rsidRDefault="00D8701B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В </w:t>
      </w:r>
      <w:r w:rsidR="00AC6287" w:rsidRPr="006B6838">
        <w:rPr>
          <w:rFonts w:ascii="Arial" w:hAnsi="Arial" w:cs="Arial"/>
        </w:rPr>
        <w:t xml:space="preserve">соответствии с </w:t>
      </w:r>
      <w:r w:rsidR="00352D68" w:rsidRPr="006B6838">
        <w:rPr>
          <w:rFonts w:ascii="Arial" w:hAnsi="Arial" w:cs="Arial"/>
        </w:rPr>
        <w:t>пунктом 3 статьи 269.2 Бюджетного кодекса Российской Федерации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352D68" w:rsidRPr="006B6838">
        <w:rPr>
          <w:rFonts w:ascii="Arial" w:hAnsi="Arial" w:cs="Arial"/>
        </w:rPr>
        <w:t>пунктом 10.4.37 Положения о Комитете по финансам администрации муниципального района «Читинский район»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DD26B0" w:rsidRPr="006B6838">
        <w:rPr>
          <w:rFonts w:ascii="Arial" w:hAnsi="Arial" w:cs="Arial"/>
        </w:rPr>
        <w:t>администрация постановляет:</w:t>
      </w:r>
    </w:p>
    <w:p w:rsidR="00504E6F" w:rsidRPr="006B6838" w:rsidRDefault="00504E6F" w:rsidP="006B6838">
      <w:pPr>
        <w:suppressAutoHyphens/>
        <w:ind w:firstLine="709"/>
        <w:jc w:val="both"/>
        <w:rPr>
          <w:rFonts w:ascii="Arial" w:hAnsi="Arial" w:cs="Arial"/>
        </w:rPr>
      </w:pPr>
    </w:p>
    <w:p w:rsidR="009E5B9F" w:rsidRPr="006B6838" w:rsidRDefault="00242099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1.Утвердить </w:t>
      </w:r>
      <w:r w:rsidR="009E5B9F" w:rsidRPr="006B6838">
        <w:rPr>
          <w:rFonts w:ascii="Arial" w:hAnsi="Arial" w:cs="Arial"/>
        </w:rPr>
        <w:t>Порядок осуществления Комитетом по финансам администрации</w:t>
      </w:r>
    </w:p>
    <w:p w:rsidR="00242099" w:rsidRPr="006B6838" w:rsidRDefault="009E5B9F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муниципального района «Читинский район»</w:t>
      </w:r>
      <w:r w:rsidR="00242099" w:rsidRP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полномочий по внутреннему муниципальному финансовому контролю </w:t>
      </w:r>
      <w:r w:rsidR="00CB4AF2" w:rsidRPr="006B6838">
        <w:rPr>
          <w:rFonts w:ascii="Arial" w:hAnsi="Arial" w:cs="Arial"/>
        </w:rPr>
        <w:t>(прилагается)</w:t>
      </w:r>
      <w:r w:rsidR="00242099" w:rsidRPr="006B6838">
        <w:rPr>
          <w:rFonts w:ascii="Arial" w:hAnsi="Arial" w:cs="Arial"/>
        </w:rPr>
        <w:t>.</w:t>
      </w:r>
    </w:p>
    <w:p w:rsidR="001B24DA" w:rsidRPr="006B6838" w:rsidRDefault="001B24DA" w:rsidP="006B6838">
      <w:pPr>
        <w:suppressAutoHyphens/>
        <w:ind w:firstLine="709"/>
        <w:jc w:val="both"/>
        <w:rPr>
          <w:rFonts w:ascii="Arial" w:hAnsi="Arial" w:cs="Arial"/>
        </w:rPr>
      </w:pPr>
    </w:p>
    <w:p w:rsidR="00885769" w:rsidRPr="006B6838" w:rsidRDefault="00885769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2. </w:t>
      </w:r>
      <w:r w:rsidR="0010669D" w:rsidRPr="006B6838">
        <w:rPr>
          <w:rFonts w:ascii="Arial" w:hAnsi="Arial" w:cs="Arial"/>
        </w:rPr>
        <w:t>Признать утративши</w:t>
      </w:r>
      <w:r w:rsidRPr="006B6838">
        <w:rPr>
          <w:rFonts w:ascii="Arial" w:hAnsi="Arial" w:cs="Arial"/>
        </w:rPr>
        <w:t xml:space="preserve">м силу Постановление администрации муниципального района «Читинский район» от </w:t>
      </w:r>
      <w:r w:rsidR="009E5B9F" w:rsidRPr="006B6838">
        <w:rPr>
          <w:rFonts w:ascii="Arial" w:hAnsi="Arial" w:cs="Arial"/>
        </w:rPr>
        <w:t>21</w:t>
      </w:r>
      <w:r w:rsidRPr="006B6838">
        <w:rPr>
          <w:rFonts w:ascii="Arial" w:hAnsi="Arial" w:cs="Arial"/>
        </w:rPr>
        <w:t xml:space="preserve"> </w:t>
      </w:r>
      <w:r w:rsidR="009E5B9F" w:rsidRPr="006B6838">
        <w:rPr>
          <w:rFonts w:ascii="Arial" w:hAnsi="Arial" w:cs="Arial"/>
        </w:rPr>
        <w:t>мая</w:t>
      </w:r>
      <w:r w:rsidRPr="006B6838">
        <w:rPr>
          <w:rFonts w:ascii="Arial" w:hAnsi="Arial" w:cs="Arial"/>
        </w:rPr>
        <w:t xml:space="preserve"> 2014</w:t>
      </w:r>
      <w:r w:rsidR="006B6838">
        <w:rPr>
          <w:rFonts w:ascii="Arial" w:hAnsi="Arial" w:cs="Arial"/>
        </w:rPr>
        <w:t xml:space="preserve"> </w:t>
      </w:r>
      <w:r w:rsidR="006B6838" w:rsidRPr="006B6838">
        <w:rPr>
          <w:rFonts w:ascii="Arial" w:hAnsi="Arial" w:cs="Arial"/>
        </w:rPr>
        <w:t>года</w:t>
      </w:r>
      <w:r w:rsidR="006B6838">
        <w:rPr>
          <w:rFonts w:ascii="Arial" w:hAnsi="Arial" w:cs="Arial"/>
        </w:rPr>
        <w:t xml:space="preserve"> </w:t>
      </w:r>
      <w:r w:rsidR="006B6838" w:rsidRPr="006B6838">
        <w:rPr>
          <w:rFonts w:ascii="Arial" w:hAnsi="Arial" w:cs="Arial"/>
        </w:rPr>
        <w:t>№</w:t>
      </w:r>
      <w:r w:rsidR="006B6838">
        <w:rPr>
          <w:rFonts w:ascii="Arial" w:hAnsi="Arial" w:cs="Arial"/>
        </w:rPr>
        <w:t xml:space="preserve"> </w:t>
      </w:r>
      <w:r w:rsidR="009E5B9F" w:rsidRPr="006B6838">
        <w:rPr>
          <w:rFonts w:ascii="Arial" w:hAnsi="Arial" w:cs="Arial"/>
        </w:rPr>
        <w:t>1392</w:t>
      </w:r>
      <w:r w:rsidRPr="006B6838">
        <w:rPr>
          <w:rFonts w:ascii="Arial" w:hAnsi="Arial" w:cs="Arial"/>
        </w:rPr>
        <w:t xml:space="preserve"> «Об утверждении </w:t>
      </w:r>
      <w:r w:rsidR="009E5B9F" w:rsidRPr="006B6838">
        <w:rPr>
          <w:rFonts w:ascii="Arial" w:hAnsi="Arial" w:cs="Arial"/>
        </w:rPr>
        <w:t>Порядка осуществления Комитетом по финансам администрации муниципального района «Читинский район»</w:t>
      </w:r>
      <w:r w:rsidR="00F06A20" w:rsidRPr="006B6838">
        <w:rPr>
          <w:rFonts w:ascii="Arial" w:hAnsi="Arial" w:cs="Arial"/>
        </w:rPr>
        <w:t xml:space="preserve"> </w:t>
      </w:r>
      <w:r w:rsidR="00504E6F" w:rsidRPr="006B6838">
        <w:rPr>
          <w:rFonts w:ascii="Arial" w:hAnsi="Arial" w:cs="Arial"/>
        </w:rPr>
        <w:t>полномочий по внутреннему муниципальному финансовому контролю</w:t>
      </w:r>
      <w:r w:rsidR="009E5B9F" w:rsidRPr="006B6838">
        <w:rPr>
          <w:rFonts w:ascii="Arial" w:hAnsi="Arial" w:cs="Arial"/>
        </w:rPr>
        <w:t>».</w:t>
      </w:r>
    </w:p>
    <w:p w:rsidR="006B6838" w:rsidRDefault="006B6838" w:rsidP="006B6838">
      <w:pPr>
        <w:suppressAutoHyphens/>
        <w:ind w:firstLine="709"/>
        <w:jc w:val="both"/>
        <w:rPr>
          <w:rFonts w:ascii="Arial" w:hAnsi="Arial" w:cs="Arial"/>
        </w:rPr>
      </w:pPr>
    </w:p>
    <w:p w:rsidR="00DD26B0" w:rsidRPr="006B6838" w:rsidRDefault="00885769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</w:t>
      </w:r>
      <w:r w:rsidR="00242099" w:rsidRPr="006B6838">
        <w:rPr>
          <w:rFonts w:ascii="Arial" w:hAnsi="Arial" w:cs="Arial"/>
        </w:rPr>
        <w:t>. Контроль исполнени</w:t>
      </w:r>
      <w:r w:rsidR="00F06A20" w:rsidRPr="006B6838">
        <w:rPr>
          <w:rFonts w:ascii="Arial" w:hAnsi="Arial" w:cs="Arial"/>
        </w:rPr>
        <w:t>я</w:t>
      </w:r>
      <w:r w:rsidR="00242099" w:rsidRPr="006B6838">
        <w:rPr>
          <w:rFonts w:ascii="Arial" w:hAnsi="Arial" w:cs="Arial"/>
        </w:rPr>
        <w:t xml:space="preserve"> настоящего постановления возложить на </w:t>
      </w:r>
      <w:r w:rsidR="00F60FB4" w:rsidRPr="006B6838">
        <w:rPr>
          <w:rFonts w:ascii="Arial" w:hAnsi="Arial" w:cs="Arial"/>
        </w:rPr>
        <w:t>заместителя руководителя администрации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F60FB4" w:rsidRPr="006B6838">
        <w:rPr>
          <w:rFonts w:ascii="Arial" w:hAnsi="Arial" w:cs="Arial"/>
        </w:rPr>
        <w:t>п</w:t>
      </w:r>
      <w:r w:rsidR="00242099" w:rsidRPr="006B6838">
        <w:rPr>
          <w:rFonts w:ascii="Arial" w:hAnsi="Arial" w:cs="Arial"/>
        </w:rPr>
        <w:t>редседателя Комитета по финансам Перфильеву В.И.</w:t>
      </w:r>
    </w:p>
    <w:p w:rsidR="006B6838" w:rsidRDefault="006B6838" w:rsidP="006B6838">
      <w:pPr>
        <w:suppressAutoHyphens/>
        <w:ind w:firstLine="709"/>
        <w:jc w:val="both"/>
        <w:rPr>
          <w:rFonts w:ascii="Arial" w:hAnsi="Arial" w:cs="Arial"/>
        </w:rPr>
      </w:pPr>
    </w:p>
    <w:p w:rsidR="006B6838" w:rsidRDefault="00885769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</w:t>
      </w:r>
      <w:r w:rsidR="00242099" w:rsidRPr="006B6838">
        <w:rPr>
          <w:rFonts w:ascii="Arial" w:hAnsi="Arial" w:cs="Arial"/>
        </w:rPr>
        <w:t xml:space="preserve">. Настоящее постановление опубликовать на </w:t>
      </w:r>
      <w:r w:rsidR="001F0229" w:rsidRPr="006B6838">
        <w:rPr>
          <w:rFonts w:ascii="Arial" w:hAnsi="Arial" w:cs="Arial"/>
        </w:rPr>
        <w:t>о</w:t>
      </w:r>
      <w:r w:rsidR="00242099" w:rsidRPr="006B6838">
        <w:rPr>
          <w:rFonts w:ascii="Arial" w:hAnsi="Arial" w:cs="Arial"/>
        </w:rPr>
        <w:t>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242099" w:rsidRPr="006B6838" w:rsidRDefault="00242099" w:rsidP="006B6838">
      <w:pPr>
        <w:suppressAutoHyphens/>
        <w:ind w:firstLine="709"/>
        <w:jc w:val="both"/>
        <w:rPr>
          <w:rFonts w:ascii="Arial" w:hAnsi="Arial" w:cs="Arial"/>
        </w:rPr>
      </w:pPr>
    </w:p>
    <w:p w:rsidR="00CB4AF2" w:rsidRPr="006B6838" w:rsidRDefault="00CB4AF2" w:rsidP="006B6838">
      <w:pPr>
        <w:suppressAutoHyphens/>
        <w:ind w:firstLine="709"/>
        <w:jc w:val="both"/>
        <w:rPr>
          <w:rFonts w:ascii="Arial" w:hAnsi="Arial" w:cs="Arial"/>
        </w:rPr>
      </w:pPr>
    </w:p>
    <w:p w:rsidR="00CB4AF2" w:rsidRPr="006B6838" w:rsidRDefault="00CB4AF2" w:rsidP="006B6838">
      <w:pPr>
        <w:suppressAutoHyphens/>
        <w:ind w:firstLine="709"/>
        <w:jc w:val="both"/>
        <w:rPr>
          <w:rFonts w:ascii="Arial" w:hAnsi="Arial" w:cs="Arial"/>
        </w:rPr>
      </w:pPr>
    </w:p>
    <w:p w:rsidR="00B347EF" w:rsidRPr="006B6838" w:rsidRDefault="00242099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Руководитель администрации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А.А. Эпов</w:t>
      </w:r>
    </w:p>
    <w:p w:rsidR="00A00769" w:rsidRPr="006B6838" w:rsidRDefault="00A00769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Приложение к постановлению </w:t>
      </w:r>
      <w:r w:rsidR="00303950" w:rsidRPr="006B6838">
        <w:rPr>
          <w:rFonts w:ascii="Arial" w:hAnsi="Arial" w:cs="Arial"/>
        </w:rPr>
        <w:t xml:space="preserve">администрации </w:t>
      </w:r>
      <w:r w:rsidRPr="006B6838">
        <w:rPr>
          <w:rFonts w:ascii="Arial" w:hAnsi="Arial" w:cs="Arial"/>
        </w:rPr>
        <w:t>муниципального района</w:t>
      </w:r>
      <w:r w:rsidR="00A94CF4" w:rsidRP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«</w:t>
      </w:r>
      <w:r w:rsidR="00303950" w:rsidRPr="006B6838">
        <w:rPr>
          <w:rFonts w:ascii="Arial" w:hAnsi="Arial" w:cs="Arial"/>
        </w:rPr>
        <w:t xml:space="preserve">Читинский </w:t>
      </w:r>
      <w:r w:rsidRPr="006B6838">
        <w:rPr>
          <w:rFonts w:ascii="Arial" w:hAnsi="Arial" w:cs="Arial"/>
        </w:rPr>
        <w:t>район»</w:t>
      </w:r>
    </w:p>
    <w:p w:rsidR="00A00769" w:rsidRPr="006B6838" w:rsidRDefault="00A00769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от </w:t>
      </w:r>
      <w:r w:rsidR="001F0229" w:rsidRPr="006B6838">
        <w:rPr>
          <w:rFonts w:ascii="Arial" w:hAnsi="Arial" w:cs="Arial"/>
        </w:rPr>
        <w:t>«</w:t>
      </w:r>
      <w:r w:rsidR="00577C89" w:rsidRPr="006B6838">
        <w:rPr>
          <w:rFonts w:ascii="Arial" w:hAnsi="Arial" w:cs="Arial"/>
        </w:rPr>
        <w:t>30</w:t>
      </w:r>
      <w:r w:rsidR="001F0229" w:rsidRPr="006B6838">
        <w:rPr>
          <w:rFonts w:ascii="Arial" w:hAnsi="Arial" w:cs="Arial"/>
        </w:rPr>
        <w:t>»</w:t>
      </w:r>
      <w:r w:rsidR="00577C89" w:rsidRPr="006B6838">
        <w:rPr>
          <w:rFonts w:ascii="Arial" w:hAnsi="Arial" w:cs="Arial"/>
        </w:rPr>
        <w:t xml:space="preserve"> октября </w:t>
      </w:r>
      <w:r w:rsidR="001F0229" w:rsidRPr="006B6838">
        <w:rPr>
          <w:rFonts w:ascii="Arial" w:hAnsi="Arial" w:cs="Arial"/>
        </w:rPr>
        <w:t>2017</w:t>
      </w:r>
      <w:r w:rsidR="002206A6" w:rsidRPr="006B6838">
        <w:rPr>
          <w:rFonts w:ascii="Arial" w:hAnsi="Arial" w:cs="Arial"/>
        </w:rPr>
        <w:t>г.</w:t>
      </w:r>
      <w:r w:rsidR="006B6838">
        <w:rPr>
          <w:rFonts w:ascii="Arial" w:hAnsi="Arial" w:cs="Arial"/>
        </w:rPr>
        <w:t xml:space="preserve"> </w:t>
      </w:r>
      <w:r w:rsidR="006B6838" w:rsidRPr="006B6838">
        <w:rPr>
          <w:rFonts w:ascii="Arial" w:hAnsi="Arial" w:cs="Arial"/>
        </w:rPr>
        <w:t>№</w:t>
      </w:r>
      <w:r w:rsidR="006B6838">
        <w:rPr>
          <w:rFonts w:ascii="Arial" w:hAnsi="Arial" w:cs="Arial"/>
        </w:rPr>
        <w:t xml:space="preserve"> </w:t>
      </w:r>
      <w:r w:rsidR="00577C89" w:rsidRPr="006B6838">
        <w:rPr>
          <w:rFonts w:ascii="Arial" w:hAnsi="Arial" w:cs="Arial"/>
        </w:rPr>
        <w:t>2589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</w:p>
    <w:p w:rsidR="00F06A20" w:rsidRPr="006B6838" w:rsidRDefault="00F06A20" w:rsidP="006B6838">
      <w:pPr>
        <w:suppressAutoHyphens/>
        <w:ind w:firstLine="709"/>
        <w:jc w:val="both"/>
        <w:rPr>
          <w:rFonts w:ascii="Arial" w:hAnsi="Arial" w:cs="Arial"/>
        </w:rPr>
      </w:pPr>
      <w:bookmarkStart w:id="2" w:name="P39"/>
      <w:bookmarkEnd w:id="2"/>
    </w:p>
    <w:p w:rsidR="00F06A20" w:rsidRPr="006B6838" w:rsidRDefault="00F06A20" w:rsidP="006B6838">
      <w:pPr>
        <w:suppressAutoHyphens/>
        <w:ind w:firstLine="709"/>
        <w:jc w:val="both"/>
        <w:rPr>
          <w:rFonts w:ascii="Arial" w:hAnsi="Arial" w:cs="Arial"/>
        </w:rPr>
      </w:pP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ПОРЯДОК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ОСУЩЕСТВЛЕНИЯ </w:t>
      </w:r>
      <w:r w:rsidR="001B24DA" w:rsidRPr="006B6838">
        <w:rPr>
          <w:rFonts w:ascii="Arial" w:hAnsi="Arial" w:cs="Arial"/>
        </w:rPr>
        <w:t>КОМИТЕТОМ ПО ФИНАНСАМ АДМИНИСТРАЦИИ МУНИЦИПАЛЬНОГО РАЙОНА «ЧИТИНСКИЙ РАЙОН»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ПОЛНОМОЧИЙ ПО ВНУТРЕННЕМУ </w:t>
      </w:r>
      <w:r w:rsidR="001B24DA" w:rsidRPr="006B6838">
        <w:rPr>
          <w:rFonts w:ascii="Arial" w:hAnsi="Arial" w:cs="Arial"/>
        </w:rPr>
        <w:t>МУНИЦИПАЛЬНОМУ</w:t>
      </w:r>
      <w:r w:rsidRPr="006B6838">
        <w:rPr>
          <w:rFonts w:ascii="Arial" w:hAnsi="Arial" w:cs="Arial"/>
        </w:rPr>
        <w:t xml:space="preserve"> ФИНАНСОВОМУ</w:t>
      </w:r>
      <w:r w:rsidR="001B24DA" w:rsidRP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КОНТРОЛЮ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lastRenderedPageBreak/>
        <w:t xml:space="preserve">1. Настоящий порядок определяет правила осуществления </w:t>
      </w:r>
      <w:r w:rsidR="003635C2" w:rsidRPr="006B6838">
        <w:rPr>
          <w:rFonts w:ascii="Arial" w:hAnsi="Arial" w:cs="Arial"/>
        </w:rPr>
        <w:t>Комитетом по финансам администрации муниципального района «Читинский район»</w:t>
      </w:r>
      <w:r w:rsidRPr="006B6838">
        <w:rPr>
          <w:rFonts w:ascii="Arial" w:hAnsi="Arial" w:cs="Arial"/>
        </w:rPr>
        <w:t xml:space="preserve"> (далее - </w:t>
      </w:r>
      <w:r w:rsidR="003635C2" w:rsidRPr="006B6838">
        <w:rPr>
          <w:rFonts w:ascii="Arial" w:hAnsi="Arial" w:cs="Arial"/>
        </w:rPr>
        <w:t>Комитет</w:t>
      </w:r>
      <w:r w:rsidRPr="006B6838">
        <w:rPr>
          <w:rFonts w:ascii="Arial" w:hAnsi="Arial" w:cs="Arial"/>
        </w:rPr>
        <w:t xml:space="preserve">) полномочий по внутреннему </w:t>
      </w:r>
      <w:r w:rsidR="003635C2" w:rsidRPr="006B6838">
        <w:rPr>
          <w:rFonts w:ascii="Arial" w:hAnsi="Arial" w:cs="Arial"/>
        </w:rPr>
        <w:t>муниципальному</w:t>
      </w:r>
      <w:r w:rsidRPr="006B6838">
        <w:rPr>
          <w:rFonts w:ascii="Arial" w:hAnsi="Arial" w:cs="Arial"/>
        </w:rPr>
        <w:t xml:space="preserve"> финансовому контролю.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2. Внутренний </w:t>
      </w:r>
      <w:r w:rsidR="003635C2" w:rsidRPr="006B6838">
        <w:rPr>
          <w:rFonts w:ascii="Arial" w:hAnsi="Arial" w:cs="Arial"/>
        </w:rPr>
        <w:t>муниципальный</w:t>
      </w:r>
      <w:r w:rsidRPr="006B6838">
        <w:rPr>
          <w:rFonts w:ascii="Arial" w:hAnsi="Arial" w:cs="Arial"/>
        </w:rPr>
        <w:t xml:space="preserve"> финансовый контроль осуществляется </w:t>
      </w:r>
      <w:r w:rsidR="003635C2" w:rsidRPr="006B6838">
        <w:rPr>
          <w:rFonts w:ascii="Arial" w:hAnsi="Arial" w:cs="Arial"/>
        </w:rPr>
        <w:t>Комитетом</w:t>
      </w:r>
      <w:r w:rsidRPr="006B6838">
        <w:rPr>
          <w:rFonts w:ascii="Arial" w:hAnsi="Arial" w:cs="Arial"/>
        </w:rPr>
        <w:t xml:space="preserve"> посредством проведения проверок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ревизий и обследований (далее - контрольные мероприятия).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Проверки подразделяются на камеральные и выездные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 том числе встречные проверки.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3. </w:t>
      </w:r>
      <w:r w:rsidR="005E533E" w:rsidRPr="006B6838">
        <w:rPr>
          <w:rFonts w:ascii="Arial" w:hAnsi="Arial" w:cs="Arial"/>
        </w:rPr>
        <w:t>О</w:t>
      </w:r>
      <w:r w:rsidRPr="006B6838">
        <w:rPr>
          <w:rFonts w:ascii="Arial" w:hAnsi="Arial" w:cs="Arial"/>
        </w:rPr>
        <w:t>бъект</w:t>
      </w:r>
      <w:r w:rsidR="005E533E" w:rsidRPr="006B6838">
        <w:rPr>
          <w:rFonts w:ascii="Arial" w:hAnsi="Arial" w:cs="Arial"/>
        </w:rPr>
        <w:t>ами</w:t>
      </w:r>
      <w:r w:rsidRPr="006B6838">
        <w:rPr>
          <w:rFonts w:ascii="Arial" w:hAnsi="Arial" w:cs="Arial"/>
        </w:rPr>
        <w:t xml:space="preserve"> </w:t>
      </w:r>
      <w:r w:rsidR="003635C2" w:rsidRPr="006B6838">
        <w:rPr>
          <w:rFonts w:ascii="Arial" w:hAnsi="Arial" w:cs="Arial"/>
        </w:rPr>
        <w:t>муниципального</w:t>
      </w:r>
      <w:r w:rsidRPr="006B6838">
        <w:rPr>
          <w:rFonts w:ascii="Arial" w:hAnsi="Arial" w:cs="Arial"/>
        </w:rPr>
        <w:t xml:space="preserve"> финансового контроля (далее - объект контроля)</w:t>
      </w:r>
      <w:r w:rsidR="005E533E" w:rsidRPr="006B6838">
        <w:rPr>
          <w:rFonts w:ascii="Arial" w:hAnsi="Arial" w:cs="Arial"/>
        </w:rPr>
        <w:t xml:space="preserve"> являются:</w:t>
      </w:r>
    </w:p>
    <w:p w:rsidR="005E533E" w:rsidRPr="006B6838" w:rsidRDefault="005E533E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1) главные распорядители (распорядители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получатели) бюджетных средств Читинского района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главные администраторы (администратор) доходов бюджета Читинского района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главные администраторы (администраторы) источников финансирования дефицита бюджета Читинского района;</w:t>
      </w:r>
    </w:p>
    <w:p w:rsidR="005E533E" w:rsidRPr="006B6838" w:rsidRDefault="005E533E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2) главные распорядители (распорядители) и получатели средств бюджета Читинского района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которому представлены межбюджетные трансферты в части соблюдения ими целей и условий предоставления межбюджетных трансфертов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бюджетных кредитов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представленных из бюджета Читинского района;</w:t>
      </w:r>
    </w:p>
    <w:p w:rsidR="005E533E" w:rsidRPr="006B6838" w:rsidRDefault="005E533E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3) муниципальные учреждения Читинского района;</w:t>
      </w:r>
    </w:p>
    <w:p w:rsidR="006B6838" w:rsidRDefault="005E533E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4)</w:t>
      </w:r>
      <w:r w:rsidR="00452997" w:rsidRPr="006B6838">
        <w:rPr>
          <w:rFonts w:ascii="Arial" w:hAnsi="Arial" w:cs="Arial"/>
        </w:rPr>
        <w:t xml:space="preserve"> юридические лица (за исключением муниципальных учреждений Читинского района)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452997" w:rsidRPr="006B6838">
        <w:rPr>
          <w:rFonts w:ascii="Arial" w:hAnsi="Arial" w:cs="Arial"/>
        </w:rPr>
        <w:t>индивидуальные предприниматели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452997" w:rsidRPr="006B6838">
        <w:rPr>
          <w:rFonts w:ascii="Arial" w:hAnsi="Arial" w:cs="Arial"/>
        </w:rPr>
        <w:t>физические лица в части соблюдения ими условий договоров (соглашений) о предоставлении средств бюджета Читинского района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452997" w:rsidRPr="006B6838">
        <w:rPr>
          <w:rFonts w:ascii="Arial" w:hAnsi="Arial" w:cs="Arial"/>
        </w:rPr>
        <w:t>договоров (соглашений) о предоставлении муниципальных гарантий Читинского района.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bookmarkStart w:id="3" w:name="P54"/>
      <w:bookmarkEnd w:id="3"/>
      <w:r w:rsidRPr="006B6838">
        <w:rPr>
          <w:rFonts w:ascii="Arial" w:hAnsi="Arial" w:cs="Arial"/>
        </w:rPr>
        <w:t xml:space="preserve">4. Должностными лицами </w:t>
      </w:r>
      <w:r w:rsidR="00637578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осуществляющими полномочия по внутреннему </w:t>
      </w:r>
      <w:r w:rsidR="00637578" w:rsidRPr="006B6838">
        <w:rPr>
          <w:rFonts w:ascii="Arial" w:hAnsi="Arial" w:cs="Arial"/>
        </w:rPr>
        <w:t>муниципальному</w:t>
      </w:r>
      <w:r w:rsidRPr="006B6838">
        <w:rPr>
          <w:rFonts w:ascii="Arial" w:hAnsi="Arial" w:cs="Arial"/>
        </w:rPr>
        <w:t xml:space="preserve"> финансовому контролю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являются: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1) </w:t>
      </w:r>
      <w:r w:rsidR="00637578" w:rsidRPr="006B6838">
        <w:rPr>
          <w:rFonts w:ascii="Arial" w:hAnsi="Arial" w:cs="Arial"/>
        </w:rPr>
        <w:t>председатель Комитета</w:t>
      </w:r>
      <w:r w:rsidRPr="006B6838">
        <w:rPr>
          <w:rFonts w:ascii="Arial" w:hAnsi="Arial" w:cs="Arial"/>
        </w:rPr>
        <w:t>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2) заместитель </w:t>
      </w:r>
      <w:r w:rsidR="00637578" w:rsidRPr="006B6838">
        <w:rPr>
          <w:rFonts w:ascii="Arial" w:hAnsi="Arial" w:cs="Arial"/>
        </w:rPr>
        <w:t>председателя Комитета</w:t>
      </w:r>
      <w:r w:rsidRPr="006B6838">
        <w:rPr>
          <w:rFonts w:ascii="Arial" w:hAnsi="Arial" w:cs="Arial"/>
        </w:rPr>
        <w:t>;</w:t>
      </w:r>
    </w:p>
    <w:p w:rsidR="00545CB0" w:rsidRPr="006B6838" w:rsidRDefault="00545CB0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3) начальник контрольно-ревизионного отдела Комитета;</w:t>
      </w:r>
    </w:p>
    <w:p w:rsidR="00D5670C" w:rsidRPr="006B6838" w:rsidRDefault="00545CB0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</w:t>
      </w:r>
      <w:r w:rsidR="00D5670C" w:rsidRPr="006B6838">
        <w:rPr>
          <w:rFonts w:ascii="Arial" w:hAnsi="Arial" w:cs="Arial"/>
        </w:rPr>
        <w:t xml:space="preserve">) иные </w:t>
      </w:r>
      <w:r w:rsidR="00637578" w:rsidRPr="006B6838">
        <w:rPr>
          <w:rFonts w:ascii="Arial" w:hAnsi="Arial" w:cs="Arial"/>
        </w:rPr>
        <w:t>муниципальные служащие</w:t>
      </w:r>
      <w:r w:rsidR="006B6838">
        <w:rPr>
          <w:rFonts w:ascii="Arial" w:hAnsi="Arial" w:cs="Arial"/>
        </w:rPr>
        <w:t xml:space="preserve"> </w:t>
      </w:r>
      <w:r w:rsidR="00637578" w:rsidRPr="006B6838">
        <w:rPr>
          <w:rFonts w:ascii="Arial" w:hAnsi="Arial" w:cs="Arial"/>
        </w:rPr>
        <w:t>и служащие 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D5670C" w:rsidRPr="006B6838">
        <w:rPr>
          <w:rFonts w:ascii="Arial" w:hAnsi="Arial" w:cs="Arial"/>
        </w:rPr>
        <w:t xml:space="preserve">в должностные обязанности которых входит осуществление полномочий по внутреннему </w:t>
      </w:r>
      <w:r w:rsidR="00637578" w:rsidRPr="006B6838">
        <w:rPr>
          <w:rFonts w:ascii="Arial" w:hAnsi="Arial" w:cs="Arial"/>
        </w:rPr>
        <w:t>муниципальному</w:t>
      </w:r>
      <w:r w:rsidR="00D5670C" w:rsidRPr="006B6838">
        <w:rPr>
          <w:rFonts w:ascii="Arial" w:hAnsi="Arial" w:cs="Arial"/>
        </w:rPr>
        <w:t xml:space="preserve"> финансовому контролю.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5. Должностные лица </w:t>
      </w:r>
      <w:r w:rsidR="00637578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указанные в </w:t>
      </w:r>
      <w:hyperlink w:anchor="P54" w:history="1">
        <w:r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Pr="006B6838">
        <w:rPr>
          <w:rFonts w:ascii="Arial" w:hAnsi="Arial" w:cs="Arial"/>
        </w:rPr>
        <w:t xml:space="preserve"> настоящего порядка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имеют право: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1) запрашивать и получать на основании запроса документы и информацию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объяснения в письменной и устной формах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необходимые для проведения контрольных мероприятий;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2) беспрепятственно по предъявлении служебного удостоверения и копии приказа </w:t>
      </w:r>
      <w:r w:rsidR="00637578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 xml:space="preserve"> о проведении контрольного мероприятия входить на территорию и в помещения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занимаемые объектами контроля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иметь доступ к их документам и материалам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а также осматривать занимаемые ими территории и помещения в случае проведения выездных контрольных мероприятий;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3) знакомиться с информацией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касающейся финансово-хозяйственной деятельности объекта контроля и хранящейся в электронной форме в базах данных объекта контроля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 том числе в установленном порядке с информацией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содержащей государственную и иную охраняемую законом тайну;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4) составлять акты по фактам непредставления или несвоевременного представления объектом контроля документов и информации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запрошенных при проведении контрольных мероприятий;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5) в случае обнаружения подделок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подлогов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хищений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злоупотреблений и при необходимости пресечения данных противоправных действий опечатывать служебные помещения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склады и архивы объектов контроля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изымать документы и материалы в соответствии с действующим законодательством;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lastRenderedPageBreak/>
        <w:t>6) направлять объектам контроля акты (заключения)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представления и (или) предписания;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7) направлять уведомления о применении бюджетных мер принуждения в случаях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предусмотренных бюджетным законодательством Российской Федерации;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8) осуществлять производство по делам об административных правонарушениях в порядке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установленном законодательством об административных правонарушениях;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9) обращаться в суд с исковыми заявлениями в случае неисполнения предписаний о возмещении ущерба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причиненного </w:t>
      </w:r>
      <w:r w:rsidR="00452997" w:rsidRPr="006B6838">
        <w:rPr>
          <w:rFonts w:ascii="Arial" w:hAnsi="Arial" w:cs="Arial"/>
        </w:rPr>
        <w:t>Читинскому району</w:t>
      </w:r>
      <w:r w:rsidRPr="006B6838">
        <w:rPr>
          <w:rFonts w:ascii="Arial" w:hAnsi="Arial" w:cs="Arial"/>
        </w:rPr>
        <w:t>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10) проводить экспертизы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необходимые при проведении контрольных мероприятий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и (или) привлекать независимых экспертов для проведения таких экспертиз.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6. Должностные лица </w:t>
      </w:r>
      <w:r w:rsidR="00452997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указанные в </w:t>
      </w:r>
      <w:hyperlink w:anchor="P54" w:history="1">
        <w:r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Pr="006B6838">
        <w:rPr>
          <w:rFonts w:ascii="Arial" w:hAnsi="Arial" w:cs="Arial"/>
        </w:rPr>
        <w:t xml:space="preserve"> настоящего порядка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обязаны: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выявлению и пресечению нарушений в установленной сфере деятельности;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2) соблюдать требования нормативных правовых актов в установленной сфере деятельности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 том числе установленные сроки проведения контрольных мероприятий;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3) проводить контрольные мероприятия в соответствии с приказом </w:t>
      </w:r>
      <w:r w:rsidR="00452997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>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4) сохранять государственную и иную охраняемую законом тайну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ставшую им известной при проведении контрольных мероприятий;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5) достоверно и объективно отражать результаты проведения контрольных мероприятий в соответствующих актах (заключениях);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6) в случае выявления факта совершения действия (бездействия)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содержащего признаки состава преступления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направлять в правоохранительные органы информацию о таком факте и (или) документы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иные материалы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подтверждающие такой факт;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7) в случае выявления в результате проведения контрольных мероприятий нарушений в сфере законодательства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относящихся к компетенции других органов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направлять соответствующую информацию в указанные органы;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8) осуществлять иные обязанности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предусмотренные действующим законодательством.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7. Должностные лица </w:t>
      </w:r>
      <w:r w:rsidR="00452997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указанные в </w:t>
      </w:r>
      <w:hyperlink w:anchor="P54" w:history="1">
        <w:r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Pr="006B6838">
        <w:rPr>
          <w:rFonts w:ascii="Arial" w:hAnsi="Arial" w:cs="Arial"/>
        </w:rPr>
        <w:t xml:space="preserve"> настоящего порядка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несут ответственность за нарушение настоящего порядка в соответствии с действующим законодательством.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8. Объекты контроля (их должностные лица) имеют право: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1) давать устные и письменные объяснения по вопросам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относящимся к предмету контрольного мероприятия;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2) знакомиться с результатами контрольных мероприятий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отраженными в соответствующих актах (заключениях)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направлять мотивированные возражения по поводу обстоятельств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изложенных в актах (заключениях);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3) обжаловать решения и действия (бездействие) должностных лиц </w:t>
      </w:r>
      <w:r w:rsidR="00452997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указанных в </w:t>
      </w:r>
      <w:hyperlink w:anchor="P54" w:history="1">
        <w:r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Pr="006B6838">
        <w:rPr>
          <w:rFonts w:ascii="Arial" w:hAnsi="Arial" w:cs="Arial"/>
        </w:rPr>
        <w:t xml:space="preserve"> настоящего порядка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 порядке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установленном действующим законодательством.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9. Объекты контроля (их должностные лица) обязаны: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1) обеспечивать беспрепятственный допуск должностных лиц </w:t>
      </w:r>
      <w:r w:rsidR="00452997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указанных в </w:t>
      </w:r>
      <w:hyperlink w:anchor="P54" w:history="1">
        <w:r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Pr="006B6838">
        <w:rPr>
          <w:rFonts w:ascii="Arial" w:hAnsi="Arial" w:cs="Arial"/>
        </w:rPr>
        <w:t xml:space="preserve"> настоящего порядка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на территорию и в помещения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занимаемые объектами контроля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доступ таких лиц к документам и материалам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к информационным базам и банкам данных;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2) осуществлять организационно-техническое обеспечение контрольных мероприятий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 том числе предоставлять помещение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обеспечивающее сохранность документов и оборудованное техническими средствами; средства связи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транспортные и иные средства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необходимые для проведения контрольных мероприятий;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3) своевременно и в полном объеме на основании запроса представлять должностным лицам </w:t>
      </w:r>
      <w:r w:rsidR="00452997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указанным в </w:t>
      </w:r>
      <w:hyperlink w:anchor="P54" w:history="1">
        <w:r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Pr="006B6838">
        <w:rPr>
          <w:rFonts w:ascii="Arial" w:hAnsi="Arial" w:cs="Arial"/>
        </w:rPr>
        <w:t xml:space="preserve"> настоящего порядка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документы и информацию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объяснения в письменной и устной формах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необходимые для осуществления внутреннего </w:t>
      </w:r>
      <w:r w:rsidR="00C12576" w:rsidRPr="006B6838">
        <w:rPr>
          <w:rFonts w:ascii="Arial" w:hAnsi="Arial" w:cs="Arial"/>
        </w:rPr>
        <w:t>муниципального</w:t>
      </w:r>
      <w:r w:rsidRPr="006B6838">
        <w:rPr>
          <w:rFonts w:ascii="Arial" w:hAnsi="Arial" w:cs="Arial"/>
        </w:rPr>
        <w:t xml:space="preserve"> финансового контроля;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lastRenderedPageBreak/>
        <w:t xml:space="preserve">4) выполнять законные требования должностных лиц </w:t>
      </w:r>
      <w:r w:rsidR="00C12576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указанных в </w:t>
      </w:r>
      <w:hyperlink w:anchor="P54" w:history="1">
        <w:r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Pr="006B6838">
        <w:rPr>
          <w:rFonts w:ascii="Arial" w:hAnsi="Arial" w:cs="Arial"/>
        </w:rPr>
        <w:t xml:space="preserve"> настоящего порядка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а также не препятствовать законной деятельности указанных лиц при исполнении ими своих должностных обязанностей;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5) своевременно и в полном объеме исполнять требования представлений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предписаний;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6) осуществлять иные обязанности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предусмотренные действующим законодательством.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10. </w:t>
      </w:r>
      <w:r w:rsidR="00C12576" w:rsidRPr="006B6838">
        <w:rPr>
          <w:rFonts w:ascii="Arial" w:hAnsi="Arial" w:cs="Arial"/>
        </w:rPr>
        <w:t>Комитет</w:t>
      </w:r>
      <w:r w:rsidRPr="006B6838">
        <w:rPr>
          <w:rFonts w:ascii="Arial" w:hAnsi="Arial" w:cs="Arial"/>
        </w:rPr>
        <w:t xml:space="preserve"> проводит плановые и внеплановые контрольные мероприятия в соответствии с действующим законодательством.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11. Деятельность </w:t>
      </w:r>
      <w:r w:rsidR="00C12576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 xml:space="preserve"> по проведению плановых контрольных мероприятий осуществляется на основании плана проведения проверок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ревизий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обследований в рамках внутреннего </w:t>
      </w:r>
      <w:r w:rsidR="00C12576" w:rsidRPr="006B6838">
        <w:rPr>
          <w:rFonts w:ascii="Arial" w:hAnsi="Arial" w:cs="Arial"/>
        </w:rPr>
        <w:t>муниципального</w:t>
      </w:r>
      <w:r w:rsidRPr="006B6838">
        <w:rPr>
          <w:rFonts w:ascii="Arial" w:hAnsi="Arial" w:cs="Arial"/>
        </w:rPr>
        <w:t xml:space="preserve"> финансового контроля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утвержденного приказом </w:t>
      </w:r>
      <w:r w:rsidR="00C12576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 xml:space="preserve"> (далее - план).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План представляет собой перечень контрольных мероприятий на </w:t>
      </w:r>
      <w:r w:rsidR="00C12576" w:rsidRPr="006B6838">
        <w:rPr>
          <w:rFonts w:ascii="Arial" w:hAnsi="Arial" w:cs="Arial"/>
        </w:rPr>
        <w:t>один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календарн</w:t>
      </w:r>
      <w:r w:rsidR="00C12576" w:rsidRPr="006B6838">
        <w:rPr>
          <w:rFonts w:ascii="Arial" w:hAnsi="Arial" w:cs="Arial"/>
        </w:rPr>
        <w:t>ый</w:t>
      </w:r>
      <w:r w:rsidRPr="006B6838">
        <w:rPr>
          <w:rFonts w:ascii="Arial" w:hAnsi="Arial" w:cs="Arial"/>
        </w:rPr>
        <w:t xml:space="preserve"> год и содержит наименование объекта контроля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юридический адрес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C12576" w:rsidRPr="006B6838">
        <w:rPr>
          <w:rFonts w:ascii="Arial" w:hAnsi="Arial" w:cs="Arial"/>
        </w:rPr>
        <w:t>цель и основание проведения проверки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месяц начала проведения контрольного мероприятия</w:t>
      </w:r>
      <w:r w:rsidR="00C12576" w:rsidRPr="006B6838">
        <w:rPr>
          <w:rFonts w:ascii="Arial" w:hAnsi="Arial" w:cs="Arial"/>
        </w:rPr>
        <w:t xml:space="preserve"> и срок проведения проверки</w:t>
      </w:r>
      <w:r w:rsidRPr="006B6838">
        <w:rPr>
          <w:rFonts w:ascii="Arial" w:hAnsi="Arial" w:cs="Arial"/>
        </w:rPr>
        <w:t>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План утверждается в срок </w:t>
      </w:r>
      <w:r w:rsidR="00C12576" w:rsidRPr="006B6838">
        <w:rPr>
          <w:rFonts w:ascii="Arial" w:hAnsi="Arial" w:cs="Arial"/>
        </w:rPr>
        <w:t>до 15 декабря</w:t>
      </w:r>
      <w:r w:rsidR="006B6838">
        <w:rPr>
          <w:rFonts w:ascii="Arial" w:hAnsi="Arial" w:cs="Arial"/>
        </w:rPr>
        <w:t xml:space="preserve"> </w:t>
      </w:r>
      <w:r w:rsidR="006B6838" w:rsidRPr="006B6838">
        <w:rPr>
          <w:rFonts w:ascii="Arial" w:hAnsi="Arial" w:cs="Arial"/>
        </w:rPr>
        <w:t>года,</w:t>
      </w:r>
      <w:r w:rsidR="006B6838">
        <w:rPr>
          <w:rFonts w:ascii="Arial" w:hAnsi="Arial" w:cs="Arial"/>
        </w:rPr>
        <w:t xml:space="preserve"> </w:t>
      </w:r>
      <w:r w:rsidR="004635F2" w:rsidRPr="006B6838">
        <w:rPr>
          <w:rFonts w:ascii="Arial" w:hAnsi="Arial" w:cs="Arial"/>
        </w:rPr>
        <w:t xml:space="preserve">предшествующего году проведения плановых проверок </w:t>
      </w:r>
      <w:r w:rsidRPr="006B6838">
        <w:rPr>
          <w:rFonts w:ascii="Arial" w:hAnsi="Arial" w:cs="Arial"/>
        </w:rPr>
        <w:t xml:space="preserve">и размещается на официальном сайте </w:t>
      </w:r>
      <w:r w:rsidR="004635F2" w:rsidRPr="006B6838">
        <w:rPr>
          <w:rFonts w:ascii="Arial" w:hAnsi="Arial" w:cs="Arial"/>
        </w:rPr>
        <w:t>администрации муниципального района «Читинский район»</w:t>
      </w:r>
      <w:r w:rsidRPr="006B6838">
        <w:rPr>
          <w:rFonts w:ascii="Arial" w:hAnsi="Arial" w:cs="Arial"/>
        </w:rPr>
        <w:t xml:space="preserve"> в информационно-телекоммуникационной сети </w:t>
      </w:r>
      <w:r w:rsidR="006B6838" w:rsidRPr="006B6838">
        <w:rPr>
          <w:rFonts w:ascii="Arial" w:hAnsi="Arial" w:cs="Arial"/>
        </w:rPr>
        <w:t>«</w:t>
      </w:r>
      <w:r w:rsidRPr="006B6838">
        <w:rPr>
          <w:rFonts w:ascii="Arial" w:hAnsi="Arial" w:cs="Arial"/>
        </w:rPr>
        <w:t>Интернет</w:t>
      </w:r>
      <w:r w:rsidR="006B6838" w:rsidRPr="006B6838">
        <w:rPr>
          <w:rFonts w:ascii="Arial" w:hAnsi="Arial" w:cs="Arial"/>
        </w:rPr>
        <w:t>»</w:t>
      </w:r>
      <w:r w:rsidRPr="006B6838">
        <w:rPr>
          <w:rFonts w:ascii="Arial" w:hAnsi="Arial" w:cs="Arial"/>
        </w:rPr>
        <w:t xml:space="preserve"> в течение 5 рабочих дней с даты его утверждения.</w:t>
      </w:r>
    </w:p>
    <w:p w:rsidR="00201685" w:rsidRPr="006B6838" w:rsidRDefault="00271910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План на квартал календарного</w:t>
      </w:r>
      <w:r w:rsidR="006B6838">
        <w:rPr>
          <w:rFonts w:ascii="Arial" w:hAnsi="Arial" w:cs="Arial"/>
        </w:rPr>
        <w:t xml:space="preserve"> </w:t>
      </w:r>
      <w:r w:rsidR="006B6838" w:rsidRPr="006B6838">
        <w:rPr>
          <w:rFonts w:ascii="Arial" w:hAnsi="Arial" w:cs="Arial"/>
        </w:rPr>
        <w:t>года</w:t>
      </w:r>
      <w:r w:rsidRPr="006B6838">
        <w:rPr>
          <w:rFonts w:ascii="Arial" w:hAnsi="Arial" w:cs="Arial"/>
        </w:rPr>
        <w:t xml:space="preserve"> содержит наименование объекта контроля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основание для включения контрольного мероприятия в план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проверяемый период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сумма финансирования в проверяемом периоде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вид контрольного мероприятия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сроки подготовки к контрольному мероприятию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сроки проведения контрольного мероприятия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специалисты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участвующие в ревизии (проверке).</w:t>
      </w:r>
    </w:p>
    <w:p w:rsidR="00271910" w:rsidRPr="006B6838" w:rsidRDefault="00271910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План составляется ежеквартально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утверждается председателем Комитета в срок не позднее последнего рабочего дня до начала квартала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 котором планируется проведение контрольного мероприятия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и размещается на официальном сайте администрации муниципального района «Читинский район» в информационно-телекоммуникационной сети «Интернет» в течении 5 рабочих дней с даты его утверждения.</w:t>
      </w:r>
    </w:p>
    <w:p w:rsid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12. В план могут вноситься изменения на основании докладной записки должностного лица </w:t>
      </w:r>
      <w:r w:rsidR="00545CB0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указанного в </w:t>
      </w:r>
      <w:hyperlink w:anchor="P54" w:history="1">
        <w:r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Pr="006B6838">
        <w:rPr>
          <w:rFonts w:ascii="Arial" w:hAnsi="Arial" w:cs="Arial"/>
        </w:rPr>
        <w:t xml:space="preserve"> настоящего порядка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 изложением причин внесения изменений.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13. Плановые контрольные мероприятия в отношении одного объекта контроля и одного предмета контрольных мероприятий проводятся не чаще 1 раза в год.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14. Деятельность </w:t>
      </w:r>
      <w:r w:rsidR="00545CB0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 xml:space="preserve"> по проведению внеплановых контрольных мероприятий осуществляется по следующим основаниям: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1) поручения </w:t>
      </w:r>
      <w:r w:rsidR="00545CB0" w:rsidRPr="006B6838">
        <w:rPr>
          <w:rFonts w:ascii="Arial" w:hAnsi="Arial" w:cs="Arial"/>
        </w:rPr>
        <w:t>руководителя администрации муниципального района «Читинский район»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640C82" w:rsidRPr="006B6838">
        <w:rPr>
          <w:rFonts w:ascii="Arial" w:hAnsi="Arial" w:cs="Arial"/>
        </w:rPr>
        <w:t>Прокуратуры Читинского района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640C82" w:rsidRPr="006B6838">
        <w:rPr>
          <w:rFonts w:ascii="Arial" w:hAnsi="Arial" w:cs="Arial"/>
        </w:rPr>
        <w:t>правоохранительных органов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физических и юридических лиц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содержащие данные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указывающие на нарушения в сфере бюджетных правоотношений;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2) истечение срока исполнения ранее выданного представления или предписания;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3) в случае получения должностным лицом </w:t>
      </w:r>
      <w:r w:rsidR="00640C82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 xml:space="preserve"> в ходе исполнения должностных обязанностей информации о нарушениях законодательных и иных нормативных правовых актов по вопросам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отнесенным к сфере деятельности </w:t>
      </w:r>
      <w:r w:rsidR="00640C82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 том числе из средств массовой информации;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4) по результатам рассмотрения акта (заключения) и иных материалов контрольного мероприятия.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15. Основанием для проведения контрольных мероприятий является решение о проведении контрольных мероприятий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оформляемое приказом </w:t>
      </w:r>
      <w:r w:rsidR="00640C82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 xml:space="preserve"> (далее - приказ </w:t>
      </w:r>
      <w:r w:rsidR="00640C82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 xml:space="preserve"> о проведении контрольных мероприятий).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lastRenderedPageBreak/>
        <w:t xml:space="preserve">16. Должностным лицом </w:t>
      </w:r>
      <w:r w:rsidR="00640C82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уполномоченным принимать решение о проведении контрольных мероприятий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о периодичности их проведения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является </w:t>
      </w:r>
      <w:r w:rsidR="00640C82" w:rsidRPr="006B6838">
        <w:rPr>
          <w:rFonts w:ascii="Arial" w:hAnsi="Arial" w:cs="Arial"/>
        </w:rPr>
        <w:t>председатель Комитета</w:t>
      </w:r>
      <w:r w:rsidRPr="006B6838">
        <w:rPr>
          <w:rFonts w:ascii="Arial" w:hAnsi="Arial" w:cs="Arial"/>
        </w:rPr>
        <w:t xml:space="preserve"> либо лицо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официально его замещающее (далее - </w:t>
      </w:r>
      <w:r w:rsidR="00640C82" w:rsidRPr="006B6838">
        <w:rPr>
          <w:rFonts w:ascii="Arial" w:hAnsi="Arial" w:cs="Arial"/>
        </w:rPr>
        <w:t>председатель</w:t>
      </w:r>
      <w:r w:rsidRPr="006B6838">
        <w:rPr>
          <w:rFonts w:ascii="Arial" w:hAnsi="Arial" w:cs="Arial"/>
        </w:rPr>
        <w:t>).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17. Контрольные мероприятия проводятся должностными лицами </w:t>
      </w:r>
      <w:r w:rsidR="00640C82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указанными в </w:t>
      </w:r>
      <w:hyperlink w:anchor="P54" w:history="1">
        <w:r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Pr="006B6838">
        <w:rPr>
          <w:rFonts w:ascii="Arial" w:hAnsi="Arial" w:cs="Arial"/>
        </w:rPr>
        <w:t xml:space="preserve"> настоящего порядка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уполномоченными на проведение контрольных мероприятий в соответствии с приказом </w:t>
      </w:r>
      <w:r w:rsidR="00640C82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 xml:space="preserve"> о проведении контрольных мероприятий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включающем программу контрольных мероприятий (далее - программа).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Контрольные мероприятия могут проводиться одним должностным лицом </w:t>
      </w:r>
      <w:r w:rsidR="00640C82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указанным в </w:t>
      </w:r>
      <w:hyperlink w:anchor="P54" w:history="1">
        <w:r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Pr="006B6838">
        <w:rPr>
          <w:rFonts w:ascii="Arial" w:hAnsi="Arial" w:cs="Arial"/>
        </w:rPr>
        <w:t xml:space="preserve"> настоящего порядка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или рабочей группой в составе не менее двух должностных лиц </w:t>
      </w:r>
      <w:r w:rsidR="00640C82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указанных в </w:t>
      </w:r>
      <w:hyperlink w:anchor="P54" w:history="1">
        <w:r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Pr="006B6838">
        <w:rPr>
          <w:rFonts w:ascii="Arial" w:hAnsi="Arial" w:cs="Arial"/>
        </w:rPr>
        <w:t xml:space="preserve"> настоящего порядка.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18. В приказе </w:t>
      </w:r>
      <w:r w:rsidR="00640C82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 xml:space="preserve"> о проведении контрольных мероприятий указываются наименование объекта контроля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основание проведения контрольных мероприятий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проверяемый период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состав должностных лиц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уполномоченных на проведение контрольных мероприятий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срок проведения контрольных мероприятий</w:t>
      </w:r>
      <w:r w:rsidR="00D57D29" w:rsidRPr="006B6838">
        <w:rPr>
          <w:rFonts w:ascii="Arial" w:hAnsi="Arial" w:cs="Arial"/>
        </w:rPr>
        <w:t>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19. В случаях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требующих применения научных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технических или иных специальных знаний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для участия в проведении контрольных мероприятий могут привлекаться эксперты и специалисты иных организаций.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20. В приказ </w:t>
      </w:r>
      <w:r w:rsidR="00D57D29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 xml:space="preserve"> о проведении контрольных мероприятий могут вноситься изменения на основании докладной записки </w:t>
      </w:r>
      <w:r w:rsidR="00D57D29" w:rsidRPr="006B6838">
        <w:rPr>
          <w:rFonts w:ascii="Arial" w:hAnsi="Arial" w:cs="Arial"/>
        </w:rPr>
        <w:t>должностного лица 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с изложением причин внесения изменений. Решение о внесении изменений оформляется приказом </w:t>
      </w:r>
      <w:r w:rsidR="00D57D29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>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</w:p>
    <w:p w:rsidR="006B6838" w:rsidRDefault="00010C3A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21. Для проведения проверки разрабатывается программа проверки. программа проверки должна содержать: наименование проверяемой организации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проверяемый период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предмет проверки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перечень вопросов по направлениям деятельности проверяемой организации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подлежащей проверке.</w:t>
      </w:r>
    </w:p>
    <w:p w:rsidR="00010C3A" w:rsidRPr="006B6838" w:rsidRDefault="00010C3A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Предмет проверки в программе проверки указывается в соответствии с приказом о назначении проверки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планом контрольно-ревизионной работы.</w:t>
      </w:r>
    </w:p>
    <w:p w:rsidR="00BB50B3" w:rsidRPr="006B6838" w:rsidRDefault="00BB50B3" w:rsidP="006B6838">
      <w:pPr>
        <w:suppressAutoHyphens/>
        <w:ind w:firstLine="709"/>
        <w:jc w:val="both"/>
        <w:rPr>
          <w:rFonts w:ascii="Arial" w:hAnsi="Arial" w:cs="Arial"/>
        </w:rPr>
      </w:pPr>
    </w:p>
    <w:p w:rsidR="00010C3A" w:rsidRPr="006B6838" w:rsidRDefault="00BB50B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В программу проверки могут вноситься изменения на основании докладной записки должностного лица 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 изложением причин внесения изменений.</w:t>
      </w:r>
    </w:p>
    <w:p w:rsidR="00BB50B3" w:rsidRPr="006B6838" w:rsidRDefault="00BB50B3" w:rsidP="006B6838">
      <w:pPr>
        <w:suppressAutoHyphens/>
        <w:ind w:firstLine="709"/>
        <w:jc w:val="both"/>
        <w:rPr>
          <w:rFonts w:ascii="Arial" w:hAnsi="Arial" w:cs="Arial"/>
        </w:rPr>
      </w:pPr>
    </w:p>
    <w:p w:rsid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</w:t>
      </w:r>
      <w:r w:rsidR="00010C3A" w:rsidRPr="006B6838">
        <w:rPr>
          <w:rFonts w:ascii="Arial" w:hAnsi="Arial" w:cs="Arial"/>
        </w:rPr>
        <w:t>2</w:t>
      </w:r>
      <w:r w:rsidRPr="006B6838">
        <w:rPr>
          <w:rFonts w:ascii="Arial" w:hAnsi="Arial" w:cs="Arial"/>
        </w:rPr>
        <w:t>. Срок проведения контрольных мероприятий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состав должностных лиц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уполномоченных на проведение контрольных мероприятий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устанавливаются исходя из предмета и объема контрольных мероприятий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особенностей финансово-хозяйственной деятельности объекта контроля. </w:t>
      </w:r>
      <w:r w:rsidR="00D57D29" w:rsidRPr="006B6838">
        <w:rPr>
          <w:rFonts w:ascii="Arial" w:hAnsi="Arial" w:cs="Arial"/>
        </w:rPr>
        <w:t>Срок проведения контрольных мероприятий не может превышать 30 рабочих дней.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</w:t>
      </w:r>
      <w:r w:rsidR="00010C3A" w:rsidRPr="006B6838">
        <w:rPr>
          <w:rFonts w:ascii="Arial" w:hAnsi="Arial" w:cs="Arial"/>
        </w:rPr>
        <w:t>3</w:t>
      </w:r>
      <w:r w:rsidRPr="006B6838">
        <w:rPr>
          <w:rFonts w:ascii="Arial" w:hAnsi="Arial" w:cs="Arial"/>
        </w:rPr>
        <w:t xml:space="preserve">. Срок проведения контрольных мероприятий может быть продлен на основании мотивированного обращения </w:t>
      </w:r>
      <w:r w:rsidR="00D57D29" w:rsidRPr="006B6838">
        <w:rPr>
          <w:rFonts w:ascii="Arial" w:hAnsi="Arial" w:cs="Arial"/>
        </w:rPr>
        <w:t>должностного лица 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но не более чем на 30 рабочих дней. Решение о продлении срока проведения контрольных мероприятий оформляется приказом </w:t>
      </w:r>
      <w:r w:rsidR="00D57D29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>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</w:t>
      </w:r>
      <w:r w:rsidR="00010C3A" w:rsidRPr="006B6838">
        <w:rPr>
          <w:rFonts w:ascii="Arial" w:hAnsi="Arial" w:cs="Arial"/>
        </w:rPr>
        <w:t>4</w:t>
      </w:r>
      <w:r w:rsidRPr="006B6838">
        <w:rPr>
          <w:rFonts w:ascii="Arial" w:hAnsi="Arial" w:cs="Arial"/>
        </w:rPr>
        <w:t xml:space="preserve">. Проведение контрольных мероприятий может быть приостановлено на основании мотивированного обращения </w:t>
      </w:r>
      <w:r w:rsidR="00D57D29" w:rsidRPr="006B6838">
        <w:rPr>
          <w:rFonts w:ascii="Arial" w:hAnsi="Arial" w:cs="Arial"/>
        </w:rPr>
        <w:t>должностного лица Комитета</w:t>
      </w:r>
      <w:r w:rsidRPr="006B6838">
        <w:rPr>
          <w:rFonts w:ascii="Arial" w:hAnsi="Arial" w:cs="Arial"/>
        </w:rPr>
        <w:t>: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1) при отсутствии или неудовлетворительном состоянии бухгалтерского (бюджетного) учета объекта контроля;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2) в случае непредставления объектом контроля информации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документов и материалов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и (или) представления неполного комплекта запрашиваемых информации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документов и материалов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и (или) воспрепятствования проведению контрольных мероприятий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и (или) уклонения от проведения контрольных мероприятий;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3) в связи с возникновением обстоятельств непреодолимой силы.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</w:t>
      </w:r>
      <w:r w:rsidR="00010C3A" w:rsidRPr="006B6838">
        <w:rPr>
          <w:rFonts w:ascii="Arial" w:hAnsi="Arial" w:cs="Arial"/>
        </w:rPr>
        <w:t>5</w:t>
      </w:r>
      <w:r w:rsidRPr="006B6838">
        <w:rPr>
          <w:rFonts w:ascii="Arial" w:hAnsi="Arial" w:cs="Arial"/>
        </w:rPr>
        <w:t xml:space="preserve">. Решение о приостановлении проведения контрольных мероприятий оформляется приказом </w:t>
      </w:r>
      <w:r w:rsidR="00D57D29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>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В срок не позднее 3 рабочих дней со дня принятия решения о приостановлении проведения контрольных мероприятий </w:t>
      </w:r>
      <w:r w:rsidR="00D57D29" w:rsidRPr="006B6838">
        <w:rPr>
          <w:rFonts w:ascii="Arial" w:hAnsi="Arial" w:cs="Arial"/>
        </w:rPr>
        <w:t>должностное лицо 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в письменной форме </w:t>
      </w:r>
      <w:r w:rsidRPr="006B6838">
        <w:rPr>
          <w:rFonts w:ascii="Arial" w:hAnsi="Arial" w:cs="Arial"/>
        </w:rPr>
        <w:lastRenderedPageBreak/>
        <w:t>извещает объект контроля о приостановлении проведения контрольных мероприятий с указанием причины приостановления.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На время приостановления проведения контрольных мероприятий течение срока их проведения прерывается.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</w:t>
      </w:r>
      <w:r w:rsidR="00FA7B29" w:rsidRPr="006B6838">
        <w:rPr>
          <w:rFonts w:ascii="Arial" w:hAnsi="Arial" w:cs="Arial"/>
        </w:rPr>
        <w:t>6</w:t>
      </w:r>
      <w:r w:rsidRPr="006B6838">
        <w:rPr>
          <w:rFonts w:ascii="Arial" w:hAnsi="Arial" w:cs="Arial"/>
        </w:rPr>
        <w:t xml:space="preserve">. Решение о возобновлении проведения контрольных мероприятий осуществляется после устранения причин приостановления проведения контрольных мероприятий и оформляется приказом </w:t>
      </w:r>
      <w:r w:rsidR="00D57D29" w:rsidRPr="006B6838">
        <w:rPr>
          <w:rFonts w:ascii="Arial" w:hAnsi="Arial" w:cs="Arial"/>
        </w:rPr>
        <w:t>Комитетом</w:t>
      </w:r>
      <w:r w:rsidRPr="006B6838">
        <w:rPr>
          <w:rFonts w:ascii="Arial" w:hAnsi="Arial" w:cs="Arial"/>
        </w:rPr>
        <w:t>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</w:t>
      </w:r>
      <w:r w:rsidR="00FA7B29" w:rsidRPr="006B6838">
        <w:rPr>
          <w:rFonts w:ascii="Arial" w:hAnsi="Arial" w:cs="Arial"/>
        </w:rPr>
        <w:t>7</w:t>
      </w:r>
      <w:r w:rsidRPr="006B6838">
        <w:rPr>
          <w:rFonts w:ascii="Arial" w:hAnsi="Arial" w:cs="Arial"/>
        </w:rPr>
        <w:t>. Проведение контрольных мероприятий может быть завершено раньше срока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установленного в приказе </w:t>
      </w:r>
      <w:r w:rsidR="00D57D29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 xml:space="preserve"> о проведении контрольных мероприятий.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</w:t>
      </w:r>
      <w:r w:rsidR="00FA7B29" w:rsidRPr="006B6838">
        <w:rPr>
          <w:rFonts w:ascii="Arial" w:hAnsi="Arial" w:cs="Arial"/>
        </w:rPr>
        <w:t>8</w:t>
      </w:r>
      <w:r w:rsidRPr="006B6838">
        <w:rPr>
          <w:rFonts w:ascii="Arial" w:hAnsi="Arial" w:cs="Arial"/>
        </w:rPr>
        <w:t>. По результатам проверки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ревизии оформляется акт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 случае проведения обследования - заключение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которые составляются в двух экземплярах (по одному экземпляру для </w:t>
      </w:r>
      <w:r w:rsidR="00D57D29" w:rsidRPr="006B6838">
        <w:rPr>
          <w:rFonts w:ascii="Arial" w:hAnsi="Arial" w:cs="Arial"/>
        </w:rPr>
        <w:t>Комитета</w:t>
      </w:r>
      <w:r w:rsidRPr="006B6838">
        <w:rPr>
          <w:rFonts w:ascii="Arial" w:hAnsi="Arial" w:cs="Arial"/>
        </w:rPr>
        <w:t xml:space="preserve"> и объекта контроля).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Срок оформления акта (заключения) составляет не более 10 рабочих дней со дня завершения контрольных мероприятий.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2</w:t>
      </w:r>
      <w:r w:rsidR="00FA7B29" w:rsidRPr="006B6838">
        <w:rPr>
          <w:rFonts w:ascii="Arial" w:hAnsi="Arial" w:cs="Arial"/>
        </w:rPr>
        <w:t>9</w:t>
      </w:r>
      <w:r w:rsidRPr="006B6838">
        <w:rPr>
          <w:rFonts w:ascii="Arial" w:hAnsi="Arial" w:cs="Arial"/>
        </w:rPr>
        <w:t xml:space="preserve">. Акт (заключение) в день окончания его оформления подписывается </w:t>
      </w:r>
      <w:r w:rsidR="00D57D29" w:rsidRPr="006B6838">
        <w:rPr>
          <w:rFonts w:ascii="Arial" w:hAnsi="Arial" w:cs="Arial"/>
        </w:rPr>
        <w:t>должностными лицами Комитета</w:t>
      </w:r>
      <w:r w:rsidRPr="006B6838">
        <w:rPr>
          <w:rFonts w:ascii="Arial" w:hAnsi="Arial" w:cs="Arial"/>
        </w:rPr>
        <w:t xml:space="preserve"> и вручается руководителю или иному уполномоченному должностному лицу объекта контроля (далее - представитель объекта контроля) для ознакомления.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В случае невозможности личного вручения акта (заключения) представителю объекта контроля для ознакомления либо отказа представителя объекта контроля от получения акта (заключения) </w:t>
      </w:r>
      <w:r w:rsidR="00D57D29" w:rsidRPr="006B6838">
        <w:rPr>
          <w:rFonts w:ascii="Arial" w:hAnsi="Arial" w:cs="Arial"/>
        </w:rPr>
        <w:t>должностное лицо 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делает соответствующую запись в акте (заключении). Акт (заключение) в </w:t>
      </w:r>
      <w:r w:rsidR="00434678" w:rsidRPr="006B6838">
        <w:rPr>
          <w:rFonts w:ascii="Arial" w:hAnsi="Arial" w:cs="Arial"/>
        </w:rPr>
        <w:t>течение 3 рабочих дней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направляется объекту контроля заказным почтовым отправлением с уведомлением о вручении.</w:t>
      </w:r>
    </w:p>
    <w:p w:rsidR="00D5670C" w:rsidRPr="006B6838" w:rsidRDefault="00FA7B29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30</w:t>
      </w:r>
      <w:r w:rsidR="00D5670C" w:rsidRPr="006B6838">
        <w:rPr>
          <w:rFonts w:ascii="Arial" w:hAnsi="Arial" w:cs="Arial"/>
        </w:rPr>
        <w:t>. Срок ознакомления объекта контроля с актом (заключением) составляет не более 5 рабочих дней после вручения (получения) акта (заключения).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</w:t>
      </w:r>
      <w:r w:rsidR="00FA7B29" w:rsidRPr="006B6838">
        <w:rPr>
          <w:rFonts w:ascii="Arial" w:hAnsi="Arial" w:cs="Arial"/>
        </w:rPr>
        <w:t>1</w:t>
      </w:r>
      <w:r w:rsidRPr="006B6838">
        <w:rPr>
          <w:rFonts w:ascii="Arial" w:hAnsi="Arial" w:cs="Arial"/>
        </w:rPr>
        <w:t xml:space="preserve">. При отсутствии у представителя объекта контроля возражений по акту (заключению) каждый экземпляр акта (заключения) подписывается представителем объекта контроля и один подписанный акт (заключение) возвращается </w:t>
      </w:r>
      <w:r w:rsidR="00985E3E" w:rsidRPr="006B6838">
        <w:rPr>
          <w:rFonts w:ascii="Arial" w:hAnsi="Arial" w:cs="Arial"/>
        </w:rPr>
        <w:t>должностному лицу Комитета</w:t>
      </w:r>
      <w:r w:rsidRPr="006B6838">
        <w:rPr>
          <w:rFonts w:ascii="Arial" w:hAnsi="Arial" w:cs="Arial"/>
        </w:rPr>
        <w:t>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</w:t>
      </w:r>
      <w:r w:rsidR="00FA7B29" w:rsidRPr="006B6838">
        <w:rPr>
          <w:rFonts w:ascii="Arial" w:hAnsi="Arial" w:cs="Arial"/>
        </w:rPr>
        <w:t>2</w:t>
      </w:r>
      <w:r w:rsidRPr="006B6838">
        <w:rPr>
          <w:rFonts w:ascii="Arial" w:hAnsi="Arial" w:cs="Arial"/>
        </w:rPr>
        <w:t xml:space="preserve">. При отсутствии у представителя объекта контроля возражений по акту (заключению) </w:t>
      </w:r>
      <w:r w:rsidR="00985E3E" w:rsidRPr="006B6838">
        <w:rPr>
          <w:rFonts w:ascii="Arial" w:hAnsi="Arial" w:cs="Arial"/>
        </w:rPr>
        <w:t>должностное лицо 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в срок не более 10 рабочих дней со дня получения подписанного представителем объекта контроля акта (заключения) представляет акт (заключение) со всеми приложениями </w:t>
      </w:r>
      <w:r w:rsidR="00985E3E" w:rsidRPr="006B6838">
        <w:rPr>
          <w:rFonts w:ascii="Arial" w:hAnsi="Arial" w:cs="Arial"/>
        </w:rPr>
        <w:t>председателю</w:t>
      </w:r>
      <w:r w:rsidRPr="006B6838">
        <w:rPr>
          <w:rFonts w:ascii="Arial" w:hAnsi="Arial" w:cs="Arial"/>
        </w:rPr>
        <w:t xml:space="preserve"> для рассмотрения и принятия мер.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</w:t>
      </w:r>
      <w:r w:rsidR="00FA7B29" w:rsidRPr="006B6838">
        <w:rPr>
          <w:rFonts w:ascii="Arial" w:hAnsi="Arial" w:cs="Arial"/>
        </w:rPr>
        <w:t>3</w:t>
      </w:r>
      <w:r w:rsidRPr="006B6838">
        <w:rPr>
          <w:rFonts w:ascii="Arial" w:hAnsi="Arial" w:cs="Arial"/>
        </w:rPr>
        <w:t xml:space="preserve">. При наличии у представителя объекта контроля возражений по акту (заключению) он делает об этом отметку в каждом экземпляре акта (заключения) и вместе с одним подписанным актом (заключением) представляет </w:t>
      </w:r>
      <w:r w:rsidR="00434678" w:rsidRPr="006B6838">
        <w:rPr>
          <w:rFonts w:ascii="Arial" w:hAnsi="Arial" w:cs="Arial"/>
        </w:rPr>
        <w:t>должностному лицу 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мотивированное письменное возражение по акту (заключению) с приложением подтверждающих документов.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</w:t>
      </w:r>
      <w:r w:rsidR="00FA7B29" w:rsidRPr="006B6838">
        <w:rPr>
          <w:rFonts w:ascii="Arial" w:hAnsi="Arial" w:cs="Arial"/>
        </w:rPr>
        <w:t>4</w:t>
      </w:r>
      <w:r w:rsidRPr="006B6838">
        <w:rPr>
          <w:rFonts w:ascii="Arial" w:hAnsi="Arial" w:cs="Arial"/>
        </w:rPr>
        <w:t xml:space="preserve">. </w:t>
      </w:r>
      <w:r w:rsidR="00AC376E" w:rsidRPr="006B6838">
        <w:rPr>
          <w:rFonts w:ascii="Arial" w:hAnsi="Arial" w:cs="Arial"/>
        </w:rPr>
        <w:t>Должностное лицо 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в срок не более </w:t>
      </w:r>
      <w:r w:rsidR="00AC376E" w:rsidRPr="006B6838">
        <w:rPr>
          <w:rFonts w:ascii="Arial" w:hAnsi="Arial" w:cs="Arial"/>
        </w:rPr>
        <w:t>15</w:t>
      </w:r>
      <w:r w:rsidRPr="006B6838">
        <w:rPr>
          <w:rFonts w:ascii="Arial" w:hAnsi="Arial" w:cs="Arial"/>
        </w:rPr>
        <w:t xml:space="preserve"> рабочих дней со дня получения письменных возражений по акту (заключению) рассматривает обоснованность представленных возражений и дает по ним свое письменное заключение.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</w:t>
      </w:r>
      <w:r w:rsidR="00FA7B29" w:rsidRPr="006B6838">
        <w:rPr>
          <w:rFonts w:ascii="Arial" w:hAnsi="Arial" w:cs="Arial"/>
        </w:rPr>
        <w:t>5</w:t>
      </w:r>
      <w:r w:rsidRPr="006B6838">
        <w:rPr>
          <w:rFonts w:ascii="Arial" w:hAnsi="Arial" w:cs="Arial"/>
        </w:rPr>
        <w:t xml:space="preserve">. При наличии письменных возражений по акту (заключению) в срок не более </w:t>
      </w:r>
      <w:r w:rsidR="00AC376E" w:rsidRPr="006B6838">
        <w:rPr>
          <w:rFonts w:ascii="Arial" w:hAnsi="Arial" w:cs="Arial"/>
        </w:rPr>
        <w:t>15</w:t>
      </w:r>
      <w:r w:rsidRPr="006B6838">
        <w:rPr>
          <w:rFonts w:ascii="Arial" w:hAnsi="Arial" w:cs="Arial"/>
        </w:rPr>
        <w:t xml:space="preserve"> рабочих дней со дня получения подписанного представителем объекта контроля акта (заключения) акт (заключение) со всеми приложениями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письменное заключение на письменные возражения по акту (заключению) представляются </w:t>
      </w:r>
      <w:r w:rsidR="00AC376E" w:rsidRPr="006B6838">
        <w:rPr>
          <w:rFonts w:ascii="Arial" w:hAnsi="Arial" w:cs="Arial"/>
        </w:rPr>
        <w:t>председателю Комитета</w:t>
      </w:r>
      <w:r w:rsidRPr="006B6838">
        <w:rPr>
          <w:rFonts w:ascii="Arial" w:hAnsi="Arial" w:cs="Arial"/>
        </w:rPr>
        <w:t xml:space="preserve"> для рассмотрения и принятия мер в соответствии с действующим законодательством.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</w:t>
      </w:r>
      <w:r w:rsidR="00FA7B29" w:rsidRPr="006B6838">
        <w:rPr>
          <w:rFonts w:ascii="Arial" w:hAnsi="Arial" w:cs="Arial"/>
        </w:rPr>
        <w:t>6</w:t>
      </w:r>
      <w:r w:rsidRPr="006B6838">
        <w:rPr>
          <w:rFonts w:ascii="Arial" w:hAnsi="Arial" w:cs="Arial"/>
        </w:rPr>
        <w:t xml:space="preserve">. В случае установления нарушений по результатам контрольных мероприятий должностные лица </w:t>
      </w:r>
      <w:r w:rsidR="00AC376E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указанные в </w:t>
      </w:r>
      <w:hyperlink w:anchor="P54" w:history="1">
        <w:r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Pr="006B6838">
        <w:rPr>
          <w:rFonts w:ascii="Arial" w:hAnsi="Arial" w:cs="Arial"/>
        </w:rPr>
        <w:t xml:space="preserve"> настоящего Порядка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составляют представления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предписания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уведомления о применении бюджетных мер принуждения в соответствии с бюджетным законодательством Российской Федерации и иными нормативными правовыми актами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регулирующими бюджетные правоотношения.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</w:t>
      </w:r>
      <w:r w:rsidR="00FA7B29" w:rsidRPr="006B6838">
        <w:rPr>
          <w:rFonts w:ascii="Arial" w:hAnsi="Arial" w:cs="Arial"/>
        </w:rPr>
        <w:t>7</w:t>
      </w:r>
      <w:r w:rsidRPr="006B6838">
        <w:rPr>
          <w:rFonts w:ascii="Arial" w:hAnsi="Arial" w:cs="Arial"/>
        </w:rPr>
        <w:t xml:space="preserve">. Уведомление о применении бюджетных мер принуждения составляется </w:t>
      </w:r>
      <w:r w:rsidR="00AC376E" w:rsidRPr="006B6838">
        <w:rPr>
          <w:rFonts w:ascii="Arial" w:hAnsi="Arial" w:cs="Arial"/>
        </w:rPr>
        <w:t xml:space="preserve">должностным лицом </w:t>
      </w:r>
      <w:r w:rsidR="009755C6" w:rsidRPr="006B6838">
        <w:rPr>
          <w:rFonts w:ascii="Arial" w:hAnsi="Arial" w:cs="Arial"/>
        </w:rPr>
        <w:t xml:space="preserve">контрольно-ревизионного отдела </w:t>
      </w:r>
      <w:r w:rsidR="00AC376E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9755C6" w:rsidRPr="006B6838">
        <w:rPr>
          <w:rFonts w:ascii="Arial" w:hAnsi="Arial" w:cs="Arial"/>
        </w:rPr>
        <w:t>осуществляющим полномочия по внутреннему муниципальному финансовому контролю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подписывается </w:t>
      </w:r>
      <w:r w:rsidR="009755C6" w:rsidRPr="006B6838">
        <w:rPr>
          <w:rFonts w:ascii="Arial" w:hAnsi="Arial" w:cs="Arial"/>
        </w:rPr>
        <w:lastRenderedPageBreak/>
        <w:t>начальником контрольно-ревизионного отдела Комитета</w:t>
      </w:r>
      <w:r w:rsidRPr="006B6838">
        <w:rPr>
          <w:rFonts w:ascii="Arial" w:hAnsi="Arial" w:cs="Arial"/>
        </w:rPr>
        <w:t xml:space="preserve"> и в срок не позднее 60 календарных дней после дня окончания контрольных мероприятий направляется </w:t>
      </w:r>
      <w:r w:rsidR="009755C6" w:rsidRPr="006B6838">
        <w:rPr>
          <w:rFonts w:ascii="Arial" w:hAnsi="Arial" w:cs="Arial"/>
        </w:rPr>
        <w:t>председателю Комитета для принятия решения о применении бюджетных мер принуждения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9755C6" w:rsidRPr="006B6838">
        <w:rPr>
          <w:rFonts w:ascii="Arial" w:hAnsi="Arial" w:cs="Arial"/>
        </w:rPr>
        <w:t>предусмотренных Бюджетным Кодексом Российской Федерации.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</w:t>
      </w:r>
      <w:r w:rsidR="00FA7B29" w:rsidRPr="006B6838">
        <w:rPr>
          <w:rFonts w:ascii="Arial" w:hAnsi="Arial" w:cs="Arial"/>
        </w:rPr>
        <w:t>8</w:t>
      </w:r>
      <w:r w:rsidRPr="006B6838">
        <w:rPr>
          <w:rFonts w:ascii="Arial" w:hAnsi="Arial" w:cs="Arial"/>
        </w:rPr>
        <w:t xml:space="preserve">. Представление или предписание подписывается </w:t>
      </w:r>
      <w:r w:rsidR="004E7BF8" w:rsidRPr="006B6838">
        <w:rPr>
          <w:rFonts w:ascii="Arial" w:hAnsi="Arial" w:cs="Arial"/>
        </w:rPr>
        <w:t>председателем Комитета</w:t>
      </w:r>
      <w:r w:rsidRPr="006B6838">
        <w:rPr>
          <w:rFonts w:ascii="Arial" w:hAnsi="Arial" w:cs="Arial"/>
        </w:rPr>
        <w:t xml:space="preserve"> и вручается должностным лицом </w:t>
      </w:r>
      <w:r w:rsidR="004E7BF8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указанным в </w:t>
      </w:r>
      <w:hyperlink w:anchor="P54" w:history="1">
        <w:r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Pr="006B6838">
        <w:rPr>
          <w:rFonts w:ascii="Arial" w:hAnsi="Arial" w:cs="Arial"/>
        </w:rPr>
        <w:t xml:space="preserve"> настоящего порядка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представителю объекта контроля либо направляется заказным почтовым отправлением с уведомлением о вручении в течение 3 рабочих дней со дня принятия </w:t>
      </w:r>
      <w:r w:rsidR="004E7BF8" w:rsidRPr="006B6838">
        <w:rPr>
          <w:rFonts w:ascii="Arial" w:hAnsi="Arial" w:cs="Arial"/>
        </w:rPr>
        <w:t>председателем Комитета</w:t>
      </w:r>
      <w:r w:rsidRPr="006B6838">
        <w:rPr>
          <w:rFonts w:ascii="Arial" w:hAnsi="Arial" w:cs="Arial"/>
        </w:rPr>
        <w:t xml:space="preserve"> решения о его выдаче.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3</w:t>
      </w:r>
      <w:r w:rsidR="00FA7B29" w:rsidRPr="006B6838">
        <w:rPr>
          <w:rFonts w:ascii="Arial" w:hAnsi="Arial" w:cs="Arial"/>
        </w:rPr>
        <w:t>9</w:t>
      </w:r>
      <w:r w:rsidRPr="006B6838">
        <w:rPr>
          <w:rFonts w:ascii="Arial" w:hAnsi="Arial" w:cs="Arial"/>
        </w:rPr>
        <w:t>. Объект контроля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 отношении которого выдано представление или предписание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письменно сообщает в </w:t>
      </w:r>
      <w:r w:rsidR="004E7BF8" w:rsidRPr="006B6838">
        <w:rPr>
          <w:rFonts w:ascii="Arial" w:hAnsi="Arial" w:cs="Arial"/>
        </w:rPr>
        <w:t>Комитет</w:t>
      </w:r>
      <w:r w:rsidRPr="006B6838">
        <w:rPr>
          <w:rFonts w:ascii="Arial" w:hAnsi="Arial" w:cs="Arial"/>
        </w:rPr>
        <w:t xml:space="preserve"> о результатах его исполнения не позднее дня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следующего за днем окончания срока для исполнения представления или предписания.</w:t>
      </w:r>
    </w:p>
    <w:p w:rsidR="00D5670C" w:rsidRPr="006B6838" w:rsidRDefault="00FA7B29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40</w:t>
      </w:r>
      <w:r w:rsidR="00D5670C" w:rsidRPr="006B6838">
        <w:rPr>
          <w:rFonts w:ascii="Arial" w:hAnsi="Arial" w:cs="Arial"/>
        </w:rPr>
        <w:t xml:space="preserve">. Должностные лица </w:t>
      </w:r>
      <w:r w:rsidR="004E7BF8" w:rsidRPr="006B6838">
        <w:rPr>
          <w:rFonts w:ascii="Arial" w:hAnsi="Arial" w:cs="Arial"/>
        </w:rPr>
        <w:t>Комитета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D5670C" w:rsidRPr="006B6838">
        <w:rPr>
          <w:rFonts w:ascii="Arial" w:hAnsi="Arial" w:cs="Arial"/>
        </w:rPr>
        <w:t xml:space="preserve">указанные в </w:t>
      </w:r>
      <w:hyperlink w:anchor="P54" w:history="1">
        <w:r w:rsidR="00D5670C" w:rsidRPr="006B6838">
          <w:rPr>
            <w:rStyle w:val="a5"/>
            <w:rFonts w:ascii="Arial" w:hAnsi="Arial" w:cs="Arial"/>
            <w:color w:val="auto"/>
            <w:u w:val="none"/>
          </w:rPr>
          <w:t>пункте 4</w:t>
        </w:r>
      </w:hyperlink>
      <w:r w:rsidR="00D5670C" w:rsidRPr="006B6838">
        <w:rPr>
          <w:rFonts w:ascii="Arial" w:hAnsi="Arial" w:cs="Arial"/>
        </w:rPr>
        <w:t xml:space="preserve"> настоящего порядка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D5670C" w:rsidRPr="006B6838">
        <w:rPr>
          <w:rFonts w:ascii="Arial" w:hAnsi="Arial" w:cs="Arial"/>
        </w:rPr>
        <w:t>осуществляют контроль за исполнением объектами контроля выданных представлений и предписаний.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</w:t>
      </w:r>
      <w:r w:rsidR="00FA7B29" w:rsidRPr="006B6838">
        <w:rPr>
          <w:rFonts w:ascii="Arial" w:hAnsi="Arial" w:cs="Arial"/>
        </w:rPr>
        <w:t>1</w:t>
      </w:r>
      <w:r w:rsidRPr="006B6838">
        <w:rPr>
          <w:rFonts w:ascii="Arial" w:hAnsi="Arial" w:cs="Arial"/>
        </w:rPr>
        <w:t xml:space="preserve">. В случае поступления информации о неисполнении выданного представления или предписания </w:t>
      </w:r>
      <w:r w:rsidR="004E7BF8" w:rsidRPr="006B6838">
        <w:rPr>
          <w:rFonts w:ascii="Arial" w:hAnsi="Arial" w:cs="Arial"/>
        </w:rPr>
        <w:t>Комитет</w:t>
      </w:r>
      <w:r w:rsidRPr="006B6838">
        <w:rPr>
          <w:rFonts w:ascii="Arial" w:hAnsi="Arial" w:cs="Arial"/>
        </w:rPr>
        <w:t xml:space="preserve"> вправе применить к лицу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не исполнившему такое представление или предписание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меры ответственности в соответствии с законодательством Российской Федерации.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</w:t>
      </w:r>
      <w:r w:rsidR="00FA7B29" w:rsidRPr="006B6838">
        <w:rPr>
          <w:rFonts w:ascii="Arial" w:hAnsi="Arial" w:cs="Arial"/>
        </w:rPr>
        <w:t>2</w:t>
      </w:r>
      <w:r w:rsidRPr="006B6838">
        <w:rPr>
          <w:rFonts w:ascii="Arial" w:hAnsi="Arial" w:cs="Arial"/>
        </w:rPr>
        <w:t>. Отмена представлений и предписаний осуществляется в судебном порядке.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</w:t>
      </w:r>
      <w:r w:rsidR="00FA7B29" w:rsidRPr="006B6838">
        <w:rPr>
          <w:rFonts w:ascii="Arial" w:hAnsi="Arial" w:cs="Arial"/>
        </w:rPr>
        <w:t>3</w:t>
      </w:r>
      <w:r w:rsidRPr="006B6838">
        <w:rPr>
          <w:rFonts w:ascii="Arial" w:hAnsi="Arial" w:cs="Arial"/>
        </w:rPr>
        <w:t>. При выявлении в результате проведения контрольных мероприятий факта совершения действия (бездействия)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содержащего признаки состава административного правонарушения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4E7BF8" w:rsidRPr="006B6838">
        <w:rPr>
          <w:rFonts w:ascii="Arial" w:hAnsi="Arial" w:cs="Arial"/>
        </w:rPr>
        <w:t>Комитет</w:t>
      </w:r>
      <w:r w:rsidRPr="006B6838">
        <w:rPr>
          <w:rFonts w:ascii="Arial" w:hAnsi="Arial" w:cs="Arial"/>
        </w:rPr>
        <w:t xml:space="preserve"> осуществляет производство по делу об административном правонарушении в порядке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установленном законодательством Российской Федерации об административных правонарушениях.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</w:t>
      </w:r>
      <w:r w:rsidR="00FA7B29" w:rsidRPr="006B6838">
        <w:rPr>
          <w:rFonts w:ascii="Arial" w:hAnsi="Arial" w:cs="Arial"/>
        </w:rPr>
        <w:t>4</w:t>
      </w:r>
      <w:r w:rsidRPr="006B6838">
        <w:rPr>
          <w:rFonts w:ascii="Arial" w:hAnsi="Arial" w:cs="Arial"/>
        </w:rPr>
        <w:t>. При выявлении в результате проведения контрольных мероприятий факта совершения действия (бездействия)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содержащего признаки состава преступления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2A0A09" w:rsidRPr="006B6838">
        <w:rPr>
          <w:rFonts w:ascii="Arial" w:hAnsi="Arial" w:cs="Arial"/>
        </w:rPr>
        <w:t>Комитет</w:t>
      </w:r>
      <w:r w:rsidRPr="006B6838">
        <w:rPr>
          <w:rFonts w:ascii="Arial" w:hAnsi="Arial" w:cs="Arial"/>
        </w:rPr>
        <w:t xml:space="preserve"> передает в правоохранительные органы информацию о таком факте и (или) документы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подтверждающие такой факт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 течение 3 рабочих дней с даты выявления такого факта.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</w:t>
      </w:r>
      <w:r w:rsidR="00FA7B29" w:rsidRPr="006B6838">
        <w:rPr>
          <w:rFonts w:ascii="Arial" w:hAnsi="Arial" w:cs="Arial"/>
        </w:rPr>
        <w:t>5</w:t>
      </w:r>
      <w:r w:rsidRPr="006B6838">
        <w:rPr>
          <w:rFonts w:ascii="Arial" w:hAnsi="Arial" w:cs="Arial"/>
        </w:rPr>
        <w:t>. При выявлении в результате проведения контрольных мероприятий нарушений в сфере законодательства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относящихся к компетенции других органов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соответствующая информация направляется в указанные органы в течение 10 рабочих дней с даты выявления таких нарушений.</w:t>
      </w:r>
    </w:p>
    <w:p w:rsidR="00D5670C" w:rsidRPr="006B6838" w:rsidRDefault="00E22A0A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 xml:space="preserve">46. </w:t>
      </w:r>
      <w:r w:rsidR="00D5670C" w:rsidRPr="006B6838">
        <w:rPr>
          <w:rFonts w:ascii="Arial" w:hAnsi="Arial" w:cs="Arial"/>
        </w:rPr>
        <w:t>В случае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D5670C" w:rsidRPr="006B6838">
        <w:rPr>
          <w:rFonts w:ascii="Arial" w:hAnsi="Arial" w:cs="Arial"/>
        </w:rPr>
        <w:t xml:space="preserve">если </w:t>
      </w:r>
      <w:r w:rsidR="00F8011E" w:rsidRPr="006B6838">
        <w:rPr>
          <w:rFonts w:ascii="Arial" w:hAnsi="Arial" w:cs="Arial"/>
        </w:rPr>
        <w:t>руководителем объекта контроля н</w:t>
      </w:r>
      <w:r w:rsidR="00D5670C" w:rsidRPr="006B6838">
        <w:rPr>
          <w:rFonts w:ascii="Arial" w:hAnsi="Arial" w:cs="Arial"/>
        </w:rPr>
        <w:t xml:space="preserve">е приняты меры по исполнению выданного </w:t>
      </w:r>
      <w:r w:rsidR="00F8011E" w:rsidRPr="006B6838">
        <w:rPr>
          <w:rFonts w:ascii="Arial" w:hAnsi="Arial" w:cs="Arial"/>
        </w:rPr>
        <w:t>Комитетом</w:t>
      </w:r>
      <w:r w:rsidR="00D5670C" w:rsidRPr="006B6838">
        <w:rPr>
          <w:rFonts w:ascii="Arial" w:hAnsi="Arial" w:cs="Arial"/>
        </w:rPr>
        <w:t xml:space="preserve"> представления или предписания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F8011E" w:rsidRPr="006B6838">
        <w:rPr>
          <w:rFonts w:ascii="Arial" w:hAnsi="Arial" w:cs="Arial"/>
        </w:rPr>
        <w:t>Комитетом</w:t>
      </w:r>
      <w:r w:rsidR="00D5670C" w:rsidRPr="006B6838">
        <w:rPr>
          <w:rFonts w:ascii="Arial" w:hAnsi="Arial" w:cs="Arial"/>
        </w:rPr>
        <w:t xml:space="preserve"> направляется в адрес </w:t>
      </w:r>
      <w:r w:rsidR="00F8011E" w:rsidRPr="006B6838">
        <w:rPr>
          <w:rFonts w:ascii="Arial" w:hAnsi="Arial" w:cs="Arial"/>
        </w:rPr>
        <w:t>руководителя администрации муниципального района «Читинский район»</w:t>
      </w:r>
      <w:r w:rsidR="00D5670C" w:rsidRPr="006B6838">
        <w:rPr>
          <w:rFonts w:ascii="Arial" w:hAnsi="Arial" w:cs="Arial"/>
        </w:rPr>
        <w:t xml:space="preserve"> служебная записка с предложением о применении мер дисциплинарной ответственности к руководителю </w:t>
      </w:r>
      <w:r w:rsidR="00F8011E" w:rsidRPr="006B6838">
        <w:rPr>
          <w:rFonts w:ascii="Arial" w:hAnsi="Arial" w:cs="Arial"/>
        </w:rPr>
        <w:t>объекта контроля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D5670C" w:rsidRPr="006B6838">
        <w:rPr>
          <w:rFonts w:ascii="Arial" w:hAnsi="Arial" w:cs="Arial"/>
        </w:rPr>
        <w:t>допустившему неисполнение представления или предписания.</w:t>
      </w: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</w:t>
      </w:r>
      <w:r w:rsidR="00E22A0A" w:rsidRPr="006B6838">
        <w:rPr>
          <w:rFonts w:ascii="Arial" w:hAnsi="Arial" w:cs="Arial"/>
        </w:rPr>
        <w:t>7</w:t>
      </w:r>
      <w:r w:rsidRPr="006B6838">
        <w:rPr>
          <w:rFonts w:ascii="Arial" w:hAnsi="Arial" w:cs="Arial"/>
        </w:rPr>
        <w:t xml:space="preserve">. Результаты проведения контрольных мероприятий размещаются на официальном сайте </w:t>
      </w:r>
      <w:r w:rsidR="00F8011E" w:rsidRPr="006B6838">
        <w:rPr>
          <w:rFonts w:ascii="Arial" w:hAnsi="Arial" w:cs="Arial"/>
        </w:rPr>
        <w:t>администрации муниципального района «Читинский район»</w:t>
      </w:r>
      <w:r w:rsidRPr="006B6838">
        <w:rPr>
          <w:rFonts w:ascii="Arial" w:hAnsi="Arial" w:cs="Arial"/>
        </w:rPr>
        <w:t xml:space="preserve"> в информационно-телекоммуникационной сети </w:t>
      </w:r>
      <w:r w:rsidR="006B6838" w:rsidRPr="006B6838">
        <w:rPr>
          <w:rFonts w:ascii="Arial" w:hAnsi="Arial" w:cs="Arial"/>
        </w:rPr>
        <w:t>«</w:t>
      </w:r>
      <w:r w:rsidRPr="006B6838">
        <w:rPr>
          <w:rFonts w:ascii="Arial" w:hAnsi="Arial" w:cs="Arial"/>
        </w:rPr>
        <w:t>Интернет</w:t>
      </w:r>
      <w:r w:rsidR="006B6838" w:rsidRPr="006B6838">
        <w:rPr>
          <w:rFonts w:ascii="Arial" w:hAnsi="Arial" w:cs="Arial"/>
        </w:rPr>
        <w:t>»</w:t>
      </w:r>
      <w:r w:rsidRPr="006B6838">
        <w:rPr>
          <w:rFonts w:ascii="Arial" w:hAnsi="Arial" w:cs="Arial"/>
        </w:rPr>
        <w:t xml:space="preserve"> в порядке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установленном законодательством Российской Федерации.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</w:t>
      </w:r>
      <w:r w:rsidR="00E22A0A" w:rsidRPr="006B6838">
        <w:rPr>
          <w:rFonts w:ascii="Arial" w:hAnsi="Arial" w:cs="Arial"/>
        </w:rPr>
        <w:t>8</w:t>
      </w:r>
      <w:r w:rsidRPr="006B6838">
        <w:rPr>
          <w:rFonts w:ascii="Arial" w:hAnsi="Arial" w:cs="Arial"/>
        </w:rPr>
        <w:t>. Для достижения целей контрольной деятельности начальником контрольно-ревизионного отдела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председателем Комитета осуществляется контроль качества контрольной деятельности должностных лиц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уполномоченных на проведение контрольного мероприятия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и его результатов в части соответствия требованиям Административного порядка и настоящего </w:t>
      </w:r>
      <w:hyperlink r:id="rId8" w:history="1">
        <w:r w:rsidRPr="006B6838">
          <w:rPr>
            <w:rStyle w:val="a5"/>
            <w:rFonts w:ascii="Arial" w:hAnsi="Arial" w:cs="Arial"/>
            <w:color w:val="auto"/>
            <w:u w:val="none"/>
          </w:rPr>
          <w:t>Порядка</w:t>
        </w:r>
      </w:hyperlink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а также иных правовых актов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 xml:space="preserve">регламентирующих вопросы проведения внутреннего муниципального финансового контроля (далее </w:t>
      </w:r>
      <w:r w:rsidR="006B6838" w:rsidRPr="006B6838">
        <w:rPr>
          <w:rFonts w:ascii="Arial" w:hAnsi="Arial" w:cs="Arial"/>
        </w:rPr>
        <w:t>-</w:t>
      </w:r>
      <w:r w:rsidRPr="006B6838">
        <w:rPr>
          <w:rFonts w:ascii="Arial" w:hAnsi="Arial" w:cs="Arial"/>
        </w:rPr>
        <w:t xml:space="preserve"> контроль качества).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4</w:t>
      </w:r>
      <w:r w:rsidR="00E22A0A" w:rsidRPr="006B6838">
        <w:rPr>
          <w:rFonts w:ascii="Arial" w:hAnsi="Arial" w:cs="Arial"/>
        </w:rPr>
        <w:t>9</w:t>
      </w:r>
      <w:r w:rsidRPr="006B6838">
        <w:rPr>
          <w:rFonts w:ascii="Arial" w:hAnsi="Arial" w:cs="Arial"/>
        </w:rPr>
        <w:t>. Контроль качества осуществляется в отношении: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деятельности каждого должностного лица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уполномоченного на проведение контрольного мероприятия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независимо от занимаемой должности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квалификации и опыта;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lastRenderedPageBreak/>
        <w:t>деятельности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осуществляемой на каждом этапе контрольного мероприятия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и ее результатов.</w:t>
      </w:r>
    </w:p>
    <w:p w:rsidR="00933063" w:rsidRPr="006B6838" w:rsidRDefault="00E22A0A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50</w:t>
      </w:r>
      <w:r w:rsidR="00933063" w:rsidRPr="006B6838">
        <w:rPr>
          <w:rFonts w:ascii="Arial" w:hAnsi="Arial" w:cs="Arial"/>
        </w:rPr>
        <w:t>. В ходе контроля качества необходимо удостовериться в том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="00933063" w:rsidRPr="006B6838">
        <w:rPr>
          <w:rFonts w:ascii="Arial" w:hAnsi="Arial" w:cs="Arial"/>
        </w:rPr>
        <w:t>что: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должностные лица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уполномоченные на проведение контрольного мероприятия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имеют единое четкое понимание программы контрольного мероприятия;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программа контрольного мероприятия выполняется в полном объеме и в установленные сроки;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все случаи выявленных в ходе контрольного мероприятия допущенных нарушений (недостатков) в деятельности объекта контроля надлежащим образом зафиксированы;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рабочая документация содержит доказательства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подтверждающие предложения по выводам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сформулированным по результатам контрольного мероприятия;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достигнута цель контрольного мероприятия.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5</w:t>
      </w:r>
      <w:r w:rsidR="00E22A0A" w:rsidRPr="006B6838">
        <w:rPr>
          <w:rFonts w:ascii="Arial" w:hAnsi="Arial" w:cs="Arial"/>
        </w:rPr>
        <w:t>1</w:t>
      </w:r>
      <w:r w:rsidRPr="006B6838">
        <w:rPr>
          <w:rFonts w:ascii="Arial" w:hAnsi="Arial" w:cs="Arial"/>
        </w:rPr>
        <w:t>. Контроль качества осуществляется в одной или нескольких из следующих форм: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составление отчета о выполнении плана;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осуществление мониторинга выполнения объектом контроля мероприятий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направленных на устранение допущенных нарушений (недостатков)</w:t>
      </w:r>
      <w:r w:rsidR="006B6838" w:rsidRPr="006B6838">
        <w:rPr>
          <w:rFonts w:ascii="Arial" w:hAnsi="Arial" w:cs="Arial"/>
        </w:rPr>
        <w:t>,</w:t>
      </w:r>
      <w:r w:rsidR="006B6838">
        <w:rPr>
          <w:rFonts w:ascii="Arial" w:hAnsi="Arial" w:cs="Arial"/>
        </w:rPr>
        <w:t xml:space="preserve"> </w:t>
      </w:r>
      <w:r w:rsidRPr="006B6838">
        <w:rPr>
          <w:rFonts w:ascii="Arial" w:hAnsi="Arial" w:cs="Arial"/>
        </w:rPr>
        <w:t>в том числе на основе полученных от объекта контроля соответствующих документов;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проведение проверки результатов выполнения выданных представлений и предписаний в ходе контрольного мероприятия по истечении срока исполнения ранее выданного представления или предписания.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  <w:r w:rsidRPr="006B6838">
        <w:rPr>
          <w:rFonts w:ascii="Arial" w:hAnsi="Arial" w:cs="Arial"/>
        </w:rPr>
        <w:t>5</w:t>
      </w:r>
      <w:r w:rsidR="00E22A0A" w:rsidRPr="006B6838">
        <w:rPr>
          <w:rFonts w:ascii="Arial" w:hAnsi="Arial" w:cs="Arial"/>
        </w:rPr>
        <w:t>2</w:t>
      </w:r>
      <w:r w:rsidRPr="006B6838">
        <w:rPr>
          <w:rFonts w:ascii="Arial" w:hAnsi="Arial" w:cs="Arial"/>
        </w:rPr>
        <w:t xml:space="preserve">. Результатами контроля качества </w:t>
      </w:r>
      <w:r w:rsidR="009D4955" w:rsidRPr="006B6838">
        <w:rPr>
          <w:rFonts w:ascii="Arial" w:hAnsi="Arial" w:cs="Arial"/>
        </w:rPr>
        <w:t>являютс</w:t>
      </w:r>
      <w:r w:rsidR="00E22A0A" w:rsidRPr="006B6838">
        <w:rPr>
          <w:rFonts w:ascii="Arial" w:hAnsi="Arial" w:cs="Arial"/>
        </w:rPr>
        <w:t>я</w:t>
      </w:r>
      <w:r w:rsidRPr="006B6838">
        <w:rPr>
          <w:rFonts w:ascii="Arial" w:hAnsi="Arial" w:cs="Arial"/>
        </w:rPr>
        <w:t xml:space="preserve"> отчет или служебная записка.</w:t>
      </w:r>
    </w:p>
    <w:p w:rsidR="00933063" w:rsidRPr="006B6838" w:rsidRDefault="00933063" w:rsidP="006B6838">
      <w:pPr>
        <w:suppressAutoHyphens/>
        <w:ind w:firstLine="709"/>
        <w:jc w:val="both"/>
        <w:rPr>
          <w:rFonts w:ascii="Arial" w:hAnsi="Arial" w:cs="Arial"/>
        </w:rPr>
      </w:pP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</w:p>
    <w:p w:rsidR="00D5670C" w:rsidRPr="006B6838" w:rsidRDefault="00D5670C" w:rsidP="006B6838">
      <w:pPr>
        <w:suppressAutoHyphens/>
        <w:ind w:firstLine="709"/>
        <w:jc w:val="both"/>
        <w:rPr>
          <w:rFonts w:ascii="Arial" w:hAnsi="Arial" w:cs="Arial"/>
        </w:rPr>
      </w:pPr>
    </w:p>
    <w:sectPr w:rsidR="00D5670C" w:rsidRPr="006B6838" w:rsidSect="006B6838">
      <w:headerReference w:type="even" r:id="rId9"/>
      <w:headerReference w:type="default" r:id="rId10"/>
      <w:headerReference w:type="first" r:id="rId11"/>
      <w:type w:val="continuous"/>
      <w:pgSz w:w="11906" w:h="16832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EE" w:rsidRDefault="001D47EE">
      <w:r>
        <w:separator/>
      </w:r>
    </w:p>
  </w:endnote>
  <w:endnote w:type="continuationSeparator" w:id="1">
    <w:p w:rsidR="001D47EE" w:rsidRDefault="001D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EE" w:rsidRDefault="001D47EE">
      <w:r>
        <w:separator/>
      </w:r>
    </w:p>
  </w:footnote>
  <w:footnote w:type="continuationSeparator" w:id="1">
    <w:p w:rsidR="001D47EE" w:rsidRDefault="001D4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68" w:rsidRDefault="00A11A3F" w:rsidP="0041565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52D6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2D68" w:rsidRDefault="00352D6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68" w:rsidRDefault="00352D68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68" w:rsidRDefault="00352D68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D2B"/>
    <w:multiLevelType w:val="hybridMultilevel"/>
    <w:tmpl w:val="BF20C9CC"/>
    <w:lvl w:ilvl="0" w:tplc="53B6F9DA">
      <w:start w:val="2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F0014EE"/>
    <w:multiLevelType w:val="hybridMultilevel"/>
    <w:tmpl w:val="CA2454C6"/>
    <w:lvl w:ilvl="0" w:tplc="778C9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69"/>
    <w:rsid w:val="000025FE"/>
    <w:rsid w:val="00010B61"/>
    <w:rsid w:val="00010C3A"/>
    <w:rsid w:val="00021E88"/>
    <w:rsid w:val="00037F4F"/>
    <w:rsid w:val="00053380"/>
    <w:rsid w:val="000536A5"/>
    <w:rsid w:val="00054215"/>
    <w:rsid w:val="000553B0"/>
    <w:rsid w:val="00063B12"/>
    <w:rsid w:val="00065E29"/>
    <w:rsid w:val="0006640C"/>
    <w:rsid w:val="0007403F"/>
    <w:rsid w:val="00077FF9"/>
    <w:rsid w:val="00085D45"/>
    <w:rsid w:val="00096A9C"/>
    <w:rsid w:val="000971B1"/>
    <w:rsid w:val="000A5C66"/>
    <w:rsid w:val="000B1067"/>
    <w:rsid w:val="000B4681"/>
    <w:rsid w:val="000B6C39"/>
    <w:rsid w:val="000E139D"/>
    <w:rsid w:val="000E63BA"/>
    <w:rsid w:val="000F096C"/>
    <w:rsid w:val="000F1611"/>
    <w:rsid w:val="000F18CF"/>
    <w:rsid w:val="000F2D9C"/>
    <w:rsid w:val="000F6EE0"/>
    <w:rsid w:val="00102958"/>
    <w:rsid w:val="001036E2"/>
    <w:rsid w:val="001051AB"/>
    <w:rsid w:val="00105790"/>
    <w:rsid w:val="0010669D"/>
    <w:rsid w:val="00116A51"/>
    <w:rsid w:val="00122116"/>
    <w:rsid w:val="0012691B"/>
    <w:rsid w:val="00137346"/>
    <w:rsid w:val="001407A3"/>
    <w:rsid w:val="00146BEA"/>
    <w:rsid w:val="00146D22"/>
    <w:rsid w:val="001525FA"/>
    <w:rsid w:val="00154159"/>
    <w:rsid w:val="0015615F"/>
    <w:rsid w:val="0015736D"/>
    <w:rsid w:val="00162FFF"/>
    <w:rsid w:val="001639FC"/>
    <w:rsid w:val="00166EA0"/>
    <w:rsid w:val="0019083D"/>
    <w:rsid w:val="001908C4"/>
    <w:rsid w:val="00192F71"/>
    <w:rsid w:val="00196E8D"/>
    <w:rsid w:val="001B0A23"/>
    <w:rsid w:val="001B1F86"/>
    <w:rsid w:val="001B24DA"/>
    <w:rsid w:val="001B672E"/>
    <w:rsid w:val="001C5A07"/>
    <w:rsid w:val="001D0AE2"/>
    <w:rsid w:val="001D2D97"/>
    <w:rsid w:val="001D47EE"/>
    <w:rsid w:val="001D6150"/>
    <w:rsid w:val="001E3DB1"/>
    <w:rsid w:val="001F0229"/>
    <w:rsid w:val="001F0853"/>
    <w:rsid w:val="0020052F"/>
    <w:rsid w:val="00201685"/>
    <w:rsid w:val="00201908"/>
    <w:rsid w:val="00203262"/>
    <w:rsid w:val="00207E1A"/>
    <w:rsid w:val="002138A1"/>
    <w:rsid w:val="00220334"/>
    <w:rsid w:val="002206A6"/>
    <w:rsid w:val="0022372C"/>
    <w:rsid w:val="0022609D"/>
    <w:rsid w:val="00231758"/>
    <w:rsid w:val="00231C48"/>
    <w:rsid w:val="00242099"/>
    <w:rsid w:val="00243DBD"/>
    <w:rsid w:val="0024469A"/>
    <w:rsid w:val="002465D9"/>
    <w:rsid w:val="00247F63"/>
    <w:rsid w:val="002533C0"/>
    <w:rsid w:val="00253A11"/>
    <w:rsid w:val="00262FB2"/>
    <w:rsid w:val="00266B49"/>
    <w:rsid w:val="00270CFB"/>
    <w:rsid w:val="00271910"/>
    <w:rsid w:val="0027639D"/>
    <w:rsid w:val="0028360C"/>
    <w:rsid w:val="00295612"/>
    <w:rsid w:val="00297B74"/>
    <w:rsid w:val="002A0A09"/>
    <w:rsid w:val="002A303F"/>
    <w:rsid w:val="002A5B90"/>
    <w:rsid w:val="002B3FB7"/>
    <w:rsid w:val="002C1088"/>
    <w:rsid w:val="002C19BB"/>
    <w:rsid w:val="002C54AC"/>
    <w:rsid w:val="002D07AD"/>
    <w:rsid w:val="002D1F83"/>
    <w:rsid w:val="002D3E0E"/>
    <w:rsid w:val="002D5CAA"/>
    <w:rsid w:val="002D62D8"/>
    <w:rsid w:val="002E0D06"/>
    <w:rsid w:val="002E4B58"/>
    <w:rsid w:val="002E4FF0"/>
    <w:rsid w:val="002E5D58"/>
    <w:rsid w:val="002E6CAB"/>
    <w:rsid w:val="002E70B7"/>
    <w:rsid w:val="002F0992"/>
    <w:rsid w:val="002F17D2"/>
    <w:rsid w:val="002F5276"/>
    <w:rsid w:val="002F63E3"/>
    <w:rsid w:val="002F7F47"/>
    <w:rsid w:val="00303950"/>
    <w:rsid w:val="003067F4"/>
    <w:rsid w:val="00306EB8"/>
    <w:rsid w:val="003101AD"/>
    <w:rsid w:val="00313545"/>
    <w:rsid w:val="00326620"/>
    <w:rsid w:val="00332C67"/>
    <w:rsid w:val="00334504"/>
    <w:rsid w:val="003518AA"/>
    <w:rsid w:val="00352D68"/>
    <w:rsid w:val="00357B44"/>
    <w:rsid w:val="0036185B"/>
    <w:rsid w:val="00362421"/>
    <w:rsid w:val="00362EDA"/>
    <w:rsid w:val="003635C2"/>
    <w:rsid w:val="003735F3"/>
    <w:rsid w:val="0037409E"/>
    <w:rsid w:val="003762AF"/>
    <w:rsid w:val="00377098"/>
    <w:rsid w:val="00382FA2"/>
    <w:rsid w:val="003919FA"/>
    <w:rsid w:val="00393A1C"/>
    <w:rsid w:val="003950A6"/>
    <w:rsid w:val="003957D2"/>
    <w:rsid w:val="0039798E"/>
    <w:rsid w:val="003A770C"/>
    <w:rsid w:val="003C4272"/>
    <w:rsid w:val="003C4A67"/>
    <w:rsid w:val="003C5F1C"/>
    <w:rsid w:val="003C60CB"/>
    <w:rsid w:val="003D04AC"/>
    <w:rsid w:val="003E4AC1"/>
    <w:rsid w:val="003F02C2"/>
    <w:rsid w:val="003F092A"/>
    <w:rsid w:val="00410EB4"/>
    <w:rsid w:val="00411BA0"/>
    <w:rsid w:val="00412F8A"/>
    <w:rsid w:val="00415651"/>
    <w:rsid w:val="00424CE0"/>
    <w:rsid w:val="004261F4"/>
    <w:rsid w:val="00431118"/>
    <w:rsid w:val="00434678"/>
    <w:rsid w:val="00441185"/>
    <w:rsid w:val="00446CE5"/>
    <w:rsid w:val="00451949"/>
    <w:rsid w:val="00452997"/>
    <w:rsid w:val="00453BDF"/>
    <w:rsid w:val="00457C56"/>
    <w:rsid w:val="00457C8C"/>
    <w:rsid w:val="00462D8C"/>
    <w:rsid w:val="004635F2"/>
    <w:rsid w:val="0047766B"/>
    <w:rsid w:val="0048006E"/>
    <w:rsid w:val="00483C78"/>
    <w:rsid w:val="004A0899"/>
    <w:rsid w:val="004A290C"/>
    <w:rsid w:val="004B5FD9"/>
    <w:rsid w:val="004E3759"/>
    <w:rsid w:val="004E37A0"/>
    <w:rsid w:val="004E623D"/>
    <w:rsid w:val="004E7BF8"/>
    <w:rsid w:val="004F5B72"/>
    <w:rsid w:val="00504E6F"/>
    <w:rsid w:val="005062D3"/>
    <w:rsid w:val="005152F4"/>
    <w:rsid w:val="00521D49"/>
    <w:rsid w:val="00523673"/>
    <w:rsid w:val="005257E8"/>
    <w:rsid w:val="00526FC4"/>
    <w:rsid w:val="005273C9"/>
    <w:rsid w:val="0053468F"/>
    <w:rsid w:val="005346A2"/>
    <w:rsid w:val="00537BF2"/>
    <w:rsid w:val="005410EB"/>
    <w:rsid w:val="00545CB0"/>
    <w:rsid w:val="005460C2"/>
    <w:rsid w:val="005558F2"/>
    <w:rsid w:val="00564F92"/>
    <w:rsid w:val="0057069C"/>
    <w:rsid w:val="00577C89"/>
    <w:rsid w:val="0058196D"/>
    <w:rsid w:val="005849F3"/>
    <w:rsid w:val="00591362"/>
    <w:rsid w:val="00591DE8"/>
    <w:rsid w:val="005922CE"/>
    <w:rsid w:val="00592C8D"/>
    <w:rsid w:val="00595D54"/>
    <w:rsid w:val="005A200F"/>
    <w:rsid w:val="005A7C4E"/>
    <w:rsid w:val="005B4841"/>
    <w:rsid w:val="005B4FC0"/>
    <w:rsid w:val="005B5634"/>
    <w:rsid w:val="005C48D8"/>
    <w:rsid w:val="005D20D0"/>
    <w:rsid w:val="005D624D"/>
    <w:rsid w:val="005E4E7C"/>
    <w:rsid w:val="005E533E"/>
    <w:rsid w:val="00602836"/>
    <w:rsid w:val="00612048"/>
    <w:rsid w:val="00614FA5"/>
    <w:rsid w:val="00615C28"/>
    <w:rsid w:val="006251D1"/>
    <w:rsid w:val="006318E3"/>
    <w:rsid w:val="006362C9"/>
    <w:rsid w:val="00636C2C"/>
    <w:rsid w:val="00637578"/>
    <w:rsid w:val="00640C82"/>
    <w:rsid w:val="00641A19"/>
    <w:rsid w:val="00653AC9"/>
    <w:rsid w:val="0065536A"/>
    <w:rsid w:val="00661B15"/>
    <w:rsid w:val="00661C01"/>
    <w:rsid w:val="006637A6"/>
    <w:rsid w:val="006667B7"/>
    <w:rsid w:val="00670A3B"/>
    <w:rsid w:val="00671742"/>
    <w:rsid w:val="00671963"/>
    <w:rsid w:val="00675AAB"/>
    <w:rsid w:val="00677568"/>
    <w:rsid w:val="0068120C"/>
    <w:rsid w:val="00684C1C"/>
    <w:rsid w:val="006919C2"/>
    <w:rsid w:val="00692B59"/>
    <w:rsid w:val="0069419E"/>
    <w:rsid w:val="006949D1"/>
    <w:rsid w:val="006A6AF2"/>
    <w:rsid w:val="006A6D51"/>
    <w:rsid w:val="006B1A08"/>
    <w:rsid w:val="006B3AD8"/>
    <w:rsid w:val="006B6838"/>
    <w:rsid w:val="006C2DCC"/>
    <w:rsid w:val="006D11D0"/>
    <w:rsid w:val="006E69CF"/>
    <w:rsid w:val="006F01EF"/>
    <w:rsid w:val="007030E2"/>
    <w:rsid w:val="00705038"/>
    <w:rsid w:val="007175EC"/>
    <w:rsid w:val="00717DA4"/>
    <w:rsid w:val="00721DDB"/>
    <w:rsid w:val="00724141"/>
    <w:rsid w:val="00726184"/>
    <w:rsid w:val="0072713B"/>
    <w:rsid w:val="0075167A"/>
    <w:rsid w:val="00753651"/>
    <w:rsid w:val="007552E0"/>
    <w:rsid w:val="0075584D"/>
    <w:rsid w:val="00765166"/>
    <w:rsid w:val="00766175"/>
    <w:rsid w:val="0077454F"/>
    <w:rsid w:val="0077541A"/>
    <w:rsid w:val="00780F6E"/>
    <w:rsid w:val="00785443"/>
    <w:rsid w:val="00785D94"/>
    <w:rsid w:val="00786049"/>
    <w:rsid w:val="00786FDE"/>
    <w:rsid w:val="00787430"/>
    <w:rsid w:val="00791A6A"/>
    <w:rsid w:val="00794CF9"/>
    <w:rsid w:val="007A6B5C"/>
    <w:rsid w:val="007A7A45"/>
    <w:rsid w:val="007A7C49"/>
    <w:rsid w:val="007B0BD4"/>
    <w:rsid w:val="007B1FE7"/>
    <w:rsid w:val="007C01A2"/>
    <w:rsid w:val="007C31D7"/>
    <w:rsid w:val="007C49FB"/>
    <w:rsid w:val="007D0237"/>
    <w:rsid w:val="007D12A4"/>
    <w:rsid w:val="007D2DAD"/>
    <w:rsid w:val="007D6C8C"/>
    <w:rsid w:val="007E07EF"/>
    <w:rsid w:val="007E0DA0"/>
    <w:rsid w:val="007E62AE"/>
    <w:rsid w:val="007E6A17"/>
    <w:rsid w:val="007F2B7B"/>
    <w:rsid w:val="007F44F4"/>
    <w:rsid w:val="007F5D87"/>
    <w:rsid w:val="007F6D35"/>
    <w:rsid w:val="0080740E"/>
    <w:rsid w:val="008107AE"/>
    <w:rsid w:val="0082643F"/>
    <w:rsid w:val="0083103B"/>
    <w:rsid w:val="00831EF0"/>
    <w:rsid w:val="00836639"/>
    <w:rsid w:val="00842839"/>
    <w:rsid w:val="00854221"/>
    <w:rsid w:val="00876FFE"/>
    <w:rsid w:val="00883C52"/>
    <w:rsid w:val="00885769"/>
    <w:rsid w:val="0088645E"/>
    <w:rsid w:val="008A1A82"/>
    <w:rsid w:val="008A34D3"/>
    <w:rsid w:val="008B0ACD"/>
    <w:rsid w:val="008B283F"/>
    <w:rsid w:val="008C234C"/>
    <w:rsid w:val="008C786E"/>
    <w:rsid w:val="008D3F7F"/>
    <w:rsid w:val="008E2A0A"/>
    <w:rsid w:val="008F4AB0"/>
    <w:rsid w:val="009037B5"/>
    <w:rsid w:val="00906C92"/>
    <w:rsid w:val="00922D4D"/>
    <w:rsid w:val="00922EEF"/>
    <w:rsid w:val="00933063"/>
    <w:rsid w:val="00936F1A"/>
    <w:rsid w:val="00941896"/>
    <w:rsid w:val="00942A74"/>
    <w:rsid w:val="00943E6D"/>
    <w:rsid w:val="009503CE"/>
    <w:rsid w:val="009625CA"/>
    <w:rsid w:val="009755C6"/>
    <w:rsid w:val="00977310"/>
    <w:rsid w:val="009804FE"/>
    <w:rsid w:val="00985E3E"/>
    <w:rsid w:val="00987804"/>
    <w:rsid w:val="00990388"/>
    <w:rsid w:val="00994D3C"/>
    <w:rsid w:val="00996901"/>
    <w:rsid w:val="009D4106"/>
    <w:rsid w:val="009D4955"/>
    <w:rsid w:val="009D7B66"/>
    <w:rsid w:val="009E5B9F"/>
    <w:rsid w:val="009E6BC9"/>
    <w:rsid w:val="009F4272"/>
    <w:rsid w:val="009F5847"/>
    <w:rsid w:val="009F6734"/>
    <w:rsid w:val="00A00769"/>
    <w:rsid w:val="00A02778"/>
    <w:rsid w:val="00A03D31"/>
    <w:rsid w:val="00A07538"/>
    <w:rsid w:val="00A11A3F"/>
    <w:rsid w:val="00A15560"/>
    <w:rsid w:val="00A26CCF"/>
    <w:rsid w:val="00A316A9"/>
    <w:rsid w:val="00A36593"/>
    <w:rsid w:val="00A373AF"/>
    <w:rsid w:val="00A45B06"/>
    <w:rsid w:val="00A5133D"/>
    <w:rsid w:val="00A7518C"/>
    <w:rsid w:val="00A771A0"/>
    <w:rsid w:val="00A80CDE"/>
    <w:rsid w:val="00A82D6F"/>
    <w:rsid w:val="00A94CF4"/>
    <w:rsid w:val="00A95A4A"/>
    <w:rsid w:val="00A96979"/>
    <w:rsid w:val="00AA0582"/>
    <w:rsid w:val="00AA1573"/>
    <w:rsid w:val="00AA5735"/>
    <w:rsid w:val="00AB5A95"/>
    <w:rsid w:val="00AB6F49"/>
    <w:rsid w:val="00AB735E"/>
    <w:rsid w:val="00AC376E"/>
    <w:rsid w:val="00AC6287"/>
    <w:rsid w:val="00AD7EDC"/>
    <w:rsid w:val="00AE14C9"/>
    <w:rsid w:val="00AE52EC"/>
    <w:rsid w:val="00AF54C0"/>
    <w:rsid w:val="00B02FE7"/>
    <w:rsid w:val="00B05411"/>
    <w:rsid w:val="00B07C45"/>
    <w:rsid w:val="00B10FDA"/>
    <w:rsid w:val="00B20210"/>
    <w:rsid w:val="00B23E02"/>
    <w:rsid w:val="00B271FF"/>
    <w:rsid w:val="00B336CD"/>
    <w:rsid w:val="00B347EF"/>
    <w:rsid w:val="00B42D30"/>
    <w:rsid w:val="00B436F4"/>
    <w:rsid w:val="00B47B46"/>
    <w:rsid w:val="00B506A8"/>
    <w:rsid w:val="00B51A27"/>
    <w:rsid w:val="00B70E64"/>
    <w:rsid w:val="00B90106"/>
    <w:rsid w:val="00B909F5"/>
    <w:rsid w:val="00B91D61"/>
    <w:rsid w:val="00B9433A"/>
    <w:rsid w:val="00B975C6"/>
    <w:rsid w:val="00BA42C7"/>
    <w:rsid w:val="00BA666C"/>
    <w:rsid w:val="00BB09A3"/>
    <w:rsid w:val="00BB307B"/>
    <w:rsid w:val="00BB50B3"/>
    <w:rsid w:val="00BC6C6D"/>
    <w:rsid w:val="00BD0DA7"/>
    <w:rsid w:val="00BD12E8"/>
    <w:rsid w:val="00BD4A77"/>
    <w:rsid w:val="00BD50F8"/>
    <w:rsid w:val="00BD68D5"/>
    <w:rsid w:val="00BE057D"/>
    <w:rsid w:val="00BE0AF3"/>
    <w:rsid w:val="00BE6BFB"/>
    <w:rsid w:val="00BE7217"/>
    <w:rsid w:val="00BF4D60"/>
    <w:rsid w:val="00BF7F77"/>
    <w:rsid w:val="00C05480"/>
    <w:rsid w:val="00C062E2"/>
    <w:rsid w:val="00C12576"/>
    <w:rsid w:val="00C15278"/>
    <w:rsid w:val="00C215FC"/>
    <w:rsid w:val="00C32A37"/>
    <w:rsid w:val="00C404B3"/>
    <w:rsid w:val="00C41011"/>
    <w:rsid w:val="00C42543"/>
    <w:rsid w:val="00C477A1"/>
    <w:rsid w:val="00C52D8D"/>
    <w:rsid w:val="00C531A4"/>
    <w:rsid w:val="00C564B8"/>
    <w:rsid w:val="00C61BCB"/>
    <w:rsid w:val="00C623C3"/>
    <w:rsid w:val="00C670CE"/>
    <w:rsid w:val="00C67CE2"/>
    <w:rsid w:val="00C731D6"/>
    <w:rsid w:val="00C813E9"/>
    <w:rsid w:val="00C91145"/>
    <w:rsid w:val="00CA33A4"/>
    <w:rsid w:val="00CB1C80"/>
    <w:rsid w:val="00CB449B"/>
    <w:rsid w:val="00CB4AF2"/>
    <w:rsid w:val="00CD63F4"/>
    <w:rsid w:val="00CD6F5F"/>
    <w:rsid w:val="00CE1B39"/>
    <w:rsid w:val="00CE4475"/>
    <w:rsid w:val="00CF13A6"/>
    <w:rsid w:val="00CF5931"/>
    <w:rsid w:val="00CF61CD"/>
    <w:rsid w:val="00CF6EAE"/>
    <w:rsid w:val="00D019CF"/>
    <w:rsid w:val="00D02450"/>
    <w:rsid w:val="00D03060"/>
    <w:rsid w:val="00D037FB"/>
    <w:rsid w:val="00D06534"/>
    <w:rsid w:val="00D109B9"/>
    <w:rsid w:val="00D11C16"/>
    <w:rsid w:val="00D133F0"/>
    <w:rsid w:val="00D20B88"/>
    <w:rsid w:val="00D3011B"/>
    <w:rsid w:val="00D3160D"/>
    <w:rsid w:val="00D3713D"/>
    <w:rsid w:val="00D40523"/>
    <w:rsid w:val="00D44CC3"/>
    <w:rsid w:val="00D56592"/>
    <w:rsid w:val="00D5670C"/>
    <w:rsid w:val="00D57D29"/>
    <w:rsid w:val="00D67555"/>
    <w:rsid w:val="00D741B8"/>
    <w:rsid w:val="00D74364"/>
    <w:rsid w:val="00D761E8"/>
    <w:rsid w:val="00D80E1C"/>
    <w:rsid w:val="00D84826"/>
    <w:rsid w:val="00D86E81"/>
    <w:rsid w:val="00D8701B"/>
    <w:rsid w:val="00DA1DC8"/>
    <w:rsid w:val="00DA6986"/>
    <w:rsid w:val="00DC6D63"/>
    <w:rsid w:val="00DD00A3"/>
    <w:rsid w:val="00DD26B0"/>
    <w:rsid w:val="00DD5CF4"/>
    <w:rsid w:val="00DF2827"/>
    <w:rsid w:val="00E02A41"/>
    <w:rsid w:val="00E14E8B"/>
    <w:rsid w:val="00E22A0A"/>
    <w:rsid w:val="00E271BA"/>
    <w:rsid w:val="00E362F8"/>
    <w:rsid w:val="00E45501"/>
    <w:rsid w:val="00E45A8F"/>
    <w:rsid w:val="00E50545"/>
    <w:rsid w:val="00E53476"/>
    <w:rsid w:val="00E548B3"/>
    <w:rsid w:val="00E750C3"/>
    <w:rsid w:val="00E87077"/>
    <w:rsid w:val="00E9506F"/>
    <w:rsid w:val="00EA170E"/>
    <w:rsid w:val="00EA338B"/>
    <w:rsid w:val="00EA429E"/>
    <w:rsid w:val="00EA6BD3"/>
    <w:rsid w:val="00EB5236"/>
    <w:rsid w:val="00EB68F7"/>
    <w:rsid w:val="00EB6CA2"/>
    <w:rsid w:val="00EC05CA"/>
    <w:rsid w:val="00EC1CFB"/>
    <w:rsid w:val="00EC3E3C"/>
    <w:rsid w:val="00EE2FB3"/>
    <w:rsid w:val="00EE42FB"/>
    <w:rsid w:val="00EF08D3"/>
    <w:rsid w:val="00EF61C2"/>
    <w:rsid w:val="00F06A20"/>
    <w:rsid w:val="00F07467"/>
    <w:rsid w:val="00F10830"/>
    <w:rsid w:val="00F23C3B"/>
    <w:rsid w:val="00F27E61"/>
    <w:rsid w:val="00F317F2"/>
    <w:rsid w:val="00F44F75"/>
    <w:rsid w:val="00F53CEE"/>
    <w:rsid w:val="00F60FB4"/>
    <w:rsid w:val="00F650F0"/>
    <w:rsid w:val="00F668E8"/>
    <w:rsid w:val="00F7060E"/>
    <w:rsid w:val="00F72237"/>
    <w:rsid w:val="00F77C6E"/>
    <w:rsid w:val="00F8011E"/>
    <w:rsid w:val="00F83286"/>
    <w:rsid w:val="00F85686"/>
    <w:rsid w:val="00F903C7"/>
    <w:rsid w:val="00F94779"/>
    <w:rsid w:val="00F96355"/>
    <w:rsid w:val="00FA56AC"/>
    <w:rsid w:val="00FA7B29"/>
    <w:rsid w:val="00FB777A"/>
    <w:rsid w:val="00FC24DC"/>
    <w:rsid w:val="00FD065D"/>
    <w:rsid w:val="00FD6DA3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7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0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07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07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076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0076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76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07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7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07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07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07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07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00769"/>
    <w:rPr>
      <w:color w:val="454545"/>
      <w:u w:val="single"/>
    </w:rPr>
  </w:style>
  <w:style w:type="paragraph" w:styleId="a6">
    <w:name w:val="Normal (Web)"/>
    <w:basedOn w:val="a"/>
    <w:rsid w:val="00A00769"/>
    <w:pPr>
      <w:spacing w:before="100" w:beforeAutospacing="1" w:after="100" w:afterAutospacing="1"/>
    </w:pPr>
    <w:rPr>
      <w:sz w:val="16"/>
      <w:szCs w:val="16"/>
    </w:rPr>
  </w:style>
  <w:style w:type="character" w:styleId="a7">
    <w:name w:val="Strong"/>
    <w:qFormat/>
    <w:rsid w:val="00A00769"/>
    <w:rPr>
      <w:b/>
      <w:bCs/>
    </w:rPr>
  </w:style>
  <w:style w:type="paragraph" w:customStyle="1" w:styleId="ConsPlusNormal">
    <w:name w:val="ConsPlusNormal"/>
    <w:rsid w:val="00A00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A00769"/>
    <w:rPr>
      <w:b/>
      <w:bCs/>
      <w:color w:val="008000"/>
      <w:sz w:val="20"/>
      <w:szCs w:val="20"/>
      <w:u w:val="single"/>
    </w:rPr>
  </w:style>
  <w:style w:type="paragraph" w:styleId="a9">
    <w:name w:val="Body Text Indent"/>
    <w:basedOn w:val="a"/>
    <w:link w:val="aa"/>
    <w:rsid w:val="00A00769"/>
    <w:pPr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00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007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00769"/>
  </w:style>
  <w:style w:type="paragraph" w:styleId="ae">
    <w:name w:val="footer"/>
    <w:basedOn w:val="a"/>
    <w:link w:val="af"/>
    <w:rsid w:val="00A007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07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007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7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1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A0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007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00769"/>
    <w:pPr>
      <w:spacing w:after="120"/>
    </w:pPr>
  </w:style>
  <w:style w:type="character" w:customStyle="1" w:styleId="af2">
    <w:name w:val="Основной текст Знак"/>
    <w:basedOn w:val="a0"/>
    <w:link w:val="af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00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styleId="af3">
    <w:name w:val="Balloon Text"/>
    <w:basedOn w:val="a"/>
    <w:link w:val="af4"/>
    <w:semiHidden/>
    <w:rsid w:val="00A007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007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00769"/>
    <w:pPr>
      <w:ind w:left="720"/>
      <w:contextualSpacing/>
    </w:pPr>
  </w:style>
  <w:style w:type="paragraph" w:customStyle="1" w:styleId="14">
    <w:name w:val="Обычный1"/>
    <w:rsid w:val="002C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24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7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0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07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07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076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0076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76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07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7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07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07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07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07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00769"/>
    <w:rPr>
      <w:color w:val="454545"/>
      <w:u w:val="single"/>
    </w:rPr>
  </w:style>
  <w:style w:type="paragraph" w:styleId="a6">
    <w:name w:val="Normal (Web)"/>
    <w:basedOn w:val="a"/>
    <w:rsid w:val="00A00769"/>
    <w:pPr>
      <w:spacing w:before="100" w:beforeAutospacing="1" w:after="100" w:afterAutospacing="1"/>
    </w:pPr>
    <w:rPr>
      <w:sz w:val="16"/>
      <w:szCs w:val="16"/>
    </w:rPr>
  </w:style>
  <w:style w:type="character" w:styleId="a7">
    <w:name w:val="Strong"/>
    <w:qFormat/>
    <w:rsid w:val="00A00769"/>
    <w:rPr>
      <w:b/>
      <w:bCs/>
    </w:rPr>
  </w:style>
  <w:style w:type="paragraph" w:customStyle="1" w:styleId="ConsPlusNormal">
    <w:name w:val="ConsPlusNormal"/>
    <w:rsid w:val="00A00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A00769"/>
    <w:rPr>
      <w:b/>
      <w:bCs/>
      <w:color w:val="008000"/>
      <w:sz w:val="20"/>
      <w:szCs w:val="20"/>
      <w:u w:val="single"/>
    </w:rPr>
  </w:style>
  <w:style w:type="paragraph" w:styleId="a9">
    <w:name w:val="Body Text Indent"/>
    <w:basedOn w:val="a"/>
    <w:link w:val="aa"/>
    <w:rsid w:val="00A00769"/>
    <w:pPr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00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007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00769"/>
  </w:style>
  <w:style w:type="paragraph" w:styleId="ae">
    <w:name w:val="footer"/>
    <w:basedOn w:val="a"/>
    <w:link w:val="af"/>
    <w:rsid w:val="00A007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07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007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7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1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A0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007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00769"/>
    <w:pPr>
      <w:spacing w:after="120"/>
    </w:pPr>
  </w:style>
  <w:style w:type="character" w:customStyle="1" w:styleId="af2">
    <w:name w:val="Основной текст Знак"/>
    <w:basedOn w:val="a0"/>
    <w:link w:val="af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00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styleId="af3">
    <w:name w:val="Balloon Text"/>
    <w:basedOn w:val="a"/>
    <w:link w:val="af4"/>
    <w:semiHidden/>
    <w:rsid w:val="00A007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007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00769"/>
    <w:pPr>
      <w:ind w:left="720"/>
      <w:contextualSpacing/>
    </w:pPr>
  </w:style>
  <w:style w:type="paragraph" w:customStyle="1" w:styleId="14">
    <w:name w:val="Обычный1"/>
    <w:rsid w:val="002C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24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B05BBF0C12F4C6098BD8973C7330591EF49C7C989FE93B7C23D518F95BDA8EDA1AB5472C1C4E066DD3B443BZBN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CBF6-C29F-49B3-B92D-33274BAF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72</cp:revision>
  <cp:lastPrinted>2017-10-31T06:25:00Z</cp:lastPrinted>
  <dcterms:created xsi:type="dcterms:W3CDTF">2017-09-05T03:39:00Z</dcterms:created>
  <dcterms:modified xsi:type="dcterms:W3CDTF">2017-10-31T07:37:00Z</dcterms:modified>
</cp:coreProperties>
</file>