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46" w:rsidRDefault="00C87746" w:rsidP="00C87746">
      <w:pPr>
        <w:jc w:val="center"/>
        <w:rPr>
          <w:b/>
          <w:sz w:val="28"/>
          <w:szCs w:val="28"/>
        </w:rPr>
      </w:pPr>
      <w:r>
        <w:rPr>
          <w:noProof/>
          <w:sz w:val="28"/>
          <w:szCs w:val="28"/>
        </w:rPr>
        <w:drawing>
          <wp:inline distT="0" distB="0" distL="0" distR="0">
            <wp:extent cx="627380" cy="712470"/>
            <wp:effectExtent l="19050" t="0" r="1270" b="0"/>
            <wp:docPr id="1" name="Рисунок 1" descr="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ProgramData\Bimoid\Users\User0001\AppData\Local\Temp\FineReader11.00\media\image1.jpeg"/>
                    <pic:cNvPicPr>
                      <a:picLocks noChangeAspect="1" noChangeArrowheads="1"/>
                    </pic:cNvPicPr>
                  </pic:nvPicPr>
                  <pic:blipFill>
                    <a:blip r:embed="rId8" cstate="print">
                      <a:lum bright="-10000" contrast="20000"/>
                    </a:blip>
                    <a:srcRect/>
                    <a:stretch>
                      <a:fillRect/>
                    </a:stretch>
                  </pic:blipFill>
                  <pic:spPr bwMode="auto">
                    <a:xfrm>
                      <a:off x="0" y="0"/>
                      <a:ext cx="627380" cy="712470"/>
                    </a:xfrm>
                    <a:prstGeom prst="rect">
                      <a:avLst/>
                    </a:prstGeom>
                    <a:noFill/>
                    <a:ln w="9525">
                      <a:noFill/>
                      <a:miter lim="800000"/>
                      <a:headEnd/>
                      <a:tailEnd/>
                    </a:ln>
                  </pic:spPr>
                </pic:pic>
              </a:graphicData>
            </a:graphic>
          </wp:inline>
        </w:drawing>
      </w:r>
    </w:p>
    <w:p w:rsidR="00C87746" w:rsidRDefault="00C87746" w:rsidP="00C87746">
      <w:pPr>
        <w:jc w:val="center"/>
        <w:rPr>
          <w:b/>
          <w:sz w:val="28"/>
          <w:szCs w:val="28"/>
        </w:rPr>
      </w:pPr>
    </w:p>
    <w:p w:rsidR="00C87746" w:rsidRDefault="00C87746" w:rsidP="00C87746">
      <w:pPr>
        <w:jc w:val="center"/>
        <w:rPr>
          <w:b/>
          <w:sz w:val="28"/>
          <w:szCs w:val="28"/>
        </w:rPr>
      </w:pPr>
      <w:r w:rsidRPr="00F463BA">
        <w:rPr>
          <w:b/>
          <w:sz w:val="28"/>
          <w:szCs w:val="28"/>
        </w:rPr>
        <w:t>СОВЕТ</w:t>
      </w:r>
    </w:p>
    <w:p w:rsidR="00C87746" w:rsidRPr="00F463BA" w:rsidRDefault="00C87746" w:rsidP="00C87746">
      <w:pPr>
        <w:jc w:val="center"/>
        <w:rPr>
          <w:b/>
          <w:sz w:val="28"/>
          <w:szCs w:val="28"/>
        </w:rPr>
      </w:pPr>
      <w:r w:rsidRPr="00F463BA">
        <w:rPr>
          <w:b/>
          <w:sz w:val="28"/>
          <w:szCs w:val="28"/>
        </w:rPr>
        <w:t xml:space="preserve"> МУНИЦИПАЛЬНОГО РАЙОНА</w:t>
      </w:r>
    </w:p>
    <w:p w:rsidR="00C87746" w:rsidRPr="00F463BA" w:rsidRDefault="00C87746" w:rsidP="00C87746">
      <w:pPr>
        <w:jc w:val="center"/>
        <w:rPr>
          <w:b/>
          <w:sz w:val="28"/>
          <w:szCs w:val="28"/>
        </w:rPr>
      </w:pPr>
      <w:r w:rsidRPr="00F463BA">
        <w:rPr>
          <w:b/>
          <w:sz w:val="28"/>
          <w:szCs w:val="28"/>
        </w:rPr>
        <w:t>«ЧИТИНСКИЙ РАЙОН»</w:t>
      </w:r>
    </w:p>
    <w:p w:rsidR="00C87746" w:rsidRPr="00343C66" w:rsidRDefault="00C87746" w:rsidP="00C87746">
      <w:pPr>
        <w:rPr>
          <w:sz w:val="28"/>
          <w:szCs w:val="28"/>
        </w:rPr>
      </w:pPr>
    </w:p>
    <w:p w:rsidR="00C87746" w:rsidRPr="00343C66" w:rsidRDefault="00C87746" w:rsidP="00C87746">
      <w:pPr>
        <w:jc w:val="center"/>
        <w:rPr>
          <w:sz w:val="28"/>
          <w:szCs w:val="28"/>
        </w:rPr>
      </w:pPr>
      <w:r w:rsidRPr="00343C66">
        <w:rPr>
          <w:sz w:val="28"/>
          <w:szCs w:val="28"/>
        </w:rPr>
        <w:t>РЕШЕНИЕ</w:t>
      </w:r>
    </w:p>
    <w:p w:rsidR="00C87746" w:rsidRPr="00343C66" w:rsidRDefault="00C87746" w:rsidP="00C87746">
      <w:pPr>
        <w:rPr>
          <w:sz w:val="28"/>
          <w:szCs w:val="28"/>
        </w:rPr>
      </w:pPr>
    </w:p>
    <w:p w:rsidR="00C87746" w:rsidRPr="00343C66" w:rsidRDefault="00C87746" w:rsidP="00C87746">
      <w:pPr>
        <w:rPr>
          <w:sz w:val="28"/>
          <w:szCs w:val="28"/>
        </w:rPr>
      </w:pPr>
      <w:r>
        <w:rPr>
          <w:sz w:val="28"/>
          <w:szCs w:val="28"/>
        </w:rPr>
        <w:t xml:space="preserve">    11 мая  2018 года</w:t>
      </w:r>
      <w:r w:rsidRPr="00343C66">
        <w:rPr>
          <w:sz w:val="28"/>
          <w:szCs w:val="28"/>
        </w:rPr>
        <w:t xml:space="preserve">                                                                 </w:t>
      </w:r>
      <w:r>
        <w:rPr>
          <w:sz w:val="28"/>
          <w:szCs w:val="28"/>
        </w:rPr>
        <w:t xml:space="preserve">                      №  419</w:t>
      </w:r>
    </w:p>
    <w:p w:rsidR="00C87746" w:rsidRDefault="00C87746" w:rsidP="00C87746">
      <w:pPr>
        <w:ind w:right="-284"/>
        <w:jc w:val="center"/>
        <w:rPr>
          <w:sz w:val="28"/>
          <w:szCs w:val="28"/>
        </w:rPr>
      </w:pPr>
      <w:r>
        <w:rPr>
          <w:sz w:val="28"/>
          <w:szCs w:val="28"/>
        </w:rPr>
        <w:t>г. Чита</w:t>
      </w:r>
    </w:p>
    <w:p w:rsidR="000E31F1" w:rsidRPr="00380375" w:rsidRDefault="000E31F1" w:rsidP="00EF6F12">
      <w:pPr>
        <w:pStyle w:val="ConsTitle"/>
        <w:widowControl/>
        <w:ind w:right="0"/>
        <w:jc w:val="center"/>
        <w:rPr>
          <w:rFonts w:ascii="Times New Roman" w:hAnsi="Times New Roman" w:cs="Times New Roman"/>
          <w:sz w:val="28"/>
          <w:szCs w:val="28"/>
        </w:rPr>
      </w:pPr>
    </w:p>
    <w:p w:rsidR="00626671" w:rsidRPr="00380375" w:rsidRDefault="00626671" w:rsidP="00EF6F12">
      <w:pPr>
        <w:pStyle w:val="ConsTitle"/>
        <w:widowControl/>
        <w:ind w:right="0"/>
        <w:jc w:val="center"/>
        <w:rPr>
          <w:rFonts w:ascii="Times New Roman" w:hAnsi="Times New Roman" w:cs="Times New Roman"/>
          <w:sz w:val="28"/>
          <w:szCs w:val="28"/>
        </w:rPr>
      </w:pPr>
    </w:p>
    <w:p w:rsidR="000E31F1" w:rsidRPr="00380375" w:rsidRDefault="006D5D59" w:rsidP="00C87746">
      <w:pPr>
        <w:pStyle w:val="aff"/>
        <w:spacing w:line="228" w:lineRule="auto"/>
        <w:ind w:firstLine="0"/>
        <w:jc w:val="center"/>
        <w:rPr>
          <w:b/>
          <w:szCs w:val="28"/>
        </w:rPr>
      </w:pPr>
      <w:r w:rsidRPr="00380375">
        <w:rPr>
          <w:b/>
          <w:szCs w:val="28"/>
        </w:rPr>
        <w:t>О</w:t>
      </w:r>
      <w:r w:rsidR="00C07466" w:rsidRPr="00380375">
        <w:rPr>
          <w:b/>
          <w:szCs w:val="28"/>
        </w:rPr>
        <w:t xml:space="preserve">б </w:t>
      </w:r>
      <w:r w:rsidR="000E31F1" w:rsidRPr="00380375">
        <w:rPr>
          <w:b/>
          <w:szCs w:val="28"/>
        </w:rPr>
        <w:t>утверждении отчета о выполнении в 20</w:t>
      </w:r>
      <w:r w:rsidR="004326EA" w:rsidRPr="00380375">
        <w:rPr>
          <w:b/>
          <w:szCs w:val="28"/>
        </w:rPr>
        <w:t>1</w:t>
      </w:r>
      <w:r w:rsidR="00775597" w:rsidRPr="00380375">
        <w:rPr>
          <w:b/>
          <w:szCs w:val="28"/>
        </w:rPr>
        <w:t>7</w:t>
      </w:r>
      <w:r w:rsidR="000E31F1" w:rsidRPr="00380375">
        <w:rPr>
          <w:b/>
          <w:szCs w:val="28"/>
        </w:rPr>
        <w:t xml:space="preserve"> году мероприятий комплексной программы</w:t>
      </w:r>
      <w:r w:rsidR="00380375" w:rsidRPr="00380375">
        <w:rPr>
          <w:b/>
          <w:szCs w:val="28"/>
        </w:rPr>
        <w:t xml:space="preserve"> </w:t>
      </w:r>
      <w:r w:rsidR="000E31F1" w:rsidRPr="00380375">
        <w:rPr>
          <w:b/>
          <w:szCs w:val="28"/>
        </w:rPr>
        <w:t xml:space="preserve">социально-экономического развития </w:t>
      </w:r>
      <w:r w:rsidR="00C13A29" w:rsidRPr="00380375">
        <w:rPr>
          <w:b/>
          <w:szCs w:val="28"/>
        </w:rPr>
        <w:t>муниципального района «Читинский район» на 2011-2020 годы</w:t>
      </w:r>
    </w:p>
    <w:p w:rsidR="000E31F1" w:rsidRPr="00380375" w:rsidRDefault="000E31F1" w:rsidP="00C87746">
      <w:pPr>
        <w:pStyle w:val="aff"/>
        <w:spacing w:line="228" w:lineRule="auto"/>
        <w:ind w:firstLine="0"/>
        <w:jc w:val="center"/>
        <w:rPr>
          <w:szCs w:val="28"/>
        </w:rPr>
      </w:pPr>
    </w:p>
    <w:p w:rsidR="00A73EB3" w:rsidRPr="00380375" w:rsidRDefault="00927ADE" w:rsidP="00EF6F12">
      <w:pPr>
        <w:pStyle w:val="aff"/>
        <w:spacing w:line="228" w:lineRule="auto"/>
        <w:ind w:firstLine="851"/>
        <w:rPr>
          <w:szCs w:val="28"/>
        </w:rPr>
      </w:pPr>
      <w:r w:rsidRPr="00380375">
        <w:rPr>
          <w:szCs w:val="28"/>
        </w:rPr>
        <w:t>Н</w:t>
      </w:r>
      <w:r w:rsidR="004326EA" w:rsidRPr="00380375">
        <w:rPr>
          <w:szCs w:val="28"/>
        </w:rPr>
        <w:t xml:space="preserve">а основании </w:t>
      </w:r>
      <w:r w:rsidR="00C92E67" w:rsidRPr="00380375">
        <w:rPr>
          <w:szCs w:val="28"/>
        </w:rPr>
        <w:t>статьи</w:t>
      </w:r>
      <w:r w:rsidR="004326EA" w:rsidRPr="00380375">
        <w:rPr>
          <w:szCs w:val="28"/>
        </w:rPr>
        <w:t xml:space="preserve"> 2</w:t>
      </w:r>
      <w:r w:rsidR="00C176C9" w:rsidRPr="00380375">
        <w:rPr>
          <w:szCs w:val="28"/>
        </w:rPr>
        <w:t>3</w:t>
      </w:r>
      <w:r w:rsidR="000E31F1" w:rsidRPr="00380375">
        <w:rPr>
          <w:szCs w:val="28"/>
        </w:rPr>
        <w:t xml:space="preserve"> Устава муниципального района </w:t>
      </w:r>
      <w:r w:rsidR="00C762ED" w:rsidRPr="00380375">
        <w:rPr>
          <w:szCs w:val="28"/>
        </w:rPr>
        <w:t>«</w:t>
      </w:r>
      <w:r w:rsidR="00C609D9" w:rsidRPr="00380375">
        <w:rPr>
          <w:szCs w:val="28"/>
        </w:rPr>
        <w:t>Читинский район</w:t>
      </w:r>
      <w:r w:rsidR="00C762ED" w:rsidRPr="00380375">
        <w:rPr>
          <w:szCs w:val="28"/>
        </w:rPr>
        <w:t>»</w:t>
      </w:r>
      <w:r w:rsidR="000E31F1" w:rsidRPr="00380375">
        <w:rPr>
          <w:szCs w:val="28"/>
        </w:rPr>
        <w:t xml:space="preserve">, Совет муниципального района </w:t>
      </w:r>
      <w:r w:rsidR="00C762ED" w:rsidRPr="00380375">
        <w:rPr>
          <w:szCs w:val="28"/>
        </w:rPr>
        <w:t>«</w:t>
      </w:r>
      <w:r w:rsidR="00C609D9" w:rsidRPr="00380375">
        <w:rPr>
          <w:szCs w:val="28"/>
        </w:rPr>
        <w:t>Читинский район</w:t>
      </w:r>
      <w:r w:rsidR="00C762ED" w:rsidRPr="00380375">
        <w:rPr>
          <w:szCs w:val="28"/>
        </w:rPr>
        <w:t>»</w:t>
      </w:r>
      <w:r w:rsidR="000E31F1" w:rsidRPr="00380375">
        <w:rPr>
          <w:szCs w:val="28"/>
        </w:rPr>
        <w:t xml:space="preserve"> </w:t>
      </w:r>
    </w:p>
    <w:p w:rsidR="00A73EB3" w:rsidRPr="00380375" w:rsidRDefault="00A73EB3" w:rsidP="00EF6F12">
      <w:pPr>
        <w:pStyle w:val="aff"/>
        <w:spacing w:line="228" w:lineRule="auto"/>
        <w:ind w:firstLine="0"/>
        <w:rPr>
          <w:szCs w:val="28"/>
        </w:rPr>
      </w:pPr>
    </w:p>
    <w:p w:rsidR="000E31F1" w:rsidRPr="00380375" w:rsidRDefault="000E31F1" w:rsidP="00EF6F12">
      <w:pPr>
        <w:pStyle w:val="aff"/>
        <w:spacing w:line="228" w:lineRule="auto"/>
        <w:ind w:firstLine="0"/>
        <w:rPr>
          <w:szCs w:val="28"/>
        </w:rPr>
      </w:pPr>
      <w:r w:rsidRPr="00380375">
        <w:rPr>
          <w:b/>
          <w:szCs w:val="28"/>
        </w:rPr>
        <w:t>решил</w:t>
      </w:r>
      <w:r w:rsidRPr="00380375">
        <w:rPr>
          <w:szCs w:val="28"/>
        </w:rPr>
        <w:t>:</w:t>
      </w:r>
    </w:p>
    <w:p w:rsidR="00A73EB3" w:rsidRPr="00380375" w:rsidRDefault="00A73EB3" w:rsidP="00EF6F12">
      <w:pPr>
        <w:pStyle w:val="aff"/>
        <w:spacing w:line="228" w:lineRule="auto"/>
        <w:ind w:firstLine="0"/>
        <w:rPr>
          <w:szCs w:val="28"/>
        </w:rPr>
      </w:pPr>
    </w:p>
    <w:p w:rsidR="00FF5245" w:rsidRPr="00380375" w:rsidRDefault="000E31F1" w:rsidP="00EF6F12">
      <w:pPr>
        <w:pStyle w:val="aff"/>
        <w:numPr>
          <w:ilvl w:val="0"/>
          <w:numId w:val="14"/>
        </w:numPr>
        <w:tabs>
          <w:tab w:val="clear" w:pos="720"/>
          <w:tab w:val="num" w:pos="1080"/>
        </w:tabs>
        <w:spacing w:line="228" w:lineRule="auto"/>
        <w:ind w:left="0" w:firstLine="851"/>
        <w:rPr>
          <w:szCs w:val="28"/>
        </w:rPr>
      </w:pPr>
      <w:r w:rsidRPr="00380375">
        <w:rPr>
          <w:szCs w:val="28"/>
        </w:rPr>
        <w:t>Утвердить отчет о выполнении в 20</w:t>
      </w:r>
      <w:r w:rsidR="004326EA" w:rsidRPr="00380375">
        <w:rPr>
          <w:szCs w:val="28"/>
        </w:rPr>
        <w:t>1</w:t>
      </w:r>
      <w:r w:rsidR="00775597" w:rsidRPr="00380375">
        <w:rPr>
          <w:szCs w:val="28"/>
        </w:rPr>
        <w:t>7</w:t>
      </w:r>
      <w:r w:rsidRPr="00380375">
        <w:rPr>
          <w:szCs w:val="28"/>
        </w:rPr>
        <w:t xml:space="preserve"> году мероприятий комплексной программы социально-экономического </w:t>
      </w:r>
      <w:r w:rsidR="00C762ED" w:rsidRPr="00380375">
        <w:rPr>
          <w:szCs w:val="28"/>
        </w:rPr>
        <w:t>развития муниципального района «</w:t>
      </w:r>
      <w:r w:rsidR="00C609D9" w:rsidRPr="00380375">
        <w:rPr>
          <w:szCs w:val="28"/>
        </w:rPr>
        <w:t>Читинский район</w:t>
      </w:r>
      <w:r w:rsidR="00C762ED" w:rsidRPr="00380375">
        <w:rPr>
          <w:szCs w:val="28"/>
        </w:rPr>
        <w:t>»</w:t>
      </w:r>
      <w:r w:rsidR="00C954F1" w:rsidRPr="00380375">
        <w:rPr>
          <w:szCs w:val="28"/>
        </w:rPr>
        <w:t xml:space="preserve"> на 2011-2020 годы</w:t>
      </w:r>
      <w:r w:rsidR="00A73EB3" w:rsidRPr="00380375">
        <w:rPr>
          <w:szCs w:val="28"/>
        </w:rPr>
        <w:t xml:space="preserve"> (прилагается)</w:t>
      </w:r>
      <w:r w:rsidR="00C176C9" w:rsidRPr="00380375">
        <w:rPr>
          <w:szCs w:val="28"/>
        </w:rPr>
        <w:t>.</w:t>
      </w:r>
    </w:p>
    <w:p w:rsidR="00C13A29" w:rsidRPr="00380375" w:rsidRDefault="00C13A29" w:rsidP="00EF6F12">
      <w:pPr>
        <w:pStyle w:val="aff"/>
        <w:numPr>
          <w:ilvl w:val="0"/>
          <w:numId w:val="14"/>
        </w:numPr>
        <w:tabs>
          <w:tab w:val="clear" w:pos="720"/>
          <w:tab w:val="num" w:pos="1080"/>
        </w:tabs>
        <w:spacing w:line="228" w:lineRule="auto"/>
        <w:ind w:left="0" w:firstLine="851"/>
        <w:rPr>
          <w:szCs w:val="28"/>
        </w:rPr>
      </w:pPr>
      <w:r w:rsidRPr="00380375">
        <w:rPr>
          <w:szCs w:val="28"/>
        </w:rPr>
        <w:t xml:space="preserve">Настоящее </w:t>
      </w:r>
      <w:r w:rsidR="006B4346" w:rsidRPr="00380375">
        <w:rPr>
          <w:szCs w:val="28"/>
        </w:rPr>
        <w:t>решение</w:t>
      </w:r>
      <w:r w:rsidRPr="00380375">
        <w:rPr>
          <w:szCs w:val="28"/>
        </w:rPr>
        <w:t xml:space="preserve"> опубликовать в </w:t>
      </w:r>
      <w:r w:rsidR="00775597" w:rsidRPr="00380375">
        <w:rPr>
          <w:rStyle w:val="41"/>
          <w:i w:val="0"/>
          <w:iCs w:val="0"/>
          <w:szCs w:val="28"/>
        </w:rPr>
        <w:t xml:space="preserve">газете «Ингода» и разместить на официальном сайте администрации муниципального района «Читинский район» по адресу </w:t>
      </w:r>
      <w:r w:rsidR="00775597" w:rsidRPr="00380375">
        <w:rPr>
          <w:szCs w:val="28"/>
          <w:u w:val="single"/>
        </w:rPr>
        <w:t>читинск.забайкальскийкрай.рф</w:t>
      </w:r>
      <w:r w:rsidR="00775597" w:rsidRPr="00380375">
        <w:rPr>
          <w:rStyle w:val="41"/>
          <w:i w:val="0"/>
          <w:iCs w:val="0"/>
          <w:szCs w:val="28"/>
        </w:rPr>
        <w:t xml:space="preserve"> в информационно-телекоммуникационной сети «Интернет».</w:t>
      </w:r>
    </w:p>
    <w:p w:rsidR="00A3264C" w:rsidRPr="00380375" w:rsidRDefault="00A3264C" w:rsidP="00EF6F12">
      <w:pPr>
        <w:pStyle w:val="aff"/>
        <w:spacing w:line="228" w:lineRule="auto"/>
        <w:ind w:firstLine="0"/>
        <w:rPr>
          <w:szCs w:val="28"/>
        </w:rPr>
      </w:pPr>
    </w:p>
    <w:p w:rsidR="00A3264C" w:rsidRPr="00380375" w:rsidRDefault="00A3264C" w:rsidP="00EF6F12">
      <w:pPr>
        <w:pStyle w:val="aff"/>
        <w:spacing w:line="228" w:lineRule="auto"/>
        <w:ind w:firstLine="0"/>
        <w:rPr>
          <w:szCs w:val="28"/>
        </w:rPr>
      </w:pPr>
    </w:p>
    <w:p w:rsidR="000E31F1" w:rsidRPr="00C87746" w:rsidRDefault="000E31F1" w:rsidP="00EF6F12">
      <w:pPr>
        <w:pStyle w:val="aff"/>
        <w:spacing w:line="228" w:lineRule="auto"/>
        <w:ind w:firstLine="0"/>
        <w:rPr>
          <w:szCs w:val="28"/>
        </w:rPr>
      </w:pPr>
    </w:p>
    <w:p w:rsidR="00927ADE" w:rsidRPr="00C87746" w:rsidRDefault="00927ADE" w:rsidP="00EF6F12">
      <w:pPr>
        <w:pStyle w:val="ConsNonformat"/>
        <w:ind w:right="0"/>
        <w:rPr>
          <w:rFonts w:ascii="Times New Roman" w:hAnsi="Times New Roman" w:cs="Times New Roman"/>
          <w:sz w:val="28"/>
          <w:szCs w:val="28"/>
        </w:rPr>
      </w:pPr>
      <w:r w:rsidRPr="00C87746">
        <w:rPr>
          <w:rFonts w:ascii="Times New Roman" w:hAnsi="Times New Roman" w:cs="Times New Roman"/>
          <w:sz w:val="28"/>
          <w:szCs w:val="28"/>
        </w:rPr>
        <w:t xml:space="preserve">Глава муниципального района  </w:t>
      </w:r>
    </w:p>
    <w:p w:rsidR="00927ADE" w:rsidRPr="00C87746" w:rsidRDefault="00927ADE" w:rsidP="00EF6F12">
      <w:pPr>
        <w:pStyle w:val="ConsNonformat"/>
        <w:ind w:right="0"/>
        <w:rPr>
          <w:rFonts w:ascii="Times New Roman" w:hAnsi="Times New Roman" w:cs="Times New Roman"/>
          <w:sz w:val="28"/>
          <w:szCs w:val="28"/>
        </w:rPr>
      </w:pPr>
      <w:r w:rsidRPr="00C87746">
        <w:rPr>
          <w:rFonts w:ascii="Times New Roman" w:hAnsi="Times New Roman" w:cs="Times New Roman"/>
          <w:sz w:val="28"/>
          <w:szCs w:val="28"/>
        </w:rPr>
        <w:t xml:space="preserve">«Читинский район»                                                                  </w:t>
      </w:r>
      <w:r w:rsidR="00C87746">
        <w:rPr>
          <w:rFonts w:ascii="Times New Roman" w:hAnsi="Times New Roman" w:cs="Times New Roman"/>
          <w:sz w:val="28"/>
          <w:szCs w:val="28"/>
        </w:rPr>
        <w:t xml:space="preserve">   </w:t>
      </w:r>
      <w:r w:rsidRPr="00C87746">
        <w:rPr>
          <w:rFonts w:ascii="Times New Roman" w:hAnsi="Times New Roman" w:cs="Times New Roman"/>
          <w:sz w:val="28"/>
          <w:szCs w:val="28"/>
        </w:rPr>
        <w:t xml:space="preserve">     Н.А. Селезнев</w:t>
      </w:r>
    </w:p>
    <w:p w:rsidR="000E31F1" w:rsidRPr="00C87746" w:rsidRDefault="000E31F1" w:rsidP="00EF6F12"/>
    <w:p w:rsidR="000E31F1" w:rsidRPr="00380375" w:rsidRDefault="000E31F1" w:rsidP="00EF6F12">
      <w:pPr>
        <w:rPr>
          <w:b/>
        </w:rPr>
      </w:pPr>
    </w:p>
    <w:p w:rsidR="00FA576B" w:rsidRPr="00380375" w:rsidRDefault="00FA576B" w:rsidP="00EF6F12">
      <w:pPr>
        <w:rPr>
          <w:b/>
        </w:rPr>
      </w:pPr>
    </w:p>
    <w:p w:rsidR="00D44EA6" w:rsidRPr="00380375" w:rsidRDefault="00D44EA6" w:rsidP="00EF6F12">
      <w:pPr>
        <w:rPr>
          <w:b/>
        </w:rPr>
      </w:pPr>
    </w:p>
    <w:p w:rsidR="00103CE8" w:rsidRPr="00380375" w:rsidRDefault="00103CE8" w:rsidP="00EF6F12">
      <w:pPr>
        <w:rPr>
          <w:b/>
        </w:rPr>
      </w:pPr>
    </w:p>
    <w:p w:rsidR="00103CE8" w:rsidRPr="00380375" w:rsidRDefault="00103CE8" w:rsidP="00EF6F12">
      <w:pPr>
        <w:rPr>
          <w:b/>
        </w:rPr>
      </w:pPr>
    </w:p>
    <w:p w:rsidR="00103CE8" w:rsidRPr="00380375" w:rsidRDefault="00103CE8" w:rsidP="00EF6F12">
      <w:pPr>
        <w:rPr>
          <w:b/>
        </w:rPr>
      </w:pPr>
    </w:p>
    <w:p w:rsidR="00103CE8" w:rsidRDefault="00103CE8" w:rsidP="00EF6F12">
      <w:pPr>
        <w:rPr>
          <w:b/>
        </w:rPr>
      </w:pPr>
    </w:p>
    <w:p w:rsidR="00380375" w:rsidRDefault="00380375" w:rsidP="00EF6F12">
      <w:pPr>
        <w:rPr>
          <w:b/>
        </w:rPr>
      </w:pPr>
    </w:p>
    <w:p w:rsidR="00380375" w:rsidRDefault="00380375" w:rsidP="00EF6F12">
      <w:pPr>
        <w:rPr>
          <w:b/>
        </w:rPr>
      </w:pPr>
    </w:p>
    <w:p w:rsidR="00380375" w:rsidRDefault="00380375" w:rsidP="00EF6F12">
      <w:pPr>
        <w:rPr>
          <w:b/>
        </w:rPr>
      </w:pPr>
    </w:p>
    <w:p w:rsidR="00B96969" w:rsidRPr="007023BB" w:rsidRDefault="00B96969" w:rsidP="00B96969">
      <w:pPr>
        <w:ind w:left="-360"/>
        <w:jc w:val="right"/>
        <w:rPr>
          <w:sz w:val="16"/>
          <w:szCs w:val="16"/>
        </w:rPr>
      </w:pPr>
      <w:r w:rsidRPr="007023BB">
        <w:rPr>
          <w:sz w:val="16"/>
          <w:szCs w:val="16"/>
        </w:rPr>
        <w:lastRenderedPageBreak/>
        <w:t xml:space="preserve">Приложение </w:t>
      </w:r>
    </w:p>
    <w:p w:rsidR="00B96969" w:rsidRPr="007023BB" w:rsidRDefault="00B96969" w:rsidP="00B96969">
      <w:pPr>
        <w:ind w:left="-360"/>
        <w:jc w:val="right"/>
        <w:rPr>
          <w:sz w:val="16"/>
          <w:szCs w:val="16"/>
        </w:rPr>
      </w:pPr>
      <w:r w:rsidRPr="007023BB">
        <w:rPr>
          <w:sz w:val="16"/>
          <w:szCs w:val="16"/>
        </w:rPr>
        <w:t>к Решению Совета муниципального района</w:t>
      </w:r>
    </w:p>
    <w:p w:rsidR="00380375" w:rsidRPr="007023BB" w:rsidRDefault="00B96969" w:rsidP="00B96969">
      <w:pPr>
        <w:jc w:val="right"/>
        <w:rPr>
          <w:b/>
          <w:sz w:val="16"/>
          <w:szCs w:val="16"/>
        </w:rPr>
      </w:pPr>
      <w:r w:rsidRPr="007023BB">
        <w:rPr>
          <w:sz w:val="16"/>
          <w:szCs w:val="16"/>
        </w:rPr>
        <w:t xml:space="preserve"> « Читинский район» №  419 от «11»  мая 2018 г.</w:t>
      </w:r>
    </w:p>
    <w:p w:rsidR="00103CE8" w:rsidRPr="00380375" w:rsidRDefault="00103CE8" w:rsidP="00B96969">
      <w:pPr>
        <w:jc w:val="right"/>
        <w:rPr>
          <w:b/>
        </w:rPr>
      </w:pPr>
    </w:p>
    <w:p w:rsidR="005166DE" w:rsidRPr="00380375" w:rsidRDefault="005166DE" w:rsidP="00B96969">
      <w:pPr>
        <w:ind w:firstLine="851"/>
        <w:jc w:val="right"/>
        <w:rPr>
          <w:b/>
        </w:rPr>
      </w:pPr>
    </w:p>
    <w:p w:rsidR="00C26913" w:rsidRPr="00380375" w:rsidRDefault="00C26913" w:rsidP="007023BB">
      <w:pPr>
        <w:jc w:val="center"/>
        <w:rPr>
          <w:b/>
          <w:sz w:val="28"/>
          <w:szCs w:val="28"/>
        </w:rPr>
      </w:pPr>
      <w:r w:rsidRPr="00380375">
        <w:rPr>
          <w:b/>
          <w:sz w:val="28"/>
          <w:szCs w:val="28"/>
        </w:rPr>
        <w:t>Отчет</w:t>
      </w:r>
    </w:p>
    <w:p w:rsidR="00C26913" w:rsidRPr="00380375" w:rsidRDefault="00C176C9" w:rsidP="007023BB">
      <w:pPr>
        <w:pStyle w:val="a3"/>
        <w:jc w:val="center"/>
        <w:rPr>
          <w:b/>
          <w:szCs w:val="28"/>
        </w:rPr>
      </w:pPr>
      <w:r w:rsidRPr="00380375">
        <w:rPr>
          <w:b/>
          <w:szCs w:val="28"/>
        </w:rPr>
        <w:t>о выполнении в 201</w:t>
      </w:r>
      <w:r w:rsidR="00775597" w:rsidRPr="00380375">
        <w:rPr>
          <w:b/>
          <w:szCs w:val="28"/>
        </w:rPr>
        <w:t>7</w:t>
      </w:r>
      <w:r w:rsidR="00C26913" w:rsidRPr="00380375">
        <w:rPr>
          <w:b/>
          <w:szCs w:val="28"/>
        </w:rPr>
        <w:t xml:space="preserve"> году мероприятий комплексной программы</w:t>
      </w:r>
    </w:p>
    <w:p w:rsidR="00C26913" w:rsidRPr="00380375" w:rsidRDefault="00C26913" w:rsidP="00D10757">
      <w:pPr>
        <w:jc w:val="center"/>
        <w:rPr>
          <w:b/>
          <w:sz w:val="28"/>
          <w:szCs w:val="28"/>
        </w:rPr>
      </w:pPr>
      <w:r w:rsidRPr="00380375">
        <w:rPr>
          <w:b/>
          <w:sz w:val="28"/>
          <w:szCs w:val="28"/>
        </w:rPr>
        <w:t xml:space="preserve">социально-экономического развития муниципального района  </w:t>
      </w:r>
    </w:p>
    <w:p w:rsidR="00C26913" w:rsidRPr="007023BB" w:rsidRDefault="00C26913" w:rsidP="007023BB">
      <w:pPr>
        <w:jc w:val="center"/>
        <w:rPr>
          <w:b/>
          <w:sz w:val="28"/>
          <w:szCs w:val="28"/>
        </w:rPr>
      </w:pPr>
      <w:r w:rsidRPr="00380375">
        <w:rPr>
          <w:b/>
          <w:sz w:val="28"/>
          <w:szCs w:val="28"/>
        </w:rPr>
        <w:t>«Читинский район» на 2011-2020 годы</w:t>
      </w:r>
    </w:p>
    <w:p w:rsidR="00775597" w:rsidRPr="00380375" w:rsidRDefault="00775597" w:rsidP="00FB2A38">
      <w:pPr>
        <w:pStyle w:val="a3"/>
        <w:ind w:firstLine="851"/>
        <w:rPr>
          <w:bCs/>
          <w:szCs w:val="28"/>
        </w:rPr>
      </w:pPr>
      <w:r w:rsidRPr="00380375">
        <w:rPr>
          <w:szCs w:val="28"/>
        </w:rPr>
        <w:t>Отчет о выполнении в 2017 году мероприятий комплексной программы социально-экономического развития муниципального района «Читинский район» на 2011-2020 годы подготовлен во исполнение Федерального закона от 06 октября 2003 года № 131-ФЗ «Об общих принципах организации местного самоуправления в Российской Федерации» в соответствии с рекомендациями Министерства экономического развития Забайкальского края к формированию плановых документов по реализации комплексных программ социально-экономического развития муниципальных образований от 06 марта 2009 года.</w:t>
      </w:r>
    </w:p>
    <w:p w:rsidR="00C26913" w:rsidRPr="007023BB" w:rsidRDefault="00C26913" w:rsidP="007023BB">
      <w:pPr>
        <w:pStyle w:val="a3"/>
        <w:ind w:firstLine="851"/>
        <w:rPr>
          <w:bCs/>
          <w:szCs w:val="28"/>
          <w:highlight w:val="yellow"/>
        </w:rPr>
      </w:pPr>
      <w:r w:rsidRPr="00380375">
        <w:rPr>
          <w:bCs/>
          <w:szCs w:val="28"/>
        </w:rPr>
        <w:t>Реализация основных направлений социально-экономического развития муниципального района «Читинский район» и решение задач, определенных Программой социально-экономического развития муниципального района «Читинский район» на 2011-2020 годы (далее - Программа), осуществля</w:t>
      </w:r>
      <w:r w:rsidR="006E06BE" w:rsidRPr="00380375">
        <w:rPr>
          <w:bCs/>
          <w:szCs w:val="28"/>
        </w:rPr>
        <w:t>лась в 201</w:t>
      </w:r>
      <w:r w:rsidR="00775597" w:rsidRPr="00380375">
        <w:rPr>
          <w:bCs/>
          <w:szCs w:val="28"/>
        </w:rPr>
        <w:t>7</w:t>
      </w:r>
      <w:r w:rsidR="006E06BE" w:rsidRPr="00380375">
        <w:rPr>
          <w:bCs/>
          <w:szCs w:val="28"/>
        </w:rPr>
        <w:t xml:space="preserve"> году</w:t>
      </w:r>
      <w:r w:rsidRPr="00380375">
        <w:rPr>
          <w:bCs/>
          <w:szCs w:val="28"/>
        </w:rPr>
        <w:t xml:space="preserve"> через реализацию мероприятий Программы, а также </w:t>
      </w:r>
      <w:r w:rsidR="004E1F09" w:rsidRPr="00380375">
        <w:rPr>
          <w:bCs/>
          <w:szCs w:val="28"/>
        </w:rPr>
        <w:t>государственных и муниципальных</w:t>
      </w:r>
      <w:r w:rsidRPr="00380375">
        <w:rPr>
          <w:bCs/>
          <w:szCs w:val="28"/>
        </w:rPr>
        <w:t xml:space="preserve"> программ.</w:t>
      </w:r>
      <w:r w:rsidRPr="00380375">
        <w:rPr>
          <w:bCs/>
          <w:szCs w:val="28"/>
          <w:highlight w:val="yellow"/>
        </w:rPr>
        <w:t xml:space="preserve"> </w:t>
      </w:r>
    </w:p>
    <w:p w:rsidR="0006070D" w:rsidRPr="00380375" w:rsidRDefault="0006070D" w:rsidP="00FB2A38">
      <w:pPr>
        <w:pStyle w:val="1"/>
        <w:numPr>
          <w:ilvl w:val="0"/>
          <w:numId w:val="28"/>
        </w:numPr>
        <w:tabs>
          <w:tab w:val="left" w:pos="993"/>
        </w:tabs>
        <w:ind w:left="0" w:firstLine="851"/>
        <w:jc w:val="both"/>
        <w:rPr>
          <w:szCs w:val="28"/>
        </w:rPr>
      </w:pPr>
      <w:r w:rsidRPr="00380375">
        <w:rPr>
          <w:szCs w:val="28"/>
        </w:rPr>
        <w:t>Повышение устойчивости демографического развития и качества жизни населения.</w:t>
      </w:r>
    </w:p>
    <w:p w:rsidR="00775597" w:rsidRPr="00380375" w:rsidRDefault="00775597" w:rsidP="00FB2A38">
      <w:pPr>
        <w:pStyle w:val="a3"/>
        <w:spacing w:line="322" w:lineRule="exact"/>
        <w:ind w:right="40" w:firstLine="851"/>
        <w:contextualSpacing/>
        <w:rPr>
          <w:rStyle w:val="15"/>
          <w:sz w:val="28"/>
          <w:szCs w:val="28"/>
        </w:rPr>
      </w:pPr>
      <w:r w:rsidRPr="00380375">
        <w:rPr>
          <w:rStyle w:val="15"/>
          <w:sz w:val="28"/>
          <w:szCs w:val="28"/>
        </w:rPr>
        <w:t xml:space="preserve">По предварительным данным Территориального органа Федеральной службы государственной статистики по Забайкальскому краю численность постоянного населения муниципального района в 2017 году снизилась на 312 человек и по состоянию на 01 января 2018 года составила 64915 человек. </w:t>
      </w:r>
    </w:p>
    <w:p w:rsidR="00775597" w:rsidRPr="00380375" w:rsidRDefault="00775597" w:rsidP="00FB2A38">
      <w:pPr>
        <w:pStyle w:val="a3"/>
        <w:spacing w:line="322" w:lineRule="exact"/>
        <w:ind w:right="40" w:firstLine="851"/>
        <w:contextualSpacing/>
        <w:rPr>
          <w:szCs w:val="28"/>
        </w:rPr>
      </w:pPr>
      <w:r w:rsidRPr="00380375">
        <w:rPr>
          <w:rStyle w:val="15"/>
          <w:sz w:val="28"/>
          <w:szCs w:val="28"/>
        </w:rPr>
        <w:t>Общий коэффициент рождаемости по Читинскому району составил 13,6 промилле, что выше</w:t>
      </w:r>
      <w:r w:rsidRPr="00380375">
        <w:rPr>
          <w:rStyle w:val="15"/>
          <w:b/>
          <w:sz w:val="28"/>
          <w:szCs w:val="28"/>
        </w:rPr>
        <w:t xml:space="preserve"> </w:t>
      </w:r>
      <w:r w:rsidRPr="00380375">
        <w:rPr>
          <w:rStyle w:val="15"/>
          <w:sz w:val="28"/>
          <w:szCs w:val="28"/>
        </w:rPr>
        <w:t>показателя по Забайкальскому краю (13,3 промилле). Коэффициент смертности – 11,4 промилле, что ниже, чем по Забайкальскому краю (11,7 промилле). Достигнутые показатели рождаемости и смертности обусловили естественный прирост населения, составивший 137 человек. Положите</w:t>
      </w:r>
      <w:r w:rsidR="00EB3B5D" w:rsidRPr="00380375">
        <w:rPr>
          <w:rStyle w:val="15"/>
          <w:sz w:val="28"/>
          <w:szCs w:val="28"/>
        </w:rPr>
        <w:t>льная динамика данного показателя наблюдается более пяти лет.</w:t>
      </w:r>
    </w:p>
    <w:p w:rsidR="00775597" w:rsidRPr="00380375" w:rsidRDefault="00775597" w:rsidP="00FB2A38">
      <w:pPr>
        <w:pStyle w:val="a3"/>
        <w:spacing w:line="322" w:lineRule="exact"/>
        <w:ind w:right="40" w:firstLine="851"/>
        <w:contextualSpacing/>
        <w:rPr>
          <w:rStyle w:val="15"/>
          <w:sz w:val="28"/>
          <w:szCs w:val="28"/>
        </w:rPr>
      </w:pPr>
      <w:r w:rsidRPr="00380375">
        <w:rPr>
          <w:rStyle w:val="15"/>
          <w:sz w:val="28"/>
          <w:szCs w:val="28"/>
        </w:rPr>
        <w:t xml:space="preserve">На протяжении последних трех лет сохраняется снижение численности населения, проживающего на территории района, за счет миграции. Данная тенденция характерна и для 2017 года. В район на постоянное место жительства прибыло 1628 человек, выбыло за пределы района – 2077 человек. По сравнению с 2016 годом число прибывших увеличилось на 152 человека, число выбывших сократилось на 13 человек. Отрицательное сальдо миграции составило 449 человек (в 2016 году – 614 человек). </w:t>
      </w:r>
    </w:p>
    <w:p w:rsidR="00775597" w:rsidRPr="00380375" w:rsidRDefault="00775597" w:rsidP="00FB2A38">
      <w:pPr>
        <w:pStyle w:val="a3"/>
        <w:spacing w:line="322" w:lineRule="exact"/>
        <w:ind w:right="40" w:firstLine="851"/>
        <w:contextualSpacing/>
        <w:rPr>
          <w:szCs w:val="28"/>
        </w:rPr>
      </w:pPr>
      <w:r w:rsidRPr="00380375">
        <w:rPr>
          <w:szCs w:val="28"/>
        </w:rPr>
        <w:lastRenderedPageBreak/>
        <w:t xml:space="preserve">На увеличение миграционного притока населения на территорию района оказало влияние и реализация Государственной программы Забайкальского края (на 2013-2020 годы) по оказанию содействия добровольному переселению в Забайкальский край соотечественников, проживающих за рубежом, на территории муниципального района «Читинский район» (далее – Программа). В рамках действия Программы на заседаниях рабочей группы было рассмотрено 8 заявлений, по 5 из которых принято положительное решение. </w:t>
      </w:r>
    </w:p>
    <w:p w:rsidR="00775597" w:rsidRPr="00380375" w:rsidRDefault="00775597" w:rsidP="00FB2A38">
      <w:pPr>
        <w:pStyle w:val="a3"/>
        <w:ind w:right="40" w:firstLine="851"/>
        <w:rPr>
          <w:rStyle w:val="15"/>
          <w:spacing w:val="0"/>
          <w:sz w:val="28"/>
          <w:szCs w:val="28"/>
          <w:shd w:val="clear" w:color="auto" w:fill="auto"/>
        </w:rPr>
      </w:pPr>
      <w:r w:rsidRPr="00380375">
        <w:rPr>
          <w:rStyle w:val="15"/>
          <w:sz w:val="28"/>
          <w:szCs w:val="28"/>
        </w:rPr>
        <w:t xml:space="preserve">Среднесписочная численность занятых в организациях района в 2017 году составила </w:t>
      </w:r>
      <w:r w:rsidR="003E5B1A">
        <w:rPr>
          <w:rStyle w:val="15"/>
          <w:sz w:val="28"/>
          <w:szCs w:val="28"/>
        </w:rPr>
        <w:t>9999</w:t>
      </w:r>
      <w:r w:rsidRPr="00380375">
        <w:rPr>
          <w:rStyle w:val="15"/>
          <w:sz w:val="28"/>
          <w:szCs w:val="28"/>
        </w:rPr>
        <w:t xml:space="preserve"> человек, или 10</w:t>
      </w:r>
      <w:r w:rsidR="00CB1FE7" w:rsidRPr="00380375">
        <w:rPr>
          <w:rStyle w:val="15"/>
          <w:sz w:val="28"/>
          <w:szCs w:val="28"/>
        </w:rPr>
        <w:t>5,4</w:t>
      </w:r>
      <w:r w:rsidRPr="00380375">
        <w:rPr>
          <w:rStyle w:val="15"/>
          <w:sz w:val="28"/>
          <w:szCs w:val="28"/>
        </w:rPr>
        <w:t xml:space="preserve"> % к уровню 2016 года. В целом по Забайкальскому краю в 2017 году наблюдалось снижение среднесписочной численности работников на 0,8 % по сравнению с уровнем 2016 года. </w:t>
      </w:r>
      <w:r w:rsidR="005E40D5" w:rsidRPr="00380375">
        <w:rPr>
          <w:szCs w:val="28"/>
        </w:rPr>
        <w:t xml:space="preserve">Наиболее высокий уровень заработной платы в 2017 году отмечался по виду экономической деятельности «Добыча полезных ископаемых» – 88277,3 рублей, наиболее низкий в сфере животноводства – 10541,1 рубль. </w:t>
      </w:r>
      <w:r w:rsidRPr="00380375">
        <w:rPr>
          <w:rStyle w:val="15"/>
          <w:sz w:val="28"/>
          <w:szCs w:val="28"/>
        </w:rPr>
        <w:t xml:space="preserve">По предварительным данным, номинальная среднемесячная начисленная заработная плата работников организаций района в 2017 году составила </w:t>
      </w:r>
      <w:r w:rsidR="00CB1FE7" w:rsidRPr="00380375">
        <w:rPr>
          <w:rStyle w:val="15"/>
          <w:sz w:val="28"/>
          <w:szCs w:val="28"/>
        </w:rPr>
        <w:t>26779,5</w:t>
      </w:r>
      <w:r w:rsidRPr="00380375">
        <w:rPr>
          <w:rStyle w:val="15"/>
          <w:sz w:val="28"/>
          <w:szCs w:val="28"/>
        </w:rPr>
        <w:t xml:space="preserve"> тыс. рублей (прирост к 2016 году – 8,1 %). В реальном выражении отмечается ее увеличение на 5,5 %.</w:t>
      </w:r>
    </w:p>
    <w:p w:rsidR="00775597" w:rsidRPr="00380375" w:rsidRDefault="00775597" w:rsidP="00FB2A38">
      <w:pPr>
        <w:ind w:firstLine="851"/>
        <w:rPr>
          <w:spacing w:val="1"/>
          <w:sz w:val="28"/>
          <w:szCs w:val="28"/>
        </w:rPr>
      </w:pPr>
      <w:r w:rsidRPr="00380375">
        <w:rPr>
          <w:spacing w:val="1"/>
          <w:sz w:val="28"/>
          <w:szCs w:val="28"/>
        </w:rPr>
        <w:t xml:space="preserve">По информации Министерства труда и социальной защиты населения Забайкальского края в 2017 году численность граждан, признанных безработными, составила 314 человек (614 человек – 2016 год). Произошло снижение численности признанных безработными граждан на 48,9%. В первую очередь, снижение данного показателя связано с увеличением числа вакансий, заявленных работодателями в отчетном периоде, а также снижением числа граждан, высвобожденных из организаций. Во-вторых, с проводимой информационной работой по оказанию государственных услуг в сфере занятости населения, с введением нового Интерактивного портала, а также с более эффективной работой портала «Работа в России». Развитие информационных технологий позволило гражданам заниматься поиском подходящей работы без личного посещения Центра занятости населения.  </w:t>
      </w:r>
    </w:p>
    <w:p w:rsidR="00775597" w:rsidRPr="00380375" w:rsidRDefault="00775597" w:rsidP="00FB2A38">
      <w:pPr>
        <w:ind w:firstLine="851"/>
        <w:rPr>
          <w:spacing w:val="15"/>
          <w:sz w:val="28"/>
          <w:szCs w:val="28"/>
        </w:rPr>
      </w:pPr>
      <w:r w:rsidRPr="00380375">
        <w:rPr>
          <w:iCs/>
          <w:spacing w:val="1"/>
          <w:sz w:val="28"/>
          <w:szCs w:val="28"/>
        </w:rPr>
        <w:t>Предприятиями района на конец года заявлено 692 вакансии. Уровень регистрируемой безработицы</w:t>
      </w:r>
      <w:r w:rsidRPr="00380375">
        <w:rPr>
          <w:spacing w:val="1"/>
          <w:sz w:val="28"/>
          <w:szCs w:val="28"/>
        </w:rPr>
        <w:t xml:space="preserve"> на начало 2017 года составил 1,6 %,</w:t>
      </w:r>
      <w:r w:rsidRPr="00380375">
        <w:rPr>
          <w:spacing w:val="15"/>
          <w:sz w:val="28"/>
          <w:szCs w:val="28"/>
        </w:rPr>
        <w:t xml:space="preserve"> на конец отчетного года – 0,8%.</w:t>
      </w:r>
    </w:p>
    <w:p w:rsidR="00775597" w:rsidRPr="00380375" w:rsidRDefault="00775597" w:rsidP="00FB2A38">
      <w:pPr>
        <w:ind w:firstLine="851"/>
        <w:rPr>
          <w:sz w:val="28"/>
          <w:szCs w:val="28"/>
        </w:rPr>
      </w:pPr>
      <w:r w:rsidRPr="00380375">
        <w:rPr>
          <w:sz w:val="28"/>
          <w:szCs w:val="28"/>
        </w:rPr>
        <w:t xml:space="preserve">В то же время, по оценке, численность трудовых ресурсов муниципального района «Читинский район» в 2017 году составила 37195 человек, численность занятых в экономике по основной работе – 17753 человека, или 47,7 % от общей численности трудовых ресурсов. </w:t>
      </w:r>
    </w:p>
    <w:p w:rsidR="00775597" w:rsidRPr="00380375" w:rsidRDefault="00775597" w:rsidP="00FB2A38">
      <w:pPr>
        <w:ind w:firstLine="851"/>
        <w:rPr>
          <w:sz w:val="28"/>
          <w:szCs w:val="28"/>
        </w:rPr>
      </w:pPr>
      <w:r w:rsidRPr="00380375">
        <w:rPr>
          <w:sz w:val="28"/>
          <w:szCs w:val="28"/>
        </w:rPr>
        <w:t>В 2017 году в результате индивидуальной работы с работодателями района по исполнению требований законодательства в части трудоустройства инвалидов на квотируемые рабочие места на территории района трудоустроен 21 инвалид.</w:t>
      </w:r>
    </w:p>
    <w:p w:rsidR="00775597" w:rsidRPr="00380375" w:rsidRDefault="00775597" w:rsidP="00FB2A38">
      <w:pPr>
        <w:ind w:firstLine="851"/>
        <w:rPr>
          <w:sz w:val="28"/>
          <w:szCs w:val="28"/>
        </w:rPr>
      </w:pPr>
      <w:r w:rsidRPr="00380375">
        <w:rPr>
          <w:sz w:val="28"/>
          <w:szCs w:val="28"/>
        </w:rPr>
        <w:t xml:space="preserve">В целях выявления неформальной занятости при администрации муниципального района «Читинский район» действует рабочая группа по противодействию неформальной занятости населения. </w:t>
      </w:r>
    </w:p>
    <w:p w:rsidR="00775597" w:rsidRPr="00380375" w:rsidRDefault="00775597" w:rsidP="00FB2A38">
      <w:pPr>
        <w:ind w:firstLine="851"/>
        <w:rPr>
          <w:sz w:val="28"/>
          <w:szCs w:val="28"/>
        </w:rPr>
      </w:pPr>
      <w:r w:rsidRPr="00380375">
        <w:rPr>
          <w:sz w:val="28"/>
          <w:szCs w:val="28"/>
        </w:rPr>
        <w:lastRenderedPageBreak/>
        <w:t xml:space="preserve">В 2017 году состоялось 6 заседаний рабочей группы, на которых заслушаны 34 руководителя организаций и индивидуальных предпринимателей. В рамках ее деятельности выявлены 7 человек, которые осуществляли трудовую деятельность без оформления трудовых отношений. Данные работники впоследствии официально трудоустроены. </w:t>
      </w:r>
    </w:p>
    <w:p w:rsidR="00775597" w:rsidRPr="00380375" w:rsidRDefault="00775597" w:rsidP="00FB2A38">
      <w:pPr>
        <w:ind w:firstLine="851"/>
        <w:rPr>
          <w:sz w:val="28"/>
          <w:szCs w:val="28"/>
        </w:rPr>
      </w:pPr>
      <w:r w:rsidRPr="00380375">
        <w:rPr>
          <w:sz w:val="28"/>
          <w:szCs w:val="28"/>
        </w:rPr>
        <w:t>В 2017 году созданы 53 новых рабочих места, в том числе:</w:t>
      </w:r>
    </w:p>
    <w:p w:rsidR="00775597" w:rsidRPr="00380375" w:rsidRDefault="00775597" w:rsidP="00FB2A38">
      <w:pPr>
        <w:ind w:firstLine="851"/>
        <w:rPr>
          <w:sz w:val="28"/>
          <w:szCs w:val="28"/>
        </w:rPr>
      </w:pPr>
      <w:r w:rsidRPr="00380375">
        <w:rPr>
          <w:sz w:val="28"/>
          <w:szCs w:val="28"/>
        </w:rPr>
        <w:t xml:space="preserve">20 рабочих мест – в процессе осуществления инвестиционной деятельности субъектами малого и среднего предпринимательства; </w:t>
      </w:r>
    </w:p>
    <w:p w:rsidR="00775597" w:rsidRPr="00380375" w:rsidRDefault="00775597" w:rsidP="00FB2A38">
      <w:pPr>
        <w:ind w:firstLine="851"/>
        <w:rPr>
          <w:sz w:val="28"/>
          <w:szCs w:val="28"/>
        </w:rPr>
      </w:pPr>
      <w:r w:rsidRPr="00380375">
        <w:rPr>
          <w:sz w:val="28"/>
          <w:szCs w:val="28"/>
        </w:rPr>
        <w:t>12 рабочих мест – при регистрации крестьянских (фермерских) хозяйств;</w:t>
      </w:r>
    </w:p>
    <w:p w:rsidR="0006070D" w:rsidRPr="00380375" w:rsidRDefault="00775597" w:rsidP="00FB2A38">
      <w:pPr>
        <w:ind w:firstLine="851"/>
        <w:rPr>
          <w:sz w:val="28"/>
          <w:szCs w:val="28"/>
        </w:rPr>
      </w:pPr>
      <w:r w:rsidRPr="00380375">
        <w:rPr>
          <w:sz w:val="28"/>
          <w:szCs w:val="28"/>
        </w:rPr>
        <w:t>21 рабочее место – при трудоустройстве инвалидов на квотируемые рабочие места.</w:t>
      </w:r>
    </w:p>
    <w:p w:rsidR="0006070D" w:rsidRPr="00380375" w:rsidRDefault="0006070D" w:rsidP="00FB2A38">
      <w:pPr>
        <w:ind w:firstLine="851"/>
        <w:rPr>
          <w:sz w:val="28"/>
          <w:szCs w:val="28"/>
        </w:rPr>
      </w:pPr>
    </w:p>
    <w:p w:rsidR="0006070D" w:rsidRPr="00380375" w:rsidRDefault="0006070D" w:rsidP="00FB2A38">
      <w:pPr>
        <w:pStyle w:val="1"/>
        <w:numPr>
          <w:ilvl w:val="0"/>
          <w:numId w:val="28"/>
        </w:numPr>
        <w:tabs>
          <w:tab w:val="left" w:pos="0"/>
          <w:tab w:val="left" w:pos="1134"/>
        </w:tabs>
        <w:ind w:left="0" w:firstLine="851"/>
        <w:jc w:val="both"/>
        <w:rPr>
          <w:szCs w:val="28"/>
        </w:rPr>
      </w:pPr>
      <w:r w:rsidRPr="00380375">
        <w:rPr>
          <w:szCs w:val="28"/>
        </w:rPr>
        <w:t>Развитие образования</w:t>
      </w:r>
    </w:p>
    <w:p w:rsidR="00823886" w:rsidRPr="00380375" w:rsidRDefault="00823886" w:rsidP="00FB2A38">
      <w:pPr>
        <w:ind w:firstLine="851"/>
        <w:contextualSpacing/>
        <w:rPr>
          <w:rFonts w:eastAsia="Calibri"/>
          <w:sz w:val="28"/>
          <w:szCs w:val="28"/>
        </w:rPr>
      </w:pPr>
      <w:r w:rsidRPr="00380375">
        <w:rPr>
          <w:rFonts w:eastAsia="Calibri"/>
          <w:sz w:val="28"/>
          <w:szCs w:val="28"/>
        </w:rPr>
        <w:t>Система образования муниципального района «Читинский район» включает:</w:t>
      </w:r>
    </w:p>
    <w:p w:rsidR="00823886" w:rsidRPr="00380375" w:rsidRDefault="00823886" w:rsidP="00FB2A38">
      <w:pPr>
        <w:ind w:firstLine="851"/>
        <w:contextualSpacing/>
        <w:rPr>
          <w:rFonts w:eastAsia="Calibri"/>
          <w:sz w:val="28"/>
          <w:szCs w:val="28"/>
        </w:rPr>
      </w:pPr>
      <w:r w:rsidRPr="00380375">
        <w:rPr>
          <w:rFonts w:eastAsia="Calibri"/>
          <w:sz w:val="28"/>
          <w:szCs w:val="28"/>
        </w:rPr>
        <w:t>32 дошкольные образовательные организации, в том числе 28 муниципальных (далее – МДОУ), 3 ведомственных и 1 частную;</w:t>
      </w:r>
    </w:p>
    <w:p w:rsidR="00823886" w:rsidRPr="00380375" w:rsidRDefault="00823886" w:rsidP="00FB2A38">
      <w:pPr>
        <w:ind w:firstLine="851"/>
        <w:contextualSpacing/>
        <w:rPr>
          <w:rFonts w:eastAsia="Calibri"/>
          <w:sz w:val="28"/>
          <w:szCs w:val="28"/>
        </w:rPr>
      </w:pPr>
      <w:r w:rsidRPr="00380375">
        <w:rPr>
          <w:rFonts w:eastAsia="Calibri"/>
          <w:sz w:val="28"/>
          <w:szCs w:val="28"/>
        </w:rPr>
        <w:t>31 муниципальную общеобразовательную организацию, в том числе 13 основных (далее – ООШ), 18 средних школ (далее – СОШ);</w:t>
      </w:r>
    </w:p>
    <w:p w:rsidR="0006070D" w:rsidRPr="00380375" w:rsidRDefault="00823886" w:rsidP="00FB2A38">
      <w:pPr>
        <w:ind w:firstLine="851"/>
        <w:rPr>
          <w:rFonts w:eastAsia="Calibri"/>
          <w:sz w:val="28"/>
          <w:szCs w:val="28"/>
        </w:rPr>
      </w:pPr>
      <w:r w:rsidRPr="00380375">
        <w:rPr>
          <w:rFonts w:eastAsia="Calibri"/>
          <w:sz w:val="28"/>
          <w:szCs w:val="28"/>
        </w:rPr>
        <w:t>5 муниципальных учреждений дополнительного образования</w:t>
      </w:r>
      <w:r w:rsidR="001E6EC8" w:rsidRPr="00380375">
        <w:rPr>
          <w:rFonts w:eastAsia="Calibri"/>
          <w:sz w:val="28"/>
          <w:szCs w:val="28"/>
        </w:rPr>
        <w:t xml:space="preserve"> (далее – УДО)</w:t>
      </w:r>
      <w:r w:rsidRPr="00380375">
        <w:rPr>
          <w:rFonts w:eastAsia="Calibri"/>
          <w:sz w:val="28"/>
          <w:szCs w:val="28"/>
        </w:rPr>
        <w:t>.</w:t>
      </w:r>
    </w:p>
    <w:p w:rsidR="0006070D" w:rsidRPr="00380375" w:rsidRDefault="001E6EC8" w:rsidP="00FB2A38">
      <w:pPr>
        <w:ind w:firstLine="851"/>
        <w:rPr>
          <w:sz w:val="28"/>
          <w:szCs w:val="28"/>
        </w:rPr>
      </w:pPr>
      <w:r w:rsidRPr="00380375">
        <w:rPr>
          <w:sz w:val="28"/>
          <w:szCs w:val="28"/>
        </w:rPr>
        <w:t>По данным федерального статистического наблюдения за 2017 год средняя заработная плата педагогического персонала СОШ (с учетом часовой нагрузки) составила – 27,3 тыс. рублей, педагогического персонала МДОУ– 22,1 тыс. рублей, УДО – 28,4 тыс. рублей.</w:t>
      </w:r>
    </w:p>
    <w:p w:rsidR="001E6EC8" w:rsidRPr="00380375" w:rsidRDefault="001E6EC8" w:rsidP="00FB2A38">
      <w:pPr>
        <w:ind w:firstLine="851"/>
        <w:rPr>
          <w:sz w:val="28"/>
          <w:szCs w:val="28"/>
          <w:highlight w:val="yellow"/>
        </w:rPr>
      </w:pPr>
    </w:p>
    <w:p w:rsidR="0006070D" w:rsidRPr="00380375" w:rsidRDefault="0006070D" w:rsidP="00FB2A38">
      <w:pPr>
        <w:ind w:firstLine="851"/>
        <w:rPr>
          <w:sz w:val="28"/>
          <w:szCs w:val="28"/>
        </w:rPr>
      </w:pPr>
      <w:r w:rsidRPr="00380375">
        <w:rPr>
          <w:b/>
          <w:sz w:val="28"/>
          <w:szCs w:val="28"/>
        </w:rPr>
        <w:t>Дошкольное образование</w:t>
      </w:r>
    </w:p>
    <w:p w:rsidR="00FB2A38" w:rsidRPr="00380375" w:rsidRDefault="00FB2A38" w:rsidP="00FB2A38">
      <w:pPr>
        <w:spacing w:before="120"/>
        <w:ind w:firstLine="851"/>
        <w:contextualSpacing/>
        <w:rPr>
          <w:b/>
          <w:sz w:val="28"/>
          <w:szCs w:val="28"/>
        </w:rPr>
      </w:pPr>
      <w:r w:rsidRPr="00380375">
        <w:rPr>
          <w:sz w:val="28"/>
          <w:szCs w:val="28"/>
        </w:rPr>
        <w:t xml:space="preserve">По состоянию на 01 января 2018 года функционировала 41 муниципальная образовательная организация, реализующая программы дошкольного образования: </w:t>
      </w:r>
    </w:p>
    <w:p w:rsidR="00FB2A38" w:rsidRPr="00380375" w:rsidRDefault="00FB2A38" w:rsidP="00FB2A38">
      <w:pPr>
        <w:ind w:firstLine="851"/>
        <w:contextualSpacing/>
        <w:rPr>
          <w:sz w:val="28"/>
          <w:szCs w:val="28"/>
        </w:rPr>
      </w:pPr>
      <w:r w:rsidRPr="00380375">
        <w:rPr>
          <w:sz w:val="28"/>
          <w:szCs w:val="28"/>
        </w:rPr>
        <w:t xml:space="preserve">28 детских садов, которые посещали 2204 ребенка; </w:t>
      </w:r>
    </w:p>
    <w:p w:rsidR="00FB2A38" w:rsidRPr="00380375" w:rsidRDefault="00FB2A38" w:rsidP="00FB2A38">
      <w:pPr>
        <w:ind w:firstLine="851"/>
        <w:contextualSpacing/>
        <w:rPr>
          <w:sz w:val="28"/>
          <w:szCs w:val="28"/>
        </w:rPr>
      </w:pPr>
      <w:r w:rsidRPr="00380375">
        <w:rPr>
          <w:sz w:val="28"/>
          <w:szCs w:val="28"/>
        </w:rPr>
        <w:t xml:space="preserve">7 дошкольных групп кратковременного пребывания детей в 6 общеобразовательных организациях (СОШ с. Домна, СОШ с.Беклемишево, СОШ с.Угдан, СОШ п.ст. Гонгота, ООШ с. Иргень, ООШ с.Сивяково), которые посещали 78 детей; </w:t>
      </w:r>
    </w:p>
    <w:p w:rsidR="00FB2A38" w:rsidRPr="00380375" w:rsidRDefault="00FB2A38" w:rsidP="00FB2A38">
      <w:pPr>
        <w:ind w:firstLine="851"/>
        <w:contextualSpacing/>
        <w:rPr>
          <w:sz w:val="28"/>
          <w:szCs w:val="28"/>
        </w:rPr>
      </w:pPr>
      <w:r w:rsidRPr="00380375">
        <w:rPr>
          <w:sz w:val="28"/>
          <w:szCs w:val="28"/>
        </w:rPr>
        <w:t xml:space="preserve">12 дошкольных групп полного дня пребывания детей в 7 общеобразовательных организациях (СОШ п.ст. Гонгота, ООШ с.Елизаветино, ООШ с. Колочное, СОШ с. Маккавеево, СОШ №1 пгт Новокручининский, СОШ с. Смоленка, ООШ с. Верх-Нарым), которые посещали 224 ребенка; </w:t>
      </w:r>
    </w:p>
    <w:p w:rsidR="00FB2A38" w:rsidRPr="00380375" w:rsidRDefault="00FB2A38" w:rsidP="00FB2A38">
      <w:pPr>
        <w:ind w:firstLine="851"/>
        <w:contextualSpacing/>
        <w:rPr>
          <w:sz w:val="28"/>
          <w:szCs w:val="28"/>
        </w:rPr>
      </w:pPr>
      <w:r w:rsidRPr="00380375">
        <w:rPr>
          <w:sz w:val="28"/>
          <w:szCs w:val="28"/>
        </w:rPr>
        <w:t>5 групп при МДОУ кратковременного пребывания детей, которые посещали 57 детей.</w:t>
      </w:r>
    </w:p>
    <w:p w:rsidR="00FB2A38" w:rsidRPr="00380375" w:rsidRDefault="00FB2A38" w:rsidP="00FB2A38">
      <w:pPr>
        <w:ind w:firstLine="851"/>
        <w:contextualSpacing/>
        <w:rPr>
          <w:sz w:val="28"/>
          <w:szCs w:val="28"/>
        </w:rPr>
      </w:pPr>
      <w:r w:rsidRPr="00380375">
        <w:rPr>
          <w:sz w:val="28"/>
          <w:szCs w:val="28"/>
        </w:rPr>
        <w:lastRenderedPageBreak/>
        <w:t>Кроме того, 350 детей посещали детские сады, подведомственные Министерству обороны Российской Федерации, 13 детей – частный детский сад «Солнечный» п.г.т. Атамановка.</w:t>
      </w:r>
    </w:p>
    <w:p w:rsidR="00FB2A38" w:rsidRPr="00380375" w:rsidRDefault="00FB2A38" w:rsidP="00FB2A38">
      <w:pPr>
        <w:pStyle w:val="aff0"/>
        <w:ind w:left="0" w:firstLine="851"/>
        <w:rPr>
          <w:sz w:val="28"/>
          <w:szCs w:val="28"/>
          <w:lang w:val="ru-RU"/>
        </w:rPr>
      </w:pPr>
      <w:r w:rsidRPr="00380375">
        <w:rPr>
          <w:sz w:val="28"/>
          <w:szCs w:val="28"/>
          <w:lang w:val="ru-RU"/>
        </w:rPr>
        <w:t>По состоянию на 01 января 2018 года всеми формами дошкольного образования охвачено 2926 детей, что составляло 42,3 % от общего количества детей в возрасте от рождения до 7 лет, проживающих на территории муниципального района «Читинский район».</w:t>
      </w:r>
    </w:p>
    <w:p w:rsidR="00FB2A38" w:rsidRPr="00380375" w:rsidRDefault="00FB2A38" w:rsidP="00FB2A38">
      <w:pPr>
        <w:ind w:firstLine="851"/>
        <w:contextualSpacing/>
        <w:rPr>
          <w:sz w:val="28"/>
          <w:szCs w:val="28"/>
        </w:rPr>
      </w:pPr>
      <w:r w:rsidRPr="00380375">
        <w:rPr>
          <w:sz w:val="28"/>
          <w:szCs w:val="28"/>
        </w:rPr>
        <w:t>Остается актуальной проблема по обеспечению доступности услуг системы дошкольного образования. Так, по состоянию на 01 января 2018 года очередь в АИС «Е-услуги. Образование» составила 1894 ребенка от рождения до 7 лет, в т.ч. с 1,5 до 3 лет – 1210 детей, с 3 до 7 лет – 684 ребенка.</w:t>
      </w:r>
    </w:p>
    <w:p w:rsidR="00FB2A38" w:rsidRPr="00380375" w:rsidRDefault="00FB2A38" w:rsidP="00FB2A38">
      <w:pPr>
        <w:ind w:firstLine="851"/>
        <w:contextualSpacing/>
        <w:rPr>
          <w:sz w:val="28"/>
          <w:szCs w:val="28"/>
        </w:rPr>
      </w:pPr>
      <w:r w:rsidRPr="00380375">
        <w:rPr>
          <w:sz w:val="28"/>
          <w:szCs w:val="28"/>
        </w:rPr>
        <w:t>Доля детей в возрасте от 3 до 7 лет, стоящих в очереди, составила 36,0 % (в 2016 году – 31,0 %).</w:t>
      </w:r>
    </w:p>
    <w:p w:rsidR="00FB2A38" w:rsidRPr="00380375" w:rsidRDefault="00FB2A38" w:rsidP="00FB2A38">
      <w:pPr>
        <w:ind w:firstLine="851"/>
        <w:contextualSpacing/>
        <w:rPr>
          <w:sz w:val="28"/>
          <w:szCs w:val="28"/>
        </w:rPr>
      </w:pPr>
      <w:r w:rsidRPr="00380375">
        <w:rPr>
          <w:sz w:val="28"/>
          <w:szCs w:val="28"/>
        </w:rPr>
        <w:t xml:space="preserve">Снижение значения данного показателя обусловлено объективными причинами, связанными с дальнейшем приведением количества детей в группах в соответствие с нормами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по состоянию на 27 августа 2015 года), дефицитом регионального и муниципального бюджетов, недостаточным уровнем развития негосударственного сектора дошкольного образования, миграцией населения с районов Забайкальского края, в том числе неофициальной, увеличением численности населения данной возрастной группы, проживающей на территории района. </w:t>
      </w:r>
    </w:p>
    <w:p w:rsidR="00FB2A38" w:rsidRPr="00380375" w:rsidRDefault="00FB2A38" w:rsidP="00FB2A38">
      <w:pPr>
        <w:pStyle w:val="aff9"/>
        <w:ind w:firstLine="851"/>
        <w:contextualSpacing/>
        <w:rPr>
          <w:rFonts w:ascii="Times New Roman" w:hAnsi="Times New Roman" w:cs="Times New Roman"/>
          <w:sz w:val="28"/>
          <w:szCs w:val="28"/>
        </w:rPr>
      </w:pPr>
      <w:r w:rsidRPr="00380375">
        <w:rPr>
          <w:rFonts w:ascii="Times New Roman" w:hAnsi="Times New Roman" w:cs="Times New Roman"/>
          <w:sz w:val="28"/>
          <w:szCs w:val="28"/>
        </w:rPr>
        <w:t xml:space="preserve">В настоящее время МДОУ посещают 11 детей-инвалидов. В детских садах «Малыш» пгт Атамановка, «Солнышко» пгт Атамановка, «Аленушка» с. Маккавеево реализованы мероприятия по созданию доступной среды для получения детьми-инвалидами качественного дошкольного образования. </w:t>
      </w:r>
    </w:p>
    <w:p w:rsidR="00FB2A38" w:rsidRPr="00380375" w:rsidRDefault="00FB2A38" w:rsidP="00FB2A38">
      <w:pPr>
        <w:widowControl w:val="0"/>
        <w:autoSpaceDE w:val="0"/>
        <w:autoSpaceDN w:val="0"/>
        <w:adjustRightInd w:val="0"/>
        <w:ind w:firstLine="851"/>
        <w:contextualSpacing/>
        <w:rPr>
          <w:sz w:val="28"/>
          <w:szCs w:val="28"/>
        </w:rPr>
      </w:pPr>
      <w:r w:rsidRPr="00380375">
        <w:rPr>
          <w:sz w:val="28"/>
          <w:szCs w:val="28"/>
        </w:rPr>
        <w:t xml:space="preserve">Педагогическую деятельность в муниципальных дошкольных образовательных организациях в 2017 году осуществляли 237 работников, из них с высшим педагогическим образованием – 96 человек (40,5 % от общего числа работающих), со средним специальным педагогическим образованием – 136 человек (57,4 % от общего числа работающих). </w:t>
      </w:r>
    </w:p>
    <w:p w:rsidR="00FB2A38" w:rsidRPr="00380375" w:rsidRDefault="00FB2A38" w:rsidP="00FB2A38">
      <w:pPr>
        <w:ind w:firstLine="851"/>
        <w:contextualSpacing/>
        <w:rPr>
          <w:sz w:val="28"/>
          <w:szCs w:val="28"/>
        </w:rPr>
      </w:pPr>
      <w:r w:rsidRPr="00380375">
        <w:rPr>
          <w:sz w:val="28"/>
          <w:szCs w:val="28"/>
        </w:rPr>
        <w:t>В 2017 году аттестованы на высшую квалификационную категорию 2 человека, на первую категорию – 6 педагогов, а также 64 педагога дошкольного образования прошли курсы повышения квалификации (100 % от потребности), по итогам аттестации 32 педагога соответствовали занимаемой должности.</w:t>
      </w:r>
    </w:p>
    <w:p w:rsidR="00FB2A38" w:rsidRPr="00380375" w:rsidRDefault="00FB2A38" w:rsidP="00FB2A38">
      <w:pPr>
        <w:ind w:firstLine="851"/>
        <w:contextualSpacing/>
        <w:rPr>
          <w:sz w:val="28"/>
          <w:szCs w:val="28"/>
        </w:rPr>
      </w:pPr>
      <w:r w:rsidRPr="00380375">
        <w:rPr>
          <w:sz w:val="28"/>
          <w:szCs w:val="28"/>
        </w:rPr>
        <w:t>Во всех дошкольных образовательных учреждениях реализуется ФГОС дошкольного образования, однако материальная и учебно-методическая база не во всех МДОУ соответствует современным требованиям.</w:t>
      </w:r>
    </w:p>
    <w:p w:rsidR="00FB2A38" w:rsidRPr="00380375" w:rsidRDefault="00FB2A38" w:rsidP="00FB2A38">
      <w:pPr>
        <w:ind w:firstLine="851"/>
        <w:contextualSpacing/>
        <w:rPr>
          <w:sz w:val="28"/>
          <w:szCs w:val="28"/>
        </w:rPr>
      </w:pPr>
      <w:r w:rsidRPr="00380375">
        <w:rPr>
          <w:sz w:val="28"/>
          <w:szCs w:val="28"/>
        </w:rPr>
        <w:lastRenderedPageBreak/>
        <w:t>В рамках реализации мероприятий, направленных на модернизацию муниципальных дошкольных образовательных организаций, в 2017 году за счет средств бюджета муниципального района «Читинский район»:</w:t>
      </w:r>
    </w:p>
    <w:p w:rsidR="00FB2A38" w:rsidRPr="00380375" w:rsidRDefault="00FB2A38" w:rsidP="00FB2A38">
      <w:pPr>
        <w:ind w:firstLine="851"/>
        <w:contextualSpacing/>
        <w:rPr>
          <w:sz w:val="28"/>
          <w:szCs w:val="28"/>
        </w:rPr>
      </w:pPr>
      <w:r w:rsidRPr="00380375">
        <w:rPr>
          <w:sz w:val="28"/>
          <w:szCs w:val="28"/>
        </w:rPr>
        <w:t xml:space="preserve">в МДОУ детский сад «Родничок» пгт Новокручининский произведена частичная замена кирпичной кладки стены фасада здания (общий объем финансирования составил 374,0 </w:t>
      </w:r>
      <w:r w:rsidRPr="00380375">
        <w:rPr>
          <w:rFonts w:eastAsia="Calibri"/>
          <w:sz w:val="28"/>
          <w:szCs w:val="28"/>
        </w:rPr>
        <w:t>тыс. рублей</w:t>
      </w:r>
      <w:r w:rsidRPr="00380375">
        <w:rPr>
          <w:sz w:val="28"/>
          <w:szCs w:val="28"/>
        </w:rPr>
        <w:t>);</w:t>
      </w:r>
    </w:p>
    <w:p w:rsidR="00FB2A38" w:rsidRPr="00380375" w:rsidRDefault="00FB2A38" w:rsidP="00FB2A38">
      <w:pPr>
        <w:ind w:firstLine="851"/>
        <w:contextualSpacing/>
        <w:rPr>
          <w:sz w:val="28"/>
          <w:szCs w:val="28"/>
        </w:rPr>
      </w:pPr>
      <w:r w:rsidRPr="00380375">
        <w:rPr>
          <w:sz w:val="28"/>
          <w:szCs w:val="28"/>
        </w:rPr>
        <w:t xml:space="preserve">в МДОУ детский сад с. Домна выполнены ремонт канализации, устройство пожарного выхода (общий объем финансирования составил 268,8 </w:t>
      </w:r>
      <w:r w:rsidRPr="00380375">
        <w:rPr>
          <w:rFonts w:eastAsia="Calibri"/>
          <w:sz w:val="28"/>
          <w:szCs w:val="28"/>
        </w:rPr>
        <w:t>тыс. рублей</w:t>
      </w:r>
      <w:r w:rsidRPr="00380375">
        <w:rPr>
          <w:sz w:val="28"/>
          <w:szCs w:val="28"/>
        </w:rPr>
        <w:t xml:space="preserve">); </w:t>
      </w:r>
    </w:p>
    <w:p w:rsidR="00FB2A38" w:rsidRPr="00380375" w:rsidRDefault="00FB2A38" w:rsidP="00FB2A38">
      <w:pPr>
        <w:ind w:firstLine="851"/>
        <w:contextualSpacing/>
        <w:rPr>
          <w:sz w:val="28"/>
          <w:szCs w:val="28"/>
        </w:rPr>
      </w:pPr>
      <w:r w:rsidRPr="00380375">
        <w:rPr>
          <w:sz w:val="28"/>
          <w:szCs w:val="28"/>
        </w:rPr>
        <w:t xml:space="preserve">в муниципальном образовательном учреждении ООШ с. Верх-Нарым с целью организации дошкольной группы полного пребывания детей выполнен ремонт части помещения (общий объем финансирования составил 206,3 </w:t>
      </w:r>
      <w:r w:rsidRPr="00380375">
        <w:rPr>
          <w:rFonts w:eastAsia="Calibri"/>
          <w:sz w:val="28"/>
          <w:szCs w:val="28"/>
        </w:rPr>
        <w:t>тыс. рублей</w:t>
      </w:r>
      <w:r w:rsidRPr="00380375">
        <w:rPr>
          <w:sz w:val="28"/>
          <w:szCs w:val="28"/>
        </w:rPr>
        <w:t xml:space="preserve">). </w:t>
      </w:r>
    </w:p>
    <w:p w:rsidR="00FB2A38" w:rsidRPr="00380375" w:rsidRDefault="00FB2A38" w:rsidP="00FB2A38">
      <w:pPr>
        <w:ind w:firstLine="851"/>
        <w:contextualSpacing/>
        <w:rPr>
          <w:sz w:val="28"/>
          <w:szCs w:val="28"/>
        </w:rPr>
      </w:pPr>
      <w:r w:rsidRPr="00380375">
        <w:rPr>
          <w:sz w:val="28"/>
          <w:szCs w:val="28"/>
        </w:rPr>
        <w:t xml:space="preserve">Кроме того, за счет внебюджетных источников в сумме 30,0 </w:t>
      </w:r>
      <w:r w:rsidRPr="00380375">
        <w:rPr>
          <w:rFonts w:eastAsia="Calibri"/>
          <w:sz w:val="28"/>
          <w:szCs w:val="28"/>
        </w:rPr>
        <w:t>тыс. рублей</w:t>
      </w:r>
      <w:r w:rsidRPr="00380375">
        <w:rPr>
          <w:sz w:val="28"/>
          <w:szCs w:val="28"/>
        </w:rPr>
        <w:t xml:space="preserve"> в МДОУ детский сад «Светлячок» пгт Атамановка осуществлен ремонт прачечной.</w:t>
      </w:r>
    </w:p>
    <w:p w:rsidR="00FB2A38" w:rsidRPr="00380375" w:rsidRDefault="00FB2A38" w:rsidP="00FB2A38">
      <w:pPr>
        <w:ind w:firstLine="851"/>
        <w:contextualSpacing/>
        <w:rPr>
          <w:sz w:val="28"/>
          <w:szCs w:val="28"/>
        </w:rPr>
      </w:pPr>
      <w:r w:rsidRPr="00380375">
        <w:rPr>
          <w:sz w:val="28"/>
          <w:szCs w:val="28"/>
        </w:rPr>
        <w:t>С целью устранения аварийной ситуации</w:t>
      </w:r>
      <w:r w:rsidR="003C4E31" w:rsidRPr="00380375">
        <w:rPr>
          <w:sz w:val="28"/>
          <w:szCs w:val="28"/>
        </w:rPr>
        <w:t xml:space="preserve"> в МДОУ «Солнышко» пгт Атамановка</w:t>
      </w:r>
      <w:r w:rsidRPr="00380375">
        <w:rPr>
          <w:sz w:val="28"/>
          <w:szCs w:val="28"/>
        </w:rPr>
        <w:t xml:space="preserve"> за счет средств краевого бюджета в объеме 7000,0 тыс. рублей осуществлено укрепление стены здания детского сада, а также проведен капитальный ремонт системы водоснабжения и водоотведения данного учреждения. Кроме того в рамках реализации Федеральной программы «Доступная среда» в МДОУ детский сад «Солнышко» пгт Атамановка произведен ремонт группы для детей с ОВЗ (расширены дверные проемы, установлен аварийный выход, 2 пандуса, заменено напольное покрытие, произведено переоборудование санитарно-гигиенического помещения для детей с ОВЗ) на общую сумму 1372,6 тыс. рублей, в том числе за счет средств федерального бюджета на сумму 1189,8 тыс. рублей, краевого бюджета – 100,0 тыс. рублей, бюджета муниципального района «Читинский район» – 82,8 тыс. рублей.</w:t>
      </w:r>
    </w:p>
    <w:p w:rsidR="0006070D" w:rsidRPr="00380375" w:rsidRDefault="00FB2A38" w:rsidP="00FB2A38">
      <w:pPr>
        <w:ind w:firstLine="851"/>
        <w:rPr>
          <w:sz w:val="28"/>
          <w:szCs w:val="28"/>
          <w:highlight w:val="red"/>
        </w:rPr>
      </w:pPr>
      <w:r w:rsidRPr="00380375">
        <w:rPr>
          <w:sz w:val="28"/>
          <w:szCs w:val="28"/>
        </w:rPr>
        <w:t>Деятельность МДОУ детский сад «Солнышко» пгт Атамановка восстановлена в полном объеме с 18 декабря 2017 года.</w:t>
      </w:r>
    </w:p>
    <w:p w:rsidR="0006070D" w:rsidRPr="00380375" w:rsidRDefault="0006070D" w:rsidP="00FB2A38">
      <w:pPr>
        <w:ind w:firstLine="851"/>
        <w:rPr>
          <w:sz w:val="28"/>
          <w:szCs w:val="28"/>
          <w:highlight w:val="yellow"/>
        </w:rPr>
      </w:pPr>
    </w:p>
    <w:p w:rsidR="0006070D" w:rsidRPr="00380375" w:rsidRDefault="0006070D" w:rsidP="00FB2A38">
      <w:pPr>
        <w:ind w:firstLine="851"/>
        <w:rPr>
          <w:b/>
          <w:sz w:val="28"/>
          <w:szCs w:val="28"/>
        </w:rPr>
      </w:pPr>
      <w:r w:rsidRPr="00380375">
        <w:rPr>
          <w:b/>
          <w:sz w:val="28"/>
          <w:szCs w:val="28"/>
        </w:rPr>
        <w:t>Общее образование</w:t>
      </w:r>
    </w:p>
    <w:p w:rsidR="003C4E31" w:rsidRPr="00380375" w:rsidRDefault="003C4E31" w:rsidP="003C4E31">
      <w:pPr>
        <w:spacing w:before="120"/>
        <w:ind w:firstLine="851"/>
        <w:contextualSpacing/>
        <w:rPr>
          <w:sz w:val="28"/>
          <w:szCs w:val="28"/>
        </w:rPr>
      </w:pPr>
      <w:r w:rsidRPr="00380375">
        <w:rPr>
          <w:sz w:val="28"/>
          <w:szCs w:val="28"/>
        </w:rPr>
        <w:t xml:space="preserve">По состоянию на 01 января 2018 года на территории муниципального района «Читинский район» функционировала 31 общеобразовательная организация, из них 12 школ являлись малокомплектными. В 18 школах района образовательный процесс осуществлялся в две смены. </w:t>
      </w:r>
    </w:p>
    <w:p w:rsidR="003C4E31" w:rsidRPr="00380375" w:rsidRDefault="003C4E31" w:rsidP="003C4E31">
      <w:pPr>
        <w:spacing w:before="120"/>
        <w:ind w:firstLine="851"/>
        <w:contextualSpacing/>
        <w:rPr>
          <w:b/>
          <w:sz w:val="28"/>
          <w:szCs w:val="28"/>
        </w:rPr>
      </w:pPr>
      <w:r w:rsidRPr="00380375">
        <w:rPr>
          <w:rFonts w:eastAsia="Calibri"/>
          <w:sz w:val="28"/>
          <w:szCs w:val="28"/>
        </w:rPr>
        <w:t>В 2017 году, в целях оптимизации сети муниципальных образовательных организаций и их штатной численности,</w:t>
      </w:r>
      <w:r w:rsidRPr="00380375">
        <w:rPr>
          <w:sz w:val="28"/>
          <w:szCs w:val="28"/>
        </w:rPr>
        <w:t xml:space="preserve"> средняя общеобразовательная школа с. Колочное перепрофилирована в основную общеобразовательную школу, а также </w:t>
      </w:r>
      <w:r w:rsidRPr="00380375">
        <w:rPr>
          <w:rFonts w:eastAsia="Calibri"/>
          <w:sz w:val="28"/>
          <w:szCs w:val="28"/>
        </w:rPr>
        <w:t xml:space="preserve">создано муниципальное казенное учреждение </w:t>
      </w:r>
      <w:r w:rsidRPr="00380375">
        <w:rPr>
          <w:sz w:val="28"/>
          <w:szCs w:val="28"/>
        </w:rPr>
        <w:t>«Централизованная бухгалтерия муниципальных учреждений муниципального района «Читинский район».</w:t>
      </w:r>
    </w:p>
    <w:p w:rsidR="003C4E31" w:rsidRPr="00380375" w:rsidRDefault="003C4E31" w:rsidP="003C4E31">
      <w:pPr>
        <w:ind w:firstLine="851"/>
        <w:contextualSpacing/>
        <w:rPr>
          <w:sz w:val="28"/>
          <w:szCs w:val="28"/>
          <w:highlight w:val="yellow"/>
        </w:rPr>
      </w:pPr>
      <w:r w:rsidRPr="00380375">
        <w:rPr>
          <w:sz w:val="28"/>
          <w:szCs w:val="28"/>
        </w:rPr>
        <w:t xml:space="preserve">На начало 2017-2018 учебного года в школах района обучалось 8207 учащихся, или 103,6 % к уровню 2016-2017 учебного года, в том числе 966 </w:t>
      </w:r>
      <w:r w:rsidRPr="00380375">
        <w:rPr>
          <w:sz w:val="28"/>
          <w:szCs w:val="28"/>
        </w:rPr>
        <w:lastRenderedPageBreak/>
        <w:t xml:space="preserve">первоклассников, 731 выпускник основной школы, 270 выпускников средней школы. Численность детей, занимающихся во вторую смену, составила 2757 человек, или 33,6 % от общего количества учащихся (в 2016-2017 году – 30,3 %). Увеличение значения данного показателя связано с увеличением количества обучающихся при ограниченной площади помещений общеобразовательных организаций. </w:t>
      </w:r>
    </w:p>
    <w:p w:rsidR="003C4E31" w:rsidRPr="00380375" w:rsidRDefault="003C4E31" w:rsidP="003C4E31">
      <w:pPr>
        <w:ind w:firstLine="851"/>
        <w:contextualSpacing/>
        <w:rPr>
          <w:sz w:val="28"/>
          <w:szCs w:val="28"/>
        </w:rPr>
      </w:pPr>
      <w:r w:rsidRPr="00380375">
        <w:rPr>
          <w:sz w:val="28"/>
          <w:szCs w:val="28"/>
        </w:rPr>
        <w:t>Педагогическую деятельность в образовательных организациях района осуществляли 706 работников, из них с высшим педагогическим образованием – 484 человека (68,6 % от общего числа работающих), со средним специальным педагогическим образованием – 130 человек (18,4% от общего числа работающих). По состоянию на 01 января 2018 года в школах района работали 73 молодых специалиста.</w:t>
      </w:r>
    </w:p>
    <w:p w:rsidR="003C4E31" w:rsidRPr="00380375" w:rsidRDefault="003C4E31" w:rsidP="003C4E31">
      <w:pPr>
        <w:ind w:firstLine="851"/>
        <w:contextualSpacing/>
        <w:rPr>
          <w:sz w:val="28"/>
          <w:szCs w:val="28"/>
        </w:rPr>
      </w:pPr>
      <w:r w:rsidRPr="00380375">
        <w:rPr>
          <w:sz w:val="28"/>
          <w:szCs w:val="28"/>
        </w:rPr>
        <w:t>В 2017 году аттестованы на высшую квалификационную категорию 14 учителей, на первую категорию – 21учитель, 320 педагогов и 11 руководителей общеобразовательных организаций прошли курсы повышения квалификации (100 % от потребности), по итогам аттестации 85 педагогов соответствовали занимаемой должности.</w:t>
      </w:r>
    </w:p>
    <w:p w:rsidR="003C4E31" w:rsidRPr="00380375" w:rsidRDefault="003C4E31" w:rsidP="003C4E31">
      <w:pPr>
        <w:ind w:firstLine="851"/>
        <w:contextualSpacing/>
        <w:rPr>
          <w:sz w:val="28"/>
          <w:szCs w:val="28"/>
        </w:rPr>
      </w:pPr>
      <w:r w:rsidRPr="00380375">
        <w:rPr>
          <w:sz w:val="28"/>
          <w:szCs w:val="28"/>
        </w:rPr>
        <w:t xml:space="preserve">В связи с дефицитом муниципального бюджета в целях подготовки к новому учебному году в общеобразовательных организациях района в основном осуществлялся косметический ремонт помещений силами работников школ и с привлечением помощи родителей. </w:t>
      </w:r>
    </w:p>
    <w:p w:rsidR="003C4E31" w:rsidRPr="00380375" w:rsidRDefault="003C4E31" w:rsidP="003C4E31">
      <w:pPr>
        <w:ind w:firstLine="851"/>
        <w:contextualSpacing/>
        <w:rPr>
          <w:sz w:val="28"/>
          <w:szCs w:val="28"/>
        </w:rPr>
      </w:pPr>
      <w:r w:rsidRPr="00380375">
        <w:rPr>
          <w:sz w:val="28"/>
          <w:szCs w:val="28"/>
        </w:rPr>
        <w:t>Вместе с тем, в 2017 году за счет бюджета муниципального района «Читинский район» в школах района произведены следующие виды работ:</w:t>
      </w:r>
    </w:p>
    <w:p w:rsidR="003C4E31" w:rsidRPr="00380375" w:rsidRDefault="003C4E31" w:rsidP="003C4E31">
      <w:pPr>
        <w:ind w:firstLine="851"/>
        <w:contextualSpacing/>
        <w:rPr>
          <w:sz w:val="28"/>
          <w:szCs w:val="28"/>
        </w:rPr>
      </w:pPr>
      <w:r w:rsidRPr="00380375">
        <w:rPr>
          <w:sz w:val="28"/>
          <w:szCs w:val="28"/>
        </w:rPr>
        <w:t xml:space="preserve">в МОУ СОШ с. Лесной Городок ремонт учебного кабинета на сумму 252,0 </w:t>
      </w:r>
      <w:r w:rsidRPr="00380375">
        <w:rPr>
          <w:rFonts w:eastAsia="Calibri"/>
          <w:sz w:val="28"/>
          <w:szCs w:val="28"/>
        </w:rPr>
        <w:t>тыс. рублей;</w:t>
      </w:r>
    </w:p>
    <w:p w:rsidR="003C4E31" w:rsidRPr="00380375" w:rsidRDefault="003C4E31" w:rsidP="003C4E31">
      <w:pPr>
        <w:ind w:firstLine="851"/>
        <w:contextualSpacing/>
        <w:rPr>
          <w:sz w:val="28"/>
          <w:szCs w:val="28"/>
        </w:rPr>
      </w:pPr>
      <w:r w:rsidRPr="00380375">
        <w:rPr>
          <w:sz w:val="28"/>
          <w:szCs w:val="28"/>
        </w:rPr>
        <w:t>в МОУ СОШ с.</w:t>
      </w:r>
      <w:r w:rsidR="009E0A84" w:rsidRPr="00380375">
        <w:rPr>
          <w:sz w:val="28"/>
          <w:szCs w:val="28"/>
        </w:rPr>
        <w:t xml:space="preserve"> </w:t>
      </w:r>
      <w:r w:rsidRPr="00380375">
        <w:rPr>
          <w:sz w:val="28"/>
          <w:szCs w:val="28"/>
        </w:rPr>
        <w:t>Арахлей</w:t>
      </w:r>
      <w:r w:rsidR="009E0A84" w:rsidRPr="00380375">
        <w:rPr>
          <w:sz w:val="28"/>
          <w:szCs w:val="28"/>
        </w:rPr>
        <w:t xml:space="preserve"> ремонт котельной на сумму 390,0 </w:t>
      </w:r>
      <w:r w:rsidR="009E0A84" w:rsidRPr="00380375">
        <w:rPr>
          <w:rFonts w:eastAsia="Calibri"/>
          <w:sz w:val="28"/>
          <w:szCs w:val="28"/>
        </w:rPr>
        <w:t>тыс. </w:t>
      </w:r>
      <w:r w:rsidRPr="00380375">
        <w:rPr>
          <w:rFonts w:eastAsia="Calibri"/>
          <w:sz w:val="28"/>
          <w:szCs w:val="28"/>
        </w:rPr>
        <w:t>рублей;</w:t>
      </w:r>
    </w:p>
    <w:p w:rsidR="003C4E31" w:rsidRPr="00380375" w:rsidRDefault="003C4E31" w:rsidP="003C4E31">
      <w:pPr>
        <w:ind w:firstLine="851"/>
        <w:contextualSpacing/>
        <w:rPr>
          <w:sz w:val="28"/>
          <w:szCs w:val="28"/>
        </w:rPr>
      </w:pPr>
      <w:r w:rsidRPr="00380375">
        <w:rPr>
          <w:sz w:val="28"/>
          <w:szCs w:val="28"/>
        </w:rPr>
        <w:t xml:space="preserve">в МОУ СОШ с. Сохондо ликвидация последствий штормового ветра и восстановление ограждения на сумму40,0 </w:t>
      </w:r>
      <w:r w:rsidRPr="00380375">
        <w:rPr>
          <w:rFonts w:eastAsia="Calibri"/>
          <w:sz w:val="28"/>
          <w:szCs w:val="28"/>
        </w:rPr>
        <w:t>тыс. рублей;</w:t>
      </w:r>
    </w:p>
    <w:p w:rsidR="003C4E31" w:rsidRPr="00380375" w:rsidRDefault="003C4E31" w:rsidP="003C4E31">
      <w:pPr>
        <w:ind w:firstLine="851"/>
        <w:contextualSpacing/>
        <w:rPr>
          <w:rFonts w:eastAsia="Calibri"/>
          <w:sz w:val="28"/>
          <w:szCs w:val="28"/>
        </w:rPr>
      </w:pPr>
      <w:r w:rsidRPr="00380375">
        <w:rPr>
          <w:sz w:val="28"/>
          <w:szCs w:val="28"/>
        </w:rPr>
        <w:t xml:space="preserve">разработка проектной сметной документации для реконструкции школы в с. Сохондо на сумму 763,8 </w:t>
      </w:r>
      <w:r w:rsidRPr="00380375">
        <w:rPr>
          <w:rFonts w:eastAsia="Calibri"/>
          <w:sz w:val="28"/>
          <w:szCs w:val="28"/>
        </w:rPr>
        <w:t>тыс. рублей;</w:t>
      </w:r>
    </w:p>
    <w:p w:rsidR="003C4E31" w:rsidRPr="00380375" w:rsidRDefault="003C4E31" w:rsidP="003C4E31">
      <w:pPr>
        <w:ind w:firstLine="851"/>
        <w:contextualSpacing/>
        <w:rPr>
          <w:sz w:val="28"/>
          <w:szCs w:val="28"/>
        </w:rPr>
      </w:pPr>
      <w:r w:rsidRPr="00380375">
        <w:rPr>
          <w:sz w:val="28"/>
          <w:szCs w:val="28"/>
        </w:rPr>
        <w:t>в МОУ ООШ с. Ильинка</w:t>
      </w:r>
      <w:r w:rsidRPr="00380375">
        <w:rPr>
          <w:rFonts w:eastAsia="Calibri"/>
          <w:sz w:val="28"/>
          <w:szCs w:val="28"/>
        </w:rPr>
        <w:t xml:space="preserve"> ремонт </w:t>
      </w:r>
      <w:r w:rsidRPr="00380375">
        <w:rPr>
          <w:sz w:val="28"/>
          <w:szCs w:val="28"/>
        </w:rPr>
        <w:t>кирпичной кладки</w:t>
      </w:r>
      <w:r w:rsidRPr="00380375">
        <w:rPr>
          <w:rFonts w:eastAsia="Calibri"/>
          <w:sz w:val="28"/>
          <w:szCs w:val="28"/>
        </w:rPr>
        <w:t xml:space="preserve"> печи столовой на сумму 25,2 тыс. рублей</w:t>
      </w:r>
      <w:r w:rsidRPr="00380375">
        <w:rPr>
          <w:sz w:val="28"/>
          <w:szCs w:val="28"/>
        </w:rPr>
        <w:t>.</w:t>
      </w:r>
    </w:p>
    <w:p w:rsidR="003C4E31" w:rsidRPr="00380375" w:rsidRDefault="003C4E31" w:rsidP="003C4E31">
      <w:pPr>
        <w:ind w:firstLine="851"/>
        <w:contextualSpacing/>
        <w:rPr>
          <w:sz w:val="28"/>
          <w:szCs w:val="28"/>
        </w:rPr>
      </w:pPr>
      <w:r w:rsidRPr="00380375">
        <w:rPr>
          <w:sz w:val="28"/>
          <w:szCs w:val="28"/>
        </w:rPr>
        <w:t>В рамках реализации федеральных мероприятий по созданию в образовательных организациях, расположенных в сельской местности, условий для занятий физической культурой и спортом, в 2017 году произведен капитальный ремонт спортивного зала МОУ СОШ с. Засопка на общую сумму 2039,0 тыс. рублей, в том числе за счет средств:</w:t>
      </w:r>
    </w:p>
    <w:p w:rsidR="003C4E31" w:rsidRPr="00380375" w:rsidRDefault="003C4E31" w:rsidP="003C4E31">
      <w:pPr>
        <w:ind w:firstLine="851"/>
        <w:contextualSpacing/>
        <w:rPr>
          <w:sz w:val="28"/>
          <w:szCs w:val="28"/>
        </w:rPr>
      </w:pPr>
      <w:r w:rsidRPr="00380375">
        <w:rPr>
          <w:sz w:val="28"/>
          <w:szCs w:val="28"/>
        </w:rPr>
        <w:t>федерального бюджета на сумму 1359,3 тыс. рублей;</w:t>
      </w:r>
    </w:p>
    <w:p w:rsidR="003C4E31" w:rsidRPr="00380375" w:rsidRDefault="003C4E31" w:rsidP="003C4E31">
      <w:pPr>
        <w:ind w:firstLine="851"/>
        <w:contextualSpacing/>
        <w:rPr>
          <w:sz w:val="28"/>
          <w:szCs w:val="28"/>
        </w:rPr>
      </w:pPr>
      <w:r w:rsidRPr="00380375">
        <w:rPr>
          <w:sz w:val="28"/>
          <w:szCs w:val="28"/>
        </w:rPr>
        <w:t>краевого бюджета на сумму 582,6 тыс. рублей;</w:t>
      </w:r>
    </w:p>
    <w:p w:rsidR="003C4E31" w:rsidRPr="00380375" w:rsidRDefault="003C4E31" w:rsidP="003C4E31">
      <w:pPr>
        <w:ind w:firstLine="851"/>
        <w:contextualSpacing/>
        <w:rPr>
          <w:sz w:val="28"/>
          <w:szCs w:val="28"/>
        </w:rPr>
      </w:pPr>
      <w:r w:rsidRPr="00380375">
        <w:rPr>
          <w:sz w:val="28"/>
          <w:szCs w:val="28"/>
        </w:rPr>
        <w:t>бюджета муниципального района «Читинский район» на сумму 97,1 тыс. рублей (приобретение спортивного инвентаря).</w:t>
      </w:r>
    </w:p>
    <w:p w:rsidR="003C4E31" w:rsidRPr="00380375" w:rsidRDefault="003C4E31" w:rsidP="003C4E31">
      <w:pPr>
        <w:ind w:firstLine="851"/>
        <w:contextualSpacing/>
        <w:rPr>
          <w:sz w:val="28"/>
          <w:szCs w:val="28"/>
        </w:rPr>
      </w:pPr>
      <w:r w:rsidRPr="00380375">
        <w:rPr>
          <w:sz w:val="28"/>
          <w:szCs w:val="28"/>
        </w:rPr>
        <w:t xml:space="preserve">Кроме того, осуществлен ремонт спортивного зала в </w:t>
      </w:r>
      <w:r w:rsidR="009E0A84" w:rsidRPr="00380375">
        <w:rPr>
          <w:sz w:val="28"/>
          <w:szCs w:val="28"/>
        </w:rPr>
        <w:t>пгт </w:t>
      </w:r>
      <w:r w:rsidRPr="00380375">
        <w:rPr>
          <w:sz w:val="28"/>
          <w:szCs w:val="28"/>
        </w:rPr>
        <w:t xml:space="preserve">Новокручининский муниципального учреждения дополнительного образования «Детская юношеская спортивная школа» (далее – ДЮСШ) в </w:t>
      </w:r>
      <w:r w:rsidRPr="00380375">
        <w:rPr>
          <w:sz w:val="28"/>
          <w:szCs w:val="28"/>
        </w:rPr>
        <w:lastRenderedPageBreak/>
        <w:t>рамках реализации Федеральной программы «Доступная среда» (бетонирование дорожки, установка пандуса (запасный выход), замена напольного покрытия в малом спортивном зале, установка туалета на территории учреждения) на общую сумму 1014,5 тыс. рублей, в том числе за счет средств:</w:t>
      </w:r>
    </w:p>
    <w:p w:rsidR="003C4E31" w:rsidRPr="00380375" w:rsidRDefault="003C4E31" w:rsidP="003C4E31">
      <w:pPr>
        <w:ind w:firstLine="851"/>
        <w:contextualSpacing/>
        <w:rPr>
          <w:sz w:val="28"/>
          <w:szCs w:val="28"/>
        </w:rPr>
      </w:pPr>
      <w:r w:rsidRPr="00380375">
        <w:rPr>
          <w:sz w:val="28"/>
          <w:szCs w:val="28"/>
        </w:rPr>
        <w:t>федерального бюджета на сумму 810,2 тыс. рублей;</w:t>
      </w:r>
    </w:p>
    <w:p w:rsidR="003C4E31" w:rsidRPr="00380375" w:rsidRDefault="003C4E31" w:rsidP="003C4E31">
      <w:pPr>
        <w:ind w:firstLine="851"/>
        <w:contextualSpacing/>
        <w:rPr>
          <w:sz w:val="28"/>
          <w:szCs w:val="28"/>
        </w:rPr>
      </w:pPr>
      <w:r w:rsidRPr="00380375">
        <w:rPr>
          <w:sz w:val="28"/>
          <w:szCs w:val="28"/>
        </w:rPr>
        <w:t>краевого бюджета на сумму 120,0 тыс. рублей;</w:t>
      </w:r>
    </w:p>
    <w:p w:rsidR="003C4E31" w:rsidRPr="00380375" w:rsidRDefault="003C4E31" w:rsidP="003C4E31">
      <w:pPr>
        <w:ind w:firstLine="851"/>
        <w:contextualSpacing/>
        <w:rPr>
          <w:sz w:val="28"/>
          <w:szCs w:val="28"/>
        </w:rPr>
      </w:pPr>
      <w:r w:rsidRPr="00380375">
        <w:rPr>
          <w:sz w:val="28"/>
          <w:szCs w:val="28"/>
        </w:rPr>
        <w:t>бюджета муниципального района «Читинский район» на сумму 84,3 тыс. рублей.</w:t>
      </w:r>
    </w:p>
    <w:p w:rsidR="003C4E31" w:rsidRPr="00380375" w:rsidRDefault="003C4E31" w:rsidP="003C4E31">
      <w:pPr>
        <w:ind w:firstLine="851"/>
        <w:contextualSpacing/>
        <w:rPr>
          <w:sz w:val="28"/>
          <w:szCs w:val="28"/>
        </w:rPr>
      </w:pPr>
      <w:r w:rsidRPr="00380375">
        <w:rPr>
          <w:sz w:val="28"/>
          <w:szCs w:val="28"/>
        </w:rPr>
        <w:t>С целью о</w:t>
      </w:r>
      <w:r w:rsidRPr="00380375">
        <w:rPr>
          <w:rFonts w:eastAsia="Calibri"/>
          <w:sz w:val="28"/>
          <w:szCs w:val="28"/>
        </w:rPr>
        <w:t>беспечения доступного и качественного образования для детей с ограниченными возможностями здоровья</w:t>
      </w:r>
      <w:r w:rsidRPr="00380375">
        <w:rPr>
          <w:sz w:val="28"/>
          <w:szCs w:val="28"/>
        </w:rPr>
        <w:t xml:space="preserve"> в МОУ СОШ с. Новая Кука и МОУ СОШ пгт Атамановка приобретены кабинеты здоровья-экспресс для работы с учащимися с ОВЗ на общую сумму 1948,5 тыс. рублей, в том числе за счет средств:</w:t>
      </w:r>
    </w:p>
    <w:p w:rsidR="003C4E31" w:rsidRPr="00380375" w:rsidRDefault="003C4E31" w:rsidP="003C4E31">
      <w:pPr>
        <w:ind w:firstLine="851"/>
        <w:contextualSpacing/>
        <w:rPr>
          <w:sz w:val="28"/>
          <w:szCs w:val="28"/>
        </w:rPr>
      </w:pPr>
      <w:r w:rsidRPr="00380375">
        <w:rPr>
          <w:sz w:val="28"/>
          <w:szCs w:val="28"/>
        </w:rPr>
        <w:t>федерального бюджета на сумму 1776,6 тыс. рублей;</w:t>
      </w:r>
    </w:p>
    <w:p w:rsidR="003C4E31" w:rsidRPr="00380375" w:rsidRDefault="003C4E31" w:rsidP="003C4E31">
      <w:pPr>
        <w:ind w:firstLine="851"/>
        <w:contextualSpacing/>
        <w:rPr>
          <w:sz w:val="28"/>
          <w:szCs w:val="28"/>
        </w:rPr>
      </w:pPr>
      <w:r w:rsidRPr="00380375">
        <w:rPr>
          <w:sz w:val="28"/>
          <w:szCs w:val="28"/>
        </w:rPr>
        <w:t>краевого бюджета на сумму 113,4 тыс. рублей;</w:t>
      </w:r>
    </w:p>
    <w:p w:rsidR="003C4E31" w:rsidRPr="00380375" w:rsidRDefault="003C4E31" w:rsidP="003C4E31">
      <w:pPr>
        <w:ind w:firstLine="851"/>
        <w:contextualSpacing/>
        <w:rPr>
          <w:sz w:val="28"/>
          <w:szCs w:val="28"/>
        </w:rPr>
      </w:pPr>
      <w:r w:rsidRPr="00380375">
        <w:rPr>
          <w:sz w:val="28"/>
          <w:szCs w:val="28"/>
        </w:rPr>
        <w:t>бюджета муниципального района «Читинский район» на сумму                58,5 тыс. рублей.</w:t>
      </w:r>
    </w:p>
    <w:p w:rsidR="003C4E31" w:rsidRPr="00380375" w:rsidRDefault="003C4E31" w:rsidP="003C4E31">
      <w:pPr>
        <w:ind w:firstLine="851"/>
        <w:contextualSpacing/>
        <w:rPr>
          <w:sz w:val="28"/>
          <w:szCs w:val="28"/>
        </w:rPr>
      </w:pPr>
      <w:r w:rsidRPr="00380375">
        <w:rPr>
          <w:sz w:val="28"/>
          <w:szCs w:val="28"/>
        </w:rPr>
        <w:t xml:space="preserve">Медицинские кабинеты функционируют в 10 общеобразовательных и 17 дошкольных образовательных организациях района. </w:t>
      </w:r>
    </w:p>
    <w:p w:rsidR="003C4E31" w:rsidRPr="00380375" w:rsidRDefault="003C4E31" w:rsidP="003C4E31">
      <w:pPr>
        <w:ind w:firstLine="851"/>
        <w:contextualSpacing/>
        <w:rPr>
          <w:sz w:val="28"/>
          <w:szCs w:val="28"/>
        </w:rPr>
      </w:pPr>
      <w:r w:rsidRPr="00380375">
        <w:rPr>
          <w:sz w:val="28"/>
          <w:szCs w:val="28"/>
        </w:rPr>
        <w:t>В связи с отсутствием финансовых средств на материально-техническое оснащение медицинских кабинетов остается актуальным вопрос лицензирования медицинских кабинетов в 9 общеобразовательных и 12 дошкольных образовательных организациях района.</w:t>
      </w:r>
    </w:p>
    <w:p w:rsidR="003C4E31" w:rsidRPr="00380375" w:rsidRDefault="003C4E31" w:rsidP="003C4E31">
      <w:pPr>
        <w:ind w:firstLine="851"/>
        <w:contextualSpacing/>
        <w:rPr>
          <w:sz w:val="28"/>
          <w:szCs w:val="28"/>
        </w:rPr>
      </w:pPr>
      <w:r w:rsidRPr="00380375">
        <w:rPr>
          <w:sz w:val="28"/>
          <w:szCs w:val="28"/>
        </w:rPr>
        <w:t>В 2017 году проведена независимая оценка качества образовательной деятельности в отношении 18 дошкольных образовательных организаций, 23 общеобразовательных организаций, 2 организаций дополнительного образования района.</w:t>
      </w:r>
    </w:p>
    <w:p w:rsidR="0006070D" w:rsidRPr="00380375" w:rsidRDefault="003C4E31" w:rsidP="003C4E31">
      <w:pPr>
        <w:ind w:firstLine="851"/>
        <w:rPr>
          <w:sz w:val="28"/>
          <w:szCs w:val="28"/>
          <w:highlight w:val="yellow"/>
        </w:rPr>
      </w:pPr>
      <w:r w:rsidRPr="00380375">
        <w:rPr>
          <w:sz w:val="28"/>
          <w:szCs w:val="28"/>
        </w:rPr>
        <w:t>Наибольшее количество баллов и первое место в рейтинге среди школ получила МОУ СОШ с. Домна (113,24 балла из 160 возможных), среди дошкольных учреждений – МДОУ детский сад с. Домна (107,23 балла из 160 возможных), среди организаций дополнительного образования – МБОУ ДЮСШ с. Домна (92,12 балла из 160 возможных). Наименьшее количество баллов и последнее место в рейтинге – МОУ СОШ с. Лесной Городок (71,36 балла), МДОУ детский сад «Солнышко» с. Ильинка (62,52 балла), Дом детского творчества Читинского района (84,97 балла). По результатам экспертизы разработаны методические рекомендации для руководителей образовательных учреждений, определен срок устранения недостатков.</w:t>
      </w:r>
    </w:p>
    <w:p w:rsidR="0006070D" w:rsidRPr="00380375" w:rsidRDefault="0006070D" w:rsidP="00FB2A38">
      <w:pPr>
        <w:ind w:firstLine="851"/>
        <w:rPr>
          <w:sz w:val="28"/>
          <w:szCs w:val="28"/>
          <w:highlight w:val="yellow"/>
        </w:rPr>
      </w:pPr>
    </w:p>
    <w:p w:rsidR="0006070D" w:rsidRPr="00380375" w:rsidRDefault="0006070D" w:rsidP="00FB2A38">
      <w:pPr>
        <w:ind w:firstLine="851"/>
        <w:rPr>
          <w:b/>
          <w:sz w:val="28"/>
          <w:szCs w:val="28"/>
        </w:rPr>
      </w:pPr>
      <w:r w:rsidRPr="00380375">
        <w:rPr>
          <w:b/>
          <w:sz w:val="28"/>
          <w:szCs w:val="28"/>
        </w:rPr>
        <w:t xml:space="preserve">Дополнительное образование </w:t>
      </w:r>
    </w:p>
    <w:p w:rsidR="001E6EC8" w:rsidRPr="00380375" w:rsidRDefault="001E6EC8" w:rsidP="001E6EC8">
      <w:pPr>
        <w:spacing w:before="120"/>
        <w:ind w:firstLine="709"/>
        <w:contextualSpacing/>
        <w:rPr>
          <w:sz w:val="28"/>
          <w:szCs w:val="28"/>
          <w:shd w:val="clear" w:color="auto" w:fill="FFFFFF"/>
        </w:rPr>
      </w:pPr>
      <w:r w:rsidRPr="00380375">
        <w:rPr>
          <w:sz w:val="28"/>
          <w:szCs w:val="28"/>
        </w:rPr>
        <w:t xml:space="preserve">В систему дополнительного образования района входят </w:t>
      </w:r>
      <w:r w:rsidRPr="00380375">
        <w:rPr>
          <w:sz w:val="28"/>
          <w:szCs w:val="28"/>
          <w:shd w:val="clear" w:color="auto" w:fill="FFFFFF"/>
        </w:rPr>
        <w:t xml:space="preserve">24 общеобразовательные школы и 5 муниципальных учреждений дополнительного образования (2 учреждения, подведомственных Комитету образования администрации муниципального района «Читинский район», 3 учреждения, подведомственных Комитету культуры администрации </w:t>
      </w:r>
      <w:r w:rsidRPr="00380375">
        <w:rPr>
          <w:sz w:val="28"/>
          <w:szCs w:val="28"/>
          <w:shd w:val="clear" w:color="auto" w:fill="FFFFFF"/>
        </w:rPr>
        <w:lastRenderedPageBreak/>
        <w:t>муниципального района «Читинский район»). Кроме того дополнительное образование на территории района представлено детскими объединениями краевых учреждений дополнительного образования.</w:t>
      </w:r>
    </w:p>
    <w:p w:rsidR="001E6EC8" w:rsidRPr="00380375" w:rsidRDefault="001E6EC8" w:rsidP="001E6EC8">
      <w:pPr>
        <w:ind w:firstLine="709"/>
        <w:contextualSpacing/>
        <w:rPr>
          <w:rStyle w:val="c1"/>
          <w:sz w:val="28"/>
          <w:szCs w:val="28"/>
        </w:rPr>
      </w:pPr>
      <w:r w:rsidRPr="00380375">
        <w:rPr>
          <w:sz w:val="28"/>
          <w:szCs w:val="28"/>
          <w:shd w:val="clear" w:color="auto" w:fill="FFFFFF"/>
        </w:rPr>
        <w:t xml:space="preserve">В районе успешно внедряется интеграция общего и дополнительного образования, что </w:t>
      </w:r>
      <w:r w:rsidRPr="00380375">
        <w:rPr>
          <w:rStyle w:val="c6"/>
          <w:sz w:val="28"/>
          <w:szCs w:val="28"/>
        </w:rPr>
        <w:t xml:space="preserve">способствует </w:t>
      </w:r>
      <w:r w:rsidRPr="00380375">
        <w:rPr>
          <w:sz w:val="28"/>
          <w:szCs w:val="28"/>
          <w:shd w:val="clear" w:color="auto" w:fill="FFFFFF"/>
        </w:rPr>
        <w:t>сближению процессов воспитания, обучения и развития</w:t>
      </w:r>
      <w:r w:rsidRPr="00380375">
        <w:rPr>
          <w:rStyle w:val="c6"/>
          <w:sz w:val="28"/>
          <w:szCs w:val="28"/>
        </w:rPr>
        <w:t xml:space="preserve"> школьников</w:t>
      </w:r>
      <w:r w:rsidRPr="00380375">
        <w:rPr>
          <w:rStyle w:val="c1"/>
          <w:sz w:val="28"/>
          <w:szCs w:val="28"/>
        </w:rPr>
        <w:t>.</w:t>
      </w:r>
    </w:p>
    <w:p w:rsidR="001E6EC8" w:rsidRPr="00380375" w:rsidRDefault="001E6EC8" w:rsidP="001E6EC8">
      <w:pPr>
        <w:ind w:firstLine="709"/>
        <w:contextualSpacing/>
        <w:rPr>
          <w:sz w:val="28"/>
          <w:szCs w:val="28"/>
        </w:rPr>
      </w:pPr>
      <w:r w:rsidRPr="00380375">
        <w:rPr>
          <w:sz w:val="28"/>
          <w:szCs w:val="28"/>
        </w:rPr>
        <w:t>Общее количество детей</w:t>
      </w:r>
      <w:r w:rsidRPr="00380375">
        <w:rPr>
          <w:b/>
          <w:sz w:val="28"/>
          <w:szCs w:val="28"/>
        </w:rPr>
        <w:t xml:space="preserve"> </w:t>
      </w:r>
      <w:r w:rsidRPr="00380375">
        <w:rPr>
          <w:sz w:val="28"/>
          <w:szCs w:val="28"/>
        </w:rPr>
        <w:t>в возрасте от 5 до 18 лет, охваченных системой дополнительного образования, в 2017 году сохранилось на уровне 2016 года и составило 5797 человек.</w:t>
      </w:r>
    </w:p>
    <w:p w:rsidR="001E6EC8" w:rsidRPr="00380375" w:rsidRDefault="001E6EC8" w:rsidP="001E6EC8">
      <w:pPr>
        <w:ind w:firstLine="709"/>
        <w:contextualSpacing/>
        <w:rPr>
          <w:sz w:val="28"/>
          <w:szCs w:val="28"/>
        </w:rPr>
      </w:pPr>
      <w:r w:rsidRPr="00380375">
        <w:rPr>
          <w:sz w:val="28"/>
          <w:szCs w:val="28"/>
        </w:rPr>
        <w:t>В 2017 году дополнительным образованием в общеобразовательных учреждениях района были охвачены 4574 ребенка, из них:</w:t>
      </w:r>
    </w:p>
    <w:p w:rsidR="001E6EC8" w:rsidRPr="00380375" w:rsidRDefault="001E6EC8" w:rsidP="001E6EC8">
      <w:pPr>
        <w:ind w:firstLine="709"/>
        <w:contextualSpacing/>
        <w:rPr>
          <w:sz w:val="28"/>
          <w:szCs w:val="28"/>
        </w:rPr>
      </w:pPr>
      <w:r w:rsidRPr="00380375">
        <w:rPr>
          <w:sz w:val="28"/>
          <w:szCs w:val="28"/>
        </w:rPr>
        <w:t>2308 детей занимались в спортивных секциях;</w:t>
      </w:r>
    </w:p>
    <w:p w:rsidR="001E6EC8" w:rsidRPr="00380375" w:rsidRDefault="001E6EC8" w:rsidP="001E6EC8">
      <w:pPr>
        <w:ind w:firstLine="709"/>
        <w:contextualSpacing/>
        <w:rPr>
          <w:sz w:val="28"/>
          <w:szCs w:val="28"/>
        </w:rPr>
      </w:pPr>
      <w:r w:rsidRPr="00380375">
        <w:rPr>
          <w:sz w:val="28"/>
          <w:szCs w:val="28"/>
        </w:rPr>
        <w:t>2266 детей посещали творческие, экологические, волонтерские, технические, военно-патриотические, поисковые объединения.</w:t>
      </w:r>
    </w:p>
    <w:p w:rsidR="001E6EC8" w:rsidRPr="00380375" w:rsidRDefault="001E6EC8" w:rsidP="001E6EC8">
      <w:pPr>
        <w:ind w:firstLine="709"/>
        <w:contextualSpacing/>
        <w:rPr>
          <w:sz w:val="28"/>
          <w:szCs w:val="28"/>
        </w:rPr>
      </w:pPr>
      <w:r w:rsidRPr="00380375">
        <w:rPr>
          <w:sz w:val="28"/>
          <w:szCs w:val="28"/>
        </w:rPr>
        <w:t xml:space="preserve">В ДЮСШ действовало 5 отделений подготовки: футбол, хоккей, бокс, легкая атлетика, черлидинг. Количество обучающихся в 2017 году составило 491 человек, 450 учащихся получали услуги дополнительного образования при муниципальном детском оздоровительном лагере «Огонек» (далее - ДОЛ «Огонек»). </w:t>
      </w:r>
    </w:p>
    <w:p w:rsidR="001E6EC8" w:rsidRPr="00380375" w:rsidRDefault="001E6EC8" w:rsidP="001E6EC8">
      <w:pPr>
        <w:ind w:firstLine="709"/>
        <w:contextualSpacing/>
        <w:rPr>
          <w:sz w:val="28"/>
          <w:szCs w:val="28"/>
        </w:rPr>
      </w:pPr>
      <w:r w:rsidRPr="00380375">
        <w:rPr>
          <w:sz w:val="28"/>
          <w:szCs w:val="28"/>
        </w:rPr>
        <w:t>При муниципальном образовательном учреждении дополнительного образования детей «Дом детского творчества» реализовывались дополнительные образовательные программы по 5 направлениям подготовки, на которых обучались 732 ребенка.</w:t>
      </w:r>
    </w:p>
    <w:p w:rsidR="001E6EC8" w:rsidRPr="00380375" w:rsidRDefault="001E6EC8" w:rsidP="001E6EC8">
      <w:pPr>
        <w:ind w:firstLine="709"/>
        <w:contextualSpacing/>
        <w:rPr>
          <w:sz w:val="28"/>
          <w:szCs w:val="28"/>
        </w:rPr>
      </w:pPr>
      <w:r w:rsidRPr="00380375">
        <w:rPr>
          <w:sz w:val="28"/>
          <w:szCs w:val="28"/>
        </w:rPr>
        <w:t>В 2017 году школьники района принимали активное участие в краевых смотрах и конкурсах.</w:t>
      </w:r>
    </w:p>
    <w:p w:rsidR="001E6EC8" w:rsidRPr="00380375" w:rsidRDefault="001E6EC8" w:rsidP="001E6EC8">
      <w:pPr>
        <w:ind w:firstLine="709"/>
        <w:contextualSpacing/>
        <w:rPr>
          <w:sz w:val="28"/>
          <w:szCs w:val="28"/>
        </w:rPr>
      </w:pPr>
      <w:r w:rsidRPr="00380375">
        <w:rPr>
          <w:sz w:val="28"/>
          <w:szCs w:val="28"/>
        </w:rPr>
        <w:t>Наилучшие результаты показали учащаяся МОУ СОШ с. Засопка Плеханова Анастасия (9 класс), занявшая 2 место в краевых Декабрьских чтениях «Во глубине сибирских руд» и учащаяся МОУ СОШ                                пгт Атамановка Катанцева Олеся (11 класс), занявшая 2 место в краевой заочной антинаркотической олимпиаде «Неболит».</w:t>
      </w:r>
    </w:p>
    <w:p w:rsidR="001E6EC8" w:rsidRPr="00380375" w:rsidRDefault="001E6EC8" w:rsidP="001E6EC8">
      <w:pPr>
        <w:ind w:firstLine="709"/>
        <w:contextualSpacing/>
        <w:rPr>
          <w:sz w:val="28"/>
          <w:szCs w:val="28"/>
        </w:rPr>
      </w:pPr>
      <w:r w:rsidRPr="00380375">
        <w:rPr>
          <w:sz w:val="28"/>
          <w:szCs w:val="28"/>
        </w:rPr>
        <w:t>В ежегодном Гражданском форуме «Забайкальцы - Забайкалью!» в 2017 году принимали участие 7 школ района и муниципальное образовательное учреждение дополнительного образования детей «Дом детского творчества» в результате чего:</w:t>
      </w:r>
    </w:p>
    <w:p w:rsidR="001E6EC8" w:rsidRPr="00380375" w:rsidRDefault="001E6EC8" w:rsidP="001E6EC8">
      <w:pPr>
        <w:ind w:firstLine="709"/>
        <w:contextualSpacing/>
        <w:rPr>
          <w:sz w:val="28"/>
          <w:szCs w:val="28"/>
        </w:rPr>
      </w:pPr>
      <w:r w:rsidRPr="00380375">
        <w:rPr>
          <w:sz w:val="28"/>
          <w:szCs w:val="28"/>
        </w:rPr>
        <w:t>проект МОУ СОШ пгт Атамановка «Д</w:t>
      </w:r>
      <w:r w:rsidRPr="00380375">
        <w:rPr>
          <w:bCs/>
          <w:sz w:val="28"/>
          <w:szCs w:val="28"/>
        </w:rPr>
        <w:t>етское</w:t>
      </w:r>
      <w:r w:rsidRPr="00380375">
        <w:rPr>
          <w:sz w:val="28"/>
          <w:szCs w:val="28"/>
        </w:rPr>
        <w:t xml:space="preserve"> </w:t>
      </w:r>
      <w:r w:rsidRPr="00380375">
        <w:rPr>
          <w:bCs/>
          <w:sz w:val="28"/>
          <w:szCs w:val="28"/>
        </w:rPr>
        <w:t>общественное</w:t>
      </w:r>
      <w:r w:rsidRPr="00380375">
        <w:rPr>
          <w:sz w:val="28"/>
          <w:szCs w:val="28"/>
        </w:rPr>
        <w:t xml:space="preserve"> </w:t>
      </w:r>
      <w:r w:rsidRPr="00380375">
        <w:rPr>
          <w:bCs/>
          <w:sz w:val="28"/>
          <w:szCs w:val="28"/>
        </w:rPr>
        <w:t>объединение</w:t>
      </w:r>
      <w:r w:rsidRPr="00380375">
        <w:rPr>
          <w:sz w:val="28"/>
          <w:szCs w:val="28"/>
        </w:rPr>
        <w:t xml:space="preserve"> волонтерский отряд «Дорогою добра» выиграл грант в размере 50,0 тыс. рублей;</w:t>
      </w:r>
    </w:p>
    <w:p w:rsidR="001E6EC8" w:rsidRPr="00380375" w:rsidRDefault="001E6EC8" w:rsidP="001E6EC8">
      <w:pPr>
        <w:ind w:firstLine="709"/>
        <w:contextualSpacing/>
        <w:rPr>
          <w:sz w:val="28"/>
          <w:szCs w:val="28"/>
        </w:rPr>
      </w:pPr>
      <w:r w:rsidRPr="00380375">
        <w:rPr>
          <w:sz w:val="28"/>
          <w:szCs w:val="28"/>
        </w:rPr>
        <w:t>МОУ ООШ с. Верх-Чита в выставке «Фестиваль интересов» заняла 2 место и получила грант в размере 10,0 тыс. рублей;</w:t>
      </w:r>
    </w:p>
    <w:p w:rsidR="001E6EC8" w:rsidRPr="00380375" w:rsidRDefault="001E6EC8" w:rsidP="001E6EC8">
      <w:pPr>
        <w:ind w:firstLine="709"/>
        <w:contextualSpacing/>
        <w:rPr>
          <w:sz w:val="28"/>
          <w:szCs w:val="28"/>
        </w:rPr>
      </w:pPr>
      <w:r w:rsidRPr="00380375">
        <w:rPr>
          <w:sz w:val="28"/>
          <w:szCs w:val="28"/>
        </w:rPr>
        <w:t>проект по развитию детского хоккея «Добрый лед» МОУ СОШ с. Лесной Городок выиграл грант в размере 10,0 тыс. рублей, а также стройматериалы на его реализацию.</w:t>
      </w:r>
    </w:p>
    <w:p w:rsidR="0006070D" w:rsidRPr="00380375" w:rsidRDefault="001E6EC8" w:rsidP="001E6EC8">
      <w:pPr>
        <w:ind w:firstLine="851"/>
        <w:rPr>
          <w:sz w:val="28"/>
          <w:szCs w:val="28"/>
        </w:rPr>
      </w:pPr>
      <w:r w:rsidRPr="00380375">
        <w:rPr>
          <w:sz w:val="28"/>
          <w:szCs w:val="28"/>
        </w:rPr>
        <w:t>Всего образовательные учреждения района представили 11 проектов и приняли участие в 6 выставках Гражданского форума.</w:t>
      </w:r>
      <w:r w:rsidR="0006070D" w:rsidRPr="00380375">
        <w:rPr>
          <w:sz w:val="28"/>
          <w:szCs w:val="28"/>
        </w:rPr>
        <w:t xml:space="preserve"> </w:t>
      </w:r>
    </w:p>
    <w:p w:rsidR="0006070D" w:rsidRPr="00380375" w:rsidRDefault="0006070D" w:rsidP="00FB2A38">
      <w:pPr>
        <w:ind w:firstLine="851"/>
        <w:rPr>
          <w:b/>
          <w:sz w:val="28"/>
          <w:szCs w:val="28"/>
        </w:rPr>
      </w:pPr>
    </w:p>
    <w:p w:rsidR="0006070D" w:rsidRPr="00380375" w:rsidRDefault="0006070D" w:rsidP="00FB2A38">
      <w:pPr>
        <w:ind w:firstLine="851"/>
        <w:rPr>
          <w:b/>
          <w:sz w:val="28"/>
          <w:szCs w:val="28"/>
        </w:rPr>
      </w:pPr>
      <w:r w:rsidRPr="00380375">
        <w:rPr>
          <w:b/>
          <w:sz w:val="28"/>
          <w:szCs w:val="28"/>
        </w:rPr>
        <w:lastRenderedPageBreak/>
        <w:t>Летняя оздоровительная кампания</w:t>
      </w:r>
    </w:p>
    <w:p w:rsidR="00FF2757" w:rsidRPr="00380375" w:rsidRDefault="00FF2757" w:rsidP="00FF2757">
      <w:pPr>
        <w:ind w:firstLine="851"/>
        <w:contextualSpacing/>
        <w:rPr>
          <w:sz w:val="28"/>
          <w:szCs w:val="28"/>
        </w:rPr>
      </w:pPr>
      <w:r w:rsidRPr="00380375">
        <w:rPr>
          <w:sz w:val="28"/>
          <w:szCs w:val="28"/>
        </w:rPr>
        <w:t>В соответствии с Соглашением с Министерством образования, науки и молодежной политики Забайкальского края на летнюю оздоровительную кампанию муниципальному району «Читинский район» из бюджета Забайкальского края в 2017 году выделено 7367,7 тыс. рублей, из них на организацию отдыха:</w:t>
      </w:r>
    </w:p>
    <w:p w:rsidR="00FF2757" w:rsidRPr="00380375" w:rsidRDefault="00FF2757" w:rsidP="00FF2757">
      <w:pPr>
        <w:ind w:firstLine="851"/>
        <w:contextualSpacing/>
        <w:rPr>
          <w:sz w:val="28"/>
          <w:szCs w:val="28"/>
        </w:rPr>
      </w:pPr>
      <w:r w:rsidRPr="00380375">
        <w:rPr>
          <w:sz w:val="28"/>
          <w:szCs w:val="28"/>
        </w:rPr>
        <w:t>в летних пришкольных лагерях – 3659,7 тыс. рублей;</w:t>
      </w:r>
    </w:p>
    <w:p w:rsidR="00FF2757" w:rsidRPr="00380375" w:rsidRDefault="00FF2757" w:rsidP="00FF2757">
      <w:pPr>
        <w:ind w:firstLine="851"/>
        <w:contextualSpacing/>
        <w:rPr>
          <w:sz w:val="28"/>
          <w:szCs w:val="28"/>
        </w:rPr>
      </w:pPr>
      <w:r w:rsidRPr="00380375">
        <w:rPr>
          <w:sz w:val="28"/>
          <w:szCs w:val="28"/>
        </w:rPr>
        <w:t>в ДОЛ «Огонек» – 3483,0 тыс. рублей;</w:t>
      </w:r>
    </w:p>
    <w:p w:rsidR="00FF2757" w:rsidRPr="00380375" w:rsidRDefault="00FF2757" w:rsidP="00FF2757">
      <w:pPr>
        <w:ind w:firstLine="851"/>
        <w:contextualSpacing/>
        <w:rPr>
          <w:sz w:val="28"/>
          <w:szCs w:val="28"/>
        </w:rPr>
      </w:pPr>
      <w:r w:rsidRPr="00380375">
        <w:rPr>
          <w:sz w:val="28"/>
          <w:szCs w:val="28"/>
        </w:rPr>
        <w:t>в передвижных палаточных лагерях – 225,0 тыс. рублей. Софинансирование расходов на проведение летней оздоровительной кампании из бюджета муниципального района «Читинский район» составило 227,9 тыс. рублей.</w:t>
      </w:r>
    </w:p>
    <w:p w:rsidR="00FF2757" w:rsidRPr="00380375" w:rsidRDefault="00FF2757" w:rsidP="00FF2757">
      <w:pPr>
        <w:pStyle w:val="aff2"/>
        <w:ind w:firstLine="851"/>
        <w:contextualSpacing/>
        <w:jc w:val="both"/>
        <w:rPr>
          <w:rFonts w:ascii="Times New Roman" w:hAnsi="Times New Roman"/>
          <w:sz w:val="28"/>
          <w:szCs w:val="28"/>
        </w:rPr>
      </w:pPr>
      <w:r w:rsidRPr="00380375">
        <w:rPr>
          <w:rFonts w:ascii="Times New Roman" w:hAnsi="Times New Roman"/>
          <w:sz w:val="28"/>
          <w:szCs w:val="28"/>
        </w:rPr>
        <w:t>Организация летней занятости и оздоровления детей и подростков летом 2017 года осуществлялась с применением разнообразных форм организованного отдыха.</w:t>
      </w:r>
    </w:p>
    <w:p w:rsidR="00FF2757" w:rsidRPr="00380375" w:rsidRDefault="00FF2757" w:rsidP="00FF2757">
      <w:pPr>
        <w:ind w:firstLine="851"/>
        <w:contextualSpacing/>
        <w:rPr>
          <w:sz w:val="28"/>
          <w:szCs w:val="28"/>
        </w:rPr>
      </w:pPr>
      <w:r w:rsidRPr="00380375">
        <w:rPr>
          <w:sz w:val="28"/>
          <w:szCs w:val="28"/>
        </w:rPr>
        <w:t>В июне, августе 2017 года на территории района действовали 25 летних пришкольных лагеря, в которых отдохнули 1556 детей.</w:t>
      </w:r>
    </w:p>
    <w:p w:rsidR="00FF2757" w:rsidRPr="00380375" w:rsidRDefault="00FF2757" w:rsidP="00FF2757">
      <w:pPr>
        <w:ind w:firstLine="851"/>
        <w:contextualSpacing/>
        <w:rPr>
          <w:sz w:val="28"/>
          <w:szCs w:val="28"/>
        </w:rPr>
      </w:pPr>
      <w:r w:rsidRPr="00380375">
        <w:rPr>
          <w:sz w:val="28"/>
          <w:szCs w:val="28"/>
        </w:rPr>
        <w:t>В рамках деятельности 7 досуговых площадок (без организации горячего питания) были задействованы 150 детей.</w:t>
      </w:r>
    </w:p>
    <w:p w:rsidR="00FF2757" w:rsidRPr="00380375" w:rsidRDefault="00FF2757" w:rsidP="00FF2757">
      <w:pPr>
        <w:ind w:firstLine="851"/>
        <w:contextualSpacing/>
        <w:rPr>
          <w:sz w:val="28"/>
          <w:szCs w:val="28"/>
        </w:rPr>
      </w:pPr>
      <w:r w:rsidRPr="00380375">
        <w:rPr>
          <w:sz w:val="28"/>
          <w:szCs w:val="28"/>
        </w:rPr>
        <w:t>В летнюю оздоровительную кампанию 2017 года функционировало 4 передвижных палаточных лагеря продолжительностью 10 дней, в которых отдохнуло 75 детей, в том числе:</w:t>
      </w:r>
    </w:p>
    <w:p w:rsidR="00FF2757" w:rsidRPr="00380375" w:rsidRDefault="00FF2757" w:rsidP="00FF2757">
      <w:pPr>
        <w:ind w:firstLine="851"/>
        <w:contextualSpacing/>
        <w:rPr>
          <w:sz w:val="28"/>
          <w:szCs w:val="28"/>
        </w:rPr>
      </w:pPr>
      <w:r w:rsidRPr="00380375">
        <w:rPr>
          <w:sz w:val="28"/>
          <w:szCs w:val="28"/>
        </w:rPr>
        <w:t>10 человек в июне 2017 года в палаточном лагере, организованном МОУ СОШ пгт. Новокручининский;</w:t>
      </w:r>
    </w:p>
    <w:p w:rsidR="00FF2757" w:rsidRPr="00380375" w:rsidRDefault="00FF2757" w:rsidP="00FF2757">
      <w:pPr>
        <w:ind w:firstLine="851"/>
        <w:contextualSpacing/>
        <w:rPr>
          <w:sz w:val="28"/>
          <w:szCs w:val="28"/>
        </w:rPr>
      </w:pPr>
      <w:r w:rsidRPr="00380375">
        <w:rPr>
          <w:sz w:val="28"/>
          <w:szCs w:val="28"/>
        </w:rPr>
        <w:t>15 человек в июле 2017 года в палаточном лагере, организованном МОУ СОШ с. Угдан на туристической базе «Никишиха»;</w:t>
      </w:r>
    </w:p>
    <w:p w:rsidR="00FF2757" w:rsidRPr="00380375" w:rsidRDefault="00FF2757" w:rsidP="00FF2757">
      <w:pPr>
        <w:ind w:firstLine="851"/>
        <w:contextualSpacing/>
        <w:rPr>
          <w:sz w:val="28"/>
          <w:szCs w:val="28"/>
        </w:rPr>
      </w:pPr>
      <w:r w:rsidRPr="00380375">
        <w:rPr>
          <w:sz w:val="28"/>
          <w:szCs w:val="28"/>
        </w:rPr>
        <w:t>10 человек в июле 2017 года в палаточном лагере, организованном МОУ СОШ с. Смоленка;</w:t>
      </w:r>
    </w:p>
    <w:p w:rsidR="00FF2757" w:rsidRPr="00380375" w:rsidRDefault="00FF2757" w:rsidP="00FF2757">
      <w:pPr>
        <w:ind w:firstLine="851"/>
        <w:contextualSpacing/>
        <w:rPr>
          <w:sz w:val="28"/>
          <w:szCs w:val="28"/>
        </w:rPr>
      </w:pPr>
      <w:r w:rsidRPr="00380375">
        <w:rPr>
          <w:sz w:val="28"/>
          <w:szCs w:val="28"/>
        </w:rPr>
        <w:t xml:space="preserve">40 человек в августе 2017 года, палаточном лагере организованном МОУ СОШ с. Маккавеево. </w:t>
      </w:r>
    </w:p>
    <w:p w:rsidR="00FF2757" w:rsidRPr="00380375" w:rsidRDefault="00FF2757" w:rsidP="00FF2757">
      <w:pPr>
        <w:ind w:firstLine="851"/>
        <w:contextualSpacing/>
        <w:rPr>
          <w:sz w:val="28"/>
          <w:szCs w:val="28"/>
        </w:rPr>
      </w:pPr>
      <w:r w:rsidRPr="00380375">
        <w:rPr>
          <w:sz w:val="28"/>
          <w:szCs w:val="28"/>
        </w:rPr>
        <w:t>Помимо лагерей и площадок на базе общеобразовательных организаций района, осуществлял свою деятельность ДОЛ «Огонек», в котором за летний период 2017 года отдохнуло 450 детей.</w:t>
      </w:r>
    </w:p>
    <w:p w:rsidR="00FF2757" w:rsidRPr="00380375" w:rsidRDefault="00FF2757" w:rsidP="00FF2757">
      <w:pPr>
        <w:pStyle w:val="aff2"/>
        <w:ind w:firstLine="851"/>
        <w:contextualSpacing/>
        <w:jc w:val="both"/>
        <w:rPr>
          <w:rFonts w:ascii="Times New Roman" w:hAnsi="Times New Roman"/>
          <w:sz w:val="28"/>
          <w:szCs w:val="28"/>
        </w:rPr>
      </w:pPr>
      <w:r w:rsidRPr="00380375">
        <w:rPr>
          <w:rFonts w:ascii="Times New Roman" w:hAnsi="Times New Roman"/>
          <w:sz w:val="28"/>
          <w:szCs w:val="28"/>
        </w:rPr>
        <w:t>Кроме того дети Читинского района отдыхали и в других ведомственных, краевых загородных лагерях, профильных сменах, реабилитационных центрах</w:t>
      </w:r>
      <w:r w:rsidRPr="00380375">
        <w:rPr>
          <w:rFonts w:ascii="Times New Roman" w:hAnsi="Times New Roman"/>
          <w:i/>
          <w:sz w:val="28"/>
          <w:szCs w:val="28"/>
        </w:rPr>
        <w:t>.</w:t>
      </w:r>
    </w:p>
    <w:p w:rsidR="00FF2757" w:rsidRPr="00380375" w:rsidRDefault="00FF2757" w:rsidP="00FF2757">
      <w:pPr>
        <w:pStyle w:val="aff2"/>
        <w:ind w:firstLine="851"/>
        <w:contextualSpacing/>
        <w:jc w:val="both"/>
        <w:rPr>
          <w:rFonts w:ascii="Times New Roman" w:hAnsi="Times New Roman"/>
          <w:sz w:val="28"/>
          <w:szCs w:val="28"/>
        </w:rPr>
      </w:pPr>
      <w:r w:rsidRPr="00380375">
        <w:rPr>
          <w:rFonts w:ascii="Times New Roman" w:hAnsi="Times New Roman"/>
          <w:sz w:val="28"/>
          <w:szCs w:val="28"/>
        </w:rPr>
        <w:t>Всеми формами летней занятости в летнюю оздоровительную кампанию было охвачено 6058 детей, или 72,0 % от общего числа детей школьного возраста, из них:</w:t>
      </w:r>
    </w:p>
    <w:p w:rsidR="00FF2757" w:rsidRPr="00380375" w:rsidRDefault="00FF2757" w:rsidP="00FF2757">
      <w:pPr>
        <w:pStyle w:val="aff2"/>
        <w:ind w:firstLine="851"/>
        <w:contextualSpacing/>
        <w:jc w:val="both"/>
        <w:rPr>
          <w:rFonts w:ascii="Times New Roman" w:hAnsi="Times New Roman"/>
          <w:sz w:val="28"/>
          <w:szCs w:val="28"/>
        </w:rPr>
      </w:pPr>
      <w:r w:rsidRPr="00380375">
        <w:rPr>
          <w:rFonts w:ascii="Times New Roman" w:hAnsi="Times New Roman"/>
          <w:sz w:val="28"/>
          <w:szCs w:val="28"/>
        </w:rPr>
        <w:t>1330 детей из малообеспеченных семей;</w:t>
      </w:r>
    </w:p>
    <w:p w:rsidR="00FF2757" w:rsidRPr="00380375" w:rsidRDefault="00FF2757" w:rsidP="00FF2757">
      <w:pPr>
        <w:pStyle w:val="aff2"/>
        <w:ind w:firstLine="851"/>
        <w:contextualSpacing/>
        <w:jc w:val="both"/>
        <w:rPr>
          <w:rFonts w:ascii="Times New Roman" w:hAnsi="Times New Roman"/>
          <w:sz w:val="28"/>
          <w:szCs w:val="28"/>
        </w:rPr>
      </w:pPr>
      <w:r w:rsidRPr="00380375">
        <w:rPr>
          <w:rFonts w:ascii="Times New Roman" w:hAnsi="Times New Roman"/>
          <w:sz w:val="28"/>
          <w:szCs w:val="28"/>
        </w:rPr>
        <w:t>83 ребенка, оставшихся без попечения родителей;</w:t>
      </w:r>
    </w:p>
    <w:p w:rsidR="00FF2757" w:rsidRPr="00380375" w:rsidRDefault="00FF2757" w:rsidP="00FF2757">
      <w:pPr>
        <w:pStyle w:val="aff2"/>
        <w:ind w:firstLine="851"/>
        <w:contextualSpacing/>
        <w:jc w:val="both"/>
        <w:rPr>
          <w:rFonts w:ascii="Times New Roman" w:hAnsi="Times New Roman"/>
          <w:sz w:val="28"/>
          <w:szCs w:val="28"/>
        </w:rPr>
      </w:pPr>
      <w:r w:rsidRPr="00380375">
        <w:rPr>
          <w:rFonts w:ascii="Times New Roman" w:hAnsi="Times New Roman"/>
          <w:sz w:val="28"/>
          <w:szCs w:val="28"/>
        </w:rPr>
        <w:t>11 детей-инвалидов;</w:t>
      </w:r>
    </w:p>
    <w:p w:rsidR="00FF2757" w:rsidRPr="00380375" w:rsidRDefault="00FF2757" w:rsidP="00FF2757">
      <w:pPr>
        <w:pStyle w:val="aff2"/>
        <w:ind w:firstLine="851"/>
        <w:contextualSpacing/>
        <w:jc w:val="both"/>
        <w:rPr>
          <w:rFonts w:ascii="Times New Roman" w:hAnsi="Times New Roman"/>
          <w:sz w:val="28"/>
          <w:szCs w:val="28"/>
        </w:rPr>
      </w:pPr>
      <w:r w:rsidRPr="00380375">
        <w:rPr>
          <w:rFonts w:ascii="Times New Roman" w:hAnsi="Times New Roman"/>
          <w:sz w:val="28"/>
          <w:szCs w:val="28"/>
        </w:rPr>
        <w:t>45 детей с ограниченными возможностями здоровья.</w:t>
      </w:r>
    </w:p>
    <w:p w:rsidR="0006070D" w:rsidRPr="00380375" w:rsidRDefault="0006070D" w:rsidP="00FB2A38">
      <w:pPr>
        <w:spacing w:line="255" w:lineRule="atLeast"/>
        <w:ind w:firstLine="851"/>
        <w:rPr>
          <w:sz w:val="28"/>
          <w:szCs w:val="28"/>
          <w:highlight w:val="yellow"/>
        </w:rPr>
      </w:pPr>
    </w:p>
    <w:p w:rsidR="0006070D" w:rsidRPr="00380375" w:rsidRDefault="0006070D" w:rsidP="00FB2A38">
      <w:pPr>
        <w:spacing w:line="255" w:lineRule="atLeast"/>
        <w:ind w:firstLine="851"/>
        <w:rPr>
          <w:b/>
          <w:sz w:val="28"/>
          <w:szCs w:val="28"/>
        </w:rPr>
      </w:pPr>
      <w:r w:rsidRPr="00380375">
        <w:rPr>
          <w:b/>
          <w:sz w:val="28"/>
          <w:szCs w:val="28"/>
        </w:rPr>
        <w:t>Опека и попечительство над несовершеннолетними</w:t>
      </w:r>
    </w:p>
    <w:p w:rsidR="00071BEE" w:rsidRPr="00380375" w:rsidRDefault="00071BEE" w:rsidP="00071BEE">
      <w:pPr>
        <w:widowControl w:val="0"/>
        <w:adjustRightInd w:val="0"/>
        <w:spacing w:before="120"/>
        <w:ind w:firstLine="851"/>
        <w:contextualSpacing/>
        <w:outlineLvl w:val="0"/>
        <w:rPr>
          <w:sz w:val="28"/>
          <w:szCs w:val="28"/>
        </w:rPr>
      </w:pPr>
      <w:r w:rsidRPr="00380375">
        <w:rPr>
          <w:sz w:val="28"/>
          <w:szCs w:val="28"/>
        </w:rPr>
        <w:lastRenderedPageBreak/>
        <w:t xml:space="preserve">В рамках реализации государственных полномочий по опеке и попечительству в 2017 году решались задачи по профилактике социального сиротства, по выявлению и жизнеустройству детей-сирот и детей, оставшихся без попечения родителей, по защите личных и имущественных прав несовершеннолетних. </w:t>
      </w:r>
    </w:p>
    <w:p w:rsidR="00071BEE" w:rsidRPr="00380375" w:rsidRDefault="00071BEE" w:rsidP="00071BEE">
      <w:pPr>
        <w:shd w:val="clear" w:color="auto" w:fill="FFFFFF"/>
        <w:ind w:firstLine="851"/>
        <w:contextualSpacing/>
        <w:rPr>
          <w:sz w:val="28"/>
          <w:szCs w:val="28"/>
        </w:rPr>
      </w:pPr>
      <w:r w:rsidRPr="00380375">
        <w:rPr>
          <w:sz w:val="28"/>
          <w:szCs w:val="28"/>
        </w:rPr>
        <w:t>На конец года 581 ребенок (в 2016 году – 565 ребенка) находился без попечения родителей, из них в семьях граждан воспитывались 490 детей (в 2016 году – 469), 33 ребенка (в 2016 году – 30) находились в ГУСО «Маккавеевский центр помощи детям, оставшимся без попечения родителей «Импульс» Забайкальского края», 25 детей (в 2016 году – 31) – в ГУСО «Черновский центр помощи детям, оставшимся без попечения родителей «Восточный» Забайкальского края» (отделение с. Колочное), 33 ребенка (в 2016 году – 43) – в ГКУЗ «Краевой специализированный дом ребенка № 2».</w:t>
      </w:r>
    </w:p>
    <w:p w:rsidR="00071BEE" w:rsidRPr="00380375" w:rsidRDefault="00071BEE" w:rsidP="00071BEE">
      <w:pPr>
        <w:ind w:firstLine="851"/>
        <w:contextualSpacing/>
        <w:rPr>
          <w:sz w:val="28"/>
          <w:szCs w:val="28"/>
        </w:rPr>
      </w:pPr>
      <w:r w:rsidRPr="00380375">
        <w:rPr>
          <w:sz w:val="28"/>
          <w:szCs w:val="28"/>
        </w:rPr>
        <w:t xml:space="preserve">Приоритетной формой жизнеустройства детей-сирот и детей, оставшихся без попечения родителей, является передача их в семью. </w:t>
      </w:r>
    </w:p>
    <w:p w:rsidR="00071BEE" w:rsidRPr="00380375" w:rsidRDefault="00071BEE" w:rsidP="00071BEE">
      <w:pPr>
        <w:ind w:firstLine="851"/>
        <w:contextualSpacing/>
        <w:rPr>
          <w:sz w:val="28"/>
          <w:szCs w:val="28"/>
        </w:rPr>
      </w:pPr>
      <w:r w:rsidRPr="00380375">
        <w:rPr>
          <w:sz w:val="28"/>
          <w:szCs w:val="28"/>
        </w:rPr>
        <w:t>В 2017 году органами опеки и попечительства выявлено 74 ребенка, оставшихся без попечения родителей (в 2016 году – 89 детей), из них 64,9 % детей переданы под опеку (попечител</w:t>
      </w:r>
      <w:r w:rsidR="00DF5747" w:rsidRPr="00380375">
        <w:rPr>
          <w:sz w:val="28"/>
          <w:szCs w:val="28"/>
        </w:rPr>
        <w:t xml:space="preserve">ьство) (в 2016 году – 49,4 %), </w:t>
      </w:r>
      <w:r w:rsidRPr="00380375">
        <w:rPr>
          <w:sz w:val="28"/>
          <w:szCs w:val="28"/>
        </w:rPr>
        <w:t>2,7 % детей устроены в приемные семьи (в 2016 году – 33,7 %), 5,4 % детей возвращены родителям (в 2016 году – 25,8 %).</w:t>
      </w:r>
    </w:p>
    <w:p w:rsidR="00071BEE" w:rsidRPr="00380375" w:rsidRDefault="00071BEE" w:rsidP="00071BEE">
      <w:pPr>
        <w:ind w:firstLine="851"/>
        <w:contextualSpacing/>
        <w:rPr>
          <w:sz w:val="28"/>
          <w:szCs w:val="28"/>
        </w:rPr>
      </w:pPr>
      <w:r w:rsidRPr="00380375">
        <w:rPr>
          <w:sz w:val="28"/>
          <w:szCs w:val="28"/>
        </w:rPr>
        <w:t>В 2017 году усыновлено 6 детей, ранее находившихся под опекой, установлена опека над 48 детьми из детских домов и дома ребенка.</w:t>
      </w:r>
    </w:p>
    <w:p w:rsidR="00071BEE" w:rsidRPr="00380375" w:rsidRDefault="00071BEE" w:rsidP="00071BEE">
      <w:pPr>
        <w:ind w:firstLine="851"/>
        <w:contextualSpacing/>
        <w:rPr>
          <w:sz w:val="28"/>
          <w:szCs w:val="28"/>
        </w:rPr>
      </w:pPr>
      <w:r w:rsidRPr="00380375">
        <w:rPr>
          <w:sz w:val="28"/>
          <w:szCs w:val="28"/>
        </w:rPr>
        <w:t xml:space="preserve">В связи с низким уровнем жизни, отсутствием рабочих мест, на протяжении последнего ряда лет на территории района наблюдается рост числа родителей, злоупотребляющих спиртными напитками. С целью реализации норм статьи 77 Семейного Кодекса Российской Федерации (далее – Семейный Кодекс) постановлением администрации муниципального района «Читинский район» от 22 мая 2017 года № 1091 утверждено Положение об исполнении государственного полномочия по отобранию ребенка у родителей (одного из них) или у других лиц, на попечении которых он находится, при непосредственной угрозе его жизни или здоровью. </w:t>
      </w:r>
    </w:p>
    <w:p w:rsidR="00071BEE" w:rsidRPr="00380375" w:rsidRDefault="00071BEE" w:rsidP="00071BEE">
      <w:pPr>
        <w:tabs>
          <w:tab w:val="left" w:pos="0"/>
        </w:tabs>
        <w:ind w:firstLine="851"/>
        <w:contextualSpacing/>
        <w:rPr>
          <w:sz w:val="28"/>
          <w:szCs w:val="28"/>
        </w:rPr>
      </w:pPr>
      <w:r w:rsidRPr="00380375">
        <w:rPr>
          <w:sz w:val="28"/>
          <w:szCs w:val="28"/>
        </w:rPr>
        <w:t xml:space="preserve">Всего в 2017 году в соответствии со статьей 77 Семейного кодекса специалистами отдела опеки и попечительства совместно с сотрудниками органов внутренних дел изъято из семей 16 детей (в 2016 году – 15 детей). </w:t>
      </w:r>
    </w:p>
    <w:p w:rsidR="00071BEE" w:rsidRPr="00380375" w:rsidRDefault="00071BEE" w:rsidP="00071BEE">
      <w:pPr>
        <w:ind w:firstLine="851"/>
        <w:contextualSpacing/>
        <w:rPr>
          <w:sz w:val="28"/>
          <w:szCs w:val="28"/>
        </w:rPr>
      </w:pPr>
      <w:r w:rsidRPr="00380375">
        <w:rPr>
          <w:sz w:val="28"/>
          <w:szCs w:val="28"/>
        </w:rPr>
        <w:t>На основании статьи 69 Семейного кодекса по искам органа опеки и попечительства ограничены и лишены родительских прав 48 родителей в отношении 60 детей (в 2016 году – 41 родитель в отношении 61 ребенка).</w:t>
      </w:r>
    </w:p>
    <w:p w:rsidR="00071BEE" w:rsidRPr="00380375" w:rsidRDefault="00071BEE" w:rsidP="00071BEE">
      <w:pPr>
        <w:tabs>
          <w:tab w:val="left" w:pos="0"/>
        </w:tabs>
        <w:ind w:firstLine="851"/>
        <w:contextualSpacing/>
        <w:rPr>
          <w:sz w:val="28"/>
          <w:szCs w:val="28"/>
        </w:rPr>
      </w:pPr>
      <w:r w:rsidRPr="00380375">
        <w:rPr>
          <w:sz w:val="28"/>
          <w:szCs w:val="28"/>
        </w:rPr>
        <w:t>С целью недопущения социального сиротства принимаются все возможные меры по защите права ребенка на семью. В первую очередь, это организация профилактической работы с семьями и детьми, находящимися в социально опасном положении, своевременное выявление и коррекция проблем на ранней стадии семейного неблагополучия, сохранение ребенку во всех возможных случаях его родной семьи.</w:t>
      </w:r>
    </w:p>
    <w:p w:rsidR="0006070D" w:rsidRPr="00380375" w:rsidRDefault="0006070D" w:rsidP="00FB2A38">
      <w:pPr>
        <w:pStyle w:val="aff2"/>
        <w:ind w:firstLine="851"/>
        <w:jc w:val="both"/>
        <w:rPr>
          <w:rFonts w:ascii="Times New Roman" w:hAnsi="Times New Roman"/>
          <w:sz w:val="28"/>
          <w:szCs w:val="28"/>
        </w:rPr>
      </w:pPr>
    </w:p>
    <w:p w:rsidR="0006070D" w:rsidRPr="00380375" w:rsidRDefault="0006070D" w:rsidP="00071BEE">
      <w:pPr>
        <w:pStyle w:val="1"/>
        <w:numPr>
          <w:ilvl w:val="0"/>
          <w:numId w:val="28"/>
        </w:numPr>
        <w:tabs>
          <w:tab w:val="left" w:pos="0"/>
          <w:tab w:val="left" w:pos="993"/>
        </w:tabs>
        <w:ind w:left="0" w:firstLine="851"/>
        <w:jc w:val="both"/>
        <w:rPr>
          <w:szCs w:val="28"/>
        </w:rPr>
      </w:pPr>
      <w:r w:rsidRPr="00380375">
        <w:rPr>
          <w:szCs w:val="28"/>
        </w:rPr>
        <w:lastRenderedPageBreak/>
        <w:t>Развитие культуры</w:t>
      </w:r>
    </w:p>
    <w:p w:rsidR="0062620D" w:rsidRPr="00380375" w:rsidRDefault="0062620D" w:rsidP="0062620D">
      <w:pPr>
        <w:ind w:firstLine="851"/>
        <w:contextualSpacing/>
        <w:rPr>
          <w:sz w:val="28"/>
          <w:szCs w:val="28"/>
        </w:rPr>
      </w:pPr>
      <w:r w:rsidRPr="00380375">
        <w:rPr>
          <w:sz w:val="28"/>
          <w:szCs w:val="28"/>
        </w:rPr>
        <w:t xml:space="preserve">На территории муниципального района «Читинский район» по состоянию на 01 января 2018 года функционируют 62 учреждения культуры, из которых 30 являются досуговыми, 29 библиотечными, 3 учреждения дополнительного образования. В районе действуют 144 клубных формирования различной направленности, число участников которых составляет 1693 человека. </w:t>
      </w:r>
    </w:p>
    <w:p w:rsidR="0062620D" w:rsidRPr="00380375" w:rsidRDefault="0062620D" w:rsidP="0062620D">
      <w:pPr>
        <w:ind w:firstLine="851"/>
        <w:contextualSpacing/>
        <w:rPr>
          <w:sz w:val="28"/>
          <w:szCs w:val="28"/>
        </w:rPr>
      </w:pPr>
      <w:r w:rsidRPr="00380375">
        <w:rPr>
          <w:sz w:val="28"/>
          <w:szCs w:val="28"/>
        </w:rPr>
        <w:t>В 2017 году произошли изменения в сети муниципальных учреждений культуры. Значимым событием в культурной жизни района явилось открытие филиала муниципального бюджетного учреждения культуры «Районный дом культуры» (далее – МБУК «РДК») пгт Яблоново. Образованы филиалы МБУК «РДК» в с. Сивяково, с. Еремино.</w:t>
      </w:r>
    </w:p>
    <w:p w:rsidR="0062620D" w:rsidRPr="00380375" w:rsidRDefault="0062620D" w:rsidP="0062620D">
      <w:pPr>
        <w:ind w:firstLine="851"/>
        <w:contextualSpacing/>
        <w:rPr>
          <w:sz w:val="28"/>
          <w:szCs w:val="28"/>
        </w:rPr>
      </w:pPr>
      <w:r w:rsidRPr="00380375">
        <w:rPr>
          <w:sz w:val="28"/>
          <w:szCs w:val="28"/>
        </w:rPr>
        <w:t xml:space="preserve">Вместе с тем, в связи с заключением соглашений </w:t>
      </w:r>
      <w:r w:rsidRPr="00380375">
        <w:rPr>
          <w:rFonts w:eastAsia="Calibri"/>
          <w:sz w:val="28"/>
          <w:szCs w:val="28"/>
        </w:rPr>
        <w:t xml:space="preserve">между </w:t>
      </w:r>
      <w:r w:rsidRPr="00380375">
        <w:rPr>
          <w:sz w:val="28"/>
          <w:szCs w:val="28"/>
        </w:rPr>
        <w:t>сельскими поселениями района и муниципальным районом «Читинский район» о передаче части полномочий</w:t>
      </w:r>
      <w:r w:rsidRPr="00380375">
        <w:rPr>
          <w:rFonts w:eastAsia="Calibri"/>
          <w:sz w:val="28"/>
          <w:szCs w:val="28"/>
        </w:rPr>
        <w:t xml:space="preserve"> по созданию условий для организации досуга и обеспечения жителей поселений услугами организаций культуры </w:t>
      </w:r>
      <w:r w:rsidRPr="00380375">
        <w:rPr>
          <w:sz w:val="28"/>
          <w:szCs w:val="28"/>
        </w:rPr>
        <w:t>произошла ликвидация следующих учреждений культуры (с правом юридического лица): в мае 2017 года - МУК КИДЦ «Искра» сельского поселения «Сивяковское», в ноябре 2017 года – МБУК ИДЦ «Успех» сельского поселения «Верх-Читинское», в декабре 2017 года – МБУК «ИБДЦ «Надежда» сельского поселения «Новотроицкое», МБУК БДЦ «Александровский сад» сельского поселения «Александровское», МУК «ИДЦ» «Санга» сельского поселения «Сохондинское», ЦНКС сельского поселения «Угданское».</w:t>
      </w:r>
    </w:p>
    <w:p w:rsidR="0062620D" w:rsidRPr="00380375" w:rsidRDefault="0062620D" w:rsidP="0062620D">
      <w:pPr>
        <w:pStyle w:val="16"/>
        <w:spacing w:after="0" w:line="240" w:lineRule="auto"/>
        <w:ind w:left="0" w:firstLine="851"/>
        <w:jc w:val="both"/>
        <w:rPr>
          <w:rFonts w:ascii="Times New Roman" w:hAnsi="Times New Roman"/>
          <w:sz w:val="28"/>
          <w:szCs w:val="28"/>
        </w:rPr>
      </w:pPr>
      <w:r w:rsidRPr="00380375">
        <w:rPr>
          <w:rFonts w:ascii="Times New Roman" w:hAnsi="Times New Roman"/>
          <w:sz w:val="28"/>
          <w:szCs w:val="28"/>
        </w:rPr>
        <w:t>Общий объем финансирования сферы культуры за счет средств бюджета муниципального района составил 53108,9 тыс. рублей, за счет поступлений от оказания платных услуг 2177,7 тыс. рублей. В 2017 году наблюдалось снижение объема поступлений от оказания платных услуг на 11,3 % по сравнению с уровнем 2016 года в связи с блокировкой счетов учреждений культуры.</w:t>
      </w:r>
    </w:p>
    <w:p w:rsidR="0062620D" w:rsidRPr="00380375" w:rsidRDefault="0062620D" w:rsidP="0062620D">
      <w:pPr>
        <w:pStyle w:val="16"/>
        <w:spacing w:after="0" w:line="240" w:lineRule="auto"/>
        <w:ind w:left="0" w:firstLine="851"/>
        <w:jc w:val="both"/>
        <w:rPr>
          <w:rFonts w:ascii="Times New Roman" w:hAnsi="Times New Roman"/>
          <w:b/>
          <w:sz w:val="28"/>
          <w:szCs w:val="28"/>
        </w:rPr>
      </w:pPr>
      <w:r w:rsidRPr="00380375">
        <w:rPr>
          <w:rFonts w:ascii="Times New Roman" w:hAnsi="Times New Roman"/>
          <w:sz w:val="28"/>
          <w:szCs w:val="28"/>
        </w:rPr>
        <w:t xml:space="preserve">В системе учреждений культуры работают 164 специалиста, из них 39 библиотечных работников, 92 специалиста культурно-досугового профиля, 33 преподавателя дополнительного образования детей. </w:t>
      </w:r>
    </w:p>
    <w:p w:rsidR="0062620D" w:rsidRPr="00380375" w:rsidRDefault="0062620D" w:rsidP="0062620D">
      <w:pPr>
        <w:pStyle w:val="aff2"/>
        <w:ind w:firstLine="851"/>
        <w:contextualSpacing/>
        <w:jc w:val="both"/>
        <w:rPr>
          <w:rFonts w:ascii="Times New Roman" w:hAnsi="Times New Roman"/>
          <w:sz w:val="28"/>
          <w:szCs w:val="28"/>
        </w:rPr>
      </w:pPr>
      <w:r w:rsidRPr="00380375">
        <w:rPr>
          <w:rFonts w:ascii="Times New Roman" w:hAnsi="Times New Roman"/>
          <w:sz w:val="28"/>
          <w:szCs w:val="28"/>
        </w:rPr>
        <w:t>Среднемесячная заработная плата работников учреждений культуры за 2017 год составила 17,4 тыс. рублей, или 95,6 % к целевому показателю повышения оплаты труда работников культуры муниципального района «Читинский район», установленному распоряжением Министерства культуры Забайкальского края от 18 мая 2018 года № 219/р (18,2 тыс. рублей). Среднемесячная заработная плата преподавателей дополнительного образования в 2017 году составила 28,6 тыс. рублей, что соответствовало установленному целевому показателю повышения оплаты труда работников дополнительного образования.</w:t>
      </w:r>
    </w:p>
    <w:p w:rsidR="0062620D" w:rsidRPr="00380375" w:rsidRDefault="0062620D" w:rsidP="0062620D">
      <w:pPr>
        <w:pStyle w:val="16"/>
        <w:spacing w:after="0" w:line="240" w:lineRule="auto"/>
        <w:ind w:left="0" w:firstLine="851"/>
        <w:jc w:val="both"/>
        <w:rPr>
          <w:rFonts w:ascii="Times New Roman" w:hAnsi="Times New Roman"/>
          <w:sz w:val="28"/>
          <w:szCs w:val="28"/>
        </w:rPr>
      </w:pPr>
      <w:r w:rsidRPr="00380375">
        <w:rPr>
          <w:rFonts w:ascii="Times New Roman" w:hAnsi="Times New Roman"/>
          <w:sz w:val="28"/>
          <w:szCs w:val="28"/>
        </w:rPr>
        <w:t xml:space="preserve">Библиотечные услуги населению района предоставляют 29 муниципальных библиотек, пользователями которых по состоянию на 01 января 2018 года являлись 15626 человек (101,8 % к уровню 2016 года). В </w:t>
      </w:r>
      <w:r w:rsidRPr="00380375">
        <w:rPr>
          <w:rFonts w:ascii="Times New Roman" w:hAnsi="Times New Roman"/>
          <w:sz w:val="28"/>
          <w:szCs w:val="28"/>
        </w:rPr>
        <w:lastRenderedPageBreak/>
        <w:t xml:space="preserve">2017 году за счет средств федерального бюджета в сумме 42,5 тыс. рублей и внебюджетных источников объем библиотечного фонда увеличился по сравнению с уровнем 2016 года на 1029 экземпляров, или на 0,4 %. </w:t>
      </w:r>
    </w:p>
    <w:p w:rsidR="0062620D" w:rsidRPr="00380375" w:rsidRDefault="0062620D" w:rsidP="0062620D">
      <w:pPr>
        <w:pStyle w:val="16"/>
        <w:spacing w:after="0" w:line="240" w:lineRule="auto"/>
        <w:ind w:left="0" w:firstLine="851"/>
        <w:jc w:val="both"/>
        <w:rPr>
          <w:rFonts w:ascii="Times New Roman" w:hAnsi="Times New Roman"/>
          <w:sz w:val="28"/>
          <w:szCs w:val="28"/>
        </w:rPr>
      </w:pPr>
      <w:r w:rsidRPr="00380375">
        <w:rPr>
          <w:rFonts w:ascii="Times New Roman" w:hAnsi="Times New Roman"/>
          <w:sz w:val="28"/>
          <w:szCs w:val="28"/>
        </w:rPr>
        <w:t xml:space="preserve">В связи с активным вовлечением читателей в исследовательскую и культурно-просветительскую деятельность учреждений в 2017 году наблюдалось увеличение на 7,4 % по сравнению с уровнем 2016 года числа посещений библиотек. </w:t>
      </w:r>
    </w:p>
    <w:p w:rsidR="0062620D" w:rsidRPr="00380375" w:rsidRDefault="0062620D" w:rsidP="0062620D">
      <w:pPr>
        <w:pStyle w:val="16"/>
        <w:spacing w:after="0" w:line="240" w:lineRule="auto"/>
        <w:ind w:left="0" w:firstLine="851"/>
        <w:jc w:val="both"/>
        <w:rPr>
          <w:rFonts w:ascii="Times New Roman" w:hAnsi="Times New Roman"/>
          <w:sz w:val="28"/>
          <w:szCs w:val="28"/>
        </w:rPr>
      </w:pPr>
      <w:r w:rsidRPr="00380375">
        <w:rPr>
          <w:rFonts w:ascii="Times New Roman" w:hAnsi="Times New Roman"/>
          <w:sz w:val="28"/>
          <w:szCs w:val="28"/>
        </w:rPr>
        <w:t xml:space="preserve">В отчетном году муниципальным бюджетным учреждением культуры «Межпоселенческая центральная районная библиотека» (далее – МБУК «МЦРБ») продолжена реализация мероприятий, направленных на внесение библиографических записей в электронный каталог, что привело к их увеличению на 603 записи по сравнению с уровнем 2016 года.  </w:t>
      </w:r>
    </w:p>
    <w:p w:rsidR="0062620D" w:rsidRPr="00380375" w:rsidRDefault="0062620D" w:rsidP="0062620D">
      <w:pPr>
        <w:ind w:firstLine="851"/>
        <w:contextualSpacing/>
        <w:rPr>
          <w:rStyle w:val="aff6"/>
          <w:b w:val="0"/>
          <w:sz w:val="28"/>
          <w:szCs w:val="28"/>
        </w:rPr>
      </w:pPr>
      <w:r w:rsidRPr="00380375">
        <w:rPr>
          <w:rStyle w:val="aff6"/>
          <w:b w:val="0"/>
          <w:sz w:val="28"/>
          <w:szCs w:val="28"/>
        </w:rPr>
        <w:t>В рамках реализации мероприятий по подключению общедоступных библиотек к информационно-телекоммуникационной сети «Интернет» (далее – сеть «Интернет») в 2017 году за счет средств краевого бюджета приобретена необходимая компьютерная техника, что позволило дополнительно подключить к сети «Интернет» 5 муниципальных библиотек</w:t>
      </w:r>
      <w:r w:rsidRPr="00380375">
        <w:rPr>
          <w:sz w:val="28"/>
          <w:szCs w:val="28"/>
        </w:rPr>
        <w:t xml:space="preserve"> (филиалы МБУК «МЦРБ» с. Новотроицк, с. Ильинка, с. Шишкино, с. Колочное, с. Сивяково)</w:t>
      </w:r>
      <w:r w:rsidRPr="00380375">
        <w:rPr>
          <w:rStyle w:val="aff6"/>
          <w:b w:val="0"/>
          <w:sz w:val="28"/>
          <w:szCs w:val="28"/>
        </w:rPr>
        <w:t xml:space="preserve">. </w:t>
      </w:r>
    </w:p>
    <w:p w:rsidR="0062620D" w:rsidRPr="00380375" w:rsidRDefault="0062620D" w:rsidP="0062620D">
      <w:pPr>
        <w:ind w:firstLine="851"/>
        <w:contextualSpacing/>
        <w:rPr>
          <w:rStyle w:val="aff6"/>
          <w:b w:val="0"/>
          <w:sz w:val="28"/>
          <w:szCs w:val="28"/>
        </w:rPr>
      </w:pPr>
      <w:r w:rsidRPr="00380375">
        <w:rPr>
          <w:rStyle w:val="aff6"/>
          <w:b w:val="0"/>
          <w:sz w:val="28"/>
          <w:szCs w:val="28"/>
        </w:rPr>
        <w:t>Кроме того, в 2017 году дополнительно получили доступ к сети «Интернет» 2 учреждения культуры (</w:t>
      </w:r>
      <w:r w:rsidRPr="00380375">
        <w:rPr>
          <w:rFonts w:eastAsia="Calibri"/>
          <w:sz w:val="28"/>
          <w:szCs w:val="28"/>
        </w:rPr>
        <w:t>МБУК «РДК» с.Карповка, с.Сивяково)</w:t>
      </w:r>
      <w:r w:rsidRPr="00380375">
        <w:rPr>
          <w:rStyle w:val="aff6"/>
          <w:b w:val="0"/>
          <w:sz w:val="28"/>
          <w:szCs w:val="28"/>
        </w:rPr>
        <w:t>.</w:t>
      </w:r>
    </w:p>
    <w:p w:rsidR="0062620D" w:rsidRPr="00380375" w:rsidRDefault="0062620D" w:rsidP="0062620D">
      <w:pPr>
        <w:ind w:firstLine="851"/>
        <w:contextualSpacing/>
        <w:rPr>
          <w:sz w:val="28"/>
          <w:szCs w:val="28"/>
        </w:rPr>
      </w:pPr>
      <w:r w:rsidRPr="00380375">
        <w:rPr>
          <w:sz w:val="28"/>
          <w:szCs w:val="28"/>
        </w:rPr>
        <w:t>Состояние материально-технической базы во многом является залогом успешного функционирования учреждений культуры. В 2017 году в рамках реализации мероприятий Государственной программы Забайкальского края «Развитие культуры в Забайкальском крае (2014-2020 годы)» на материально-техническое обеспечение учреждений культуры Читинского района было выделено 999,6 тыс. рублей, которые направлены на приобретение сценического оборудования (радиосистема, ноутбук, микрофон со стойкой, микшерный пульт, акустическая система, прожекторы), одежды сцены, стульев секционных для филиала МБУК «РДК» городского поселения «Яблоновское», МБУК «Вдохновение» с. Маккавеево, МБУК «Александровский сад» с. Александровка, МБУК «ЦКИ» «Креатив» с. Беклемишево.</w:t>
      </w:r>
    </w:p>
    <w:p w:rsidR="0062620D" w:rsidRPr="00380375" w:rsidRDefault="0062620D" w:rsidP="0062620D">
      <w:pPr>
        <w:ind w:firstLine="851"/>
        <w:contextualSpacing/>
        <w:rPr>
          <w:rStyle w:val="aff6"/>
          <w:b w:val="0"/>
          <w:sz w:val="28"/>
          <w:szCs w:val="28"/>
        </w:rPr>
      </w:pPr>
      <w:r w:rsidRPr="00380375">
        <w:rPr>
          <w:sz w:val="28"/>
          <w:szCs w:val="28"/>
        </w:rPr>
        <w:t xml:space="preserve">В 2017 году в краевом конкурсе «Лучшее учреждение культуры» были представлены две библиотеки Читинского района, по итогам которого сельская библиотека с. Новотроицк стала обладателем гранта в размере 151,0 тыс. рублей. </w:t>
      </w:r>
      <w:r w:rsidRPr="00380375">
        <w:rPr>
          <w:rStyle w:val="aff6"/>
          <w:b w:val="0"/>
          <w:sz w:val="28"/>
          <w:szCs w:val="28"/>
        </w:rPr>
        <w:t>Данные средства были направлены на приобретение необходимого для учреждения оборудования (книжных стеллажей, столов, стульев, ноутбука, видеокамеры, многофункционального принтера, художественной и детской литературы).</w:t>
      </w:r>
    </w:p>
    <w:p w:rsidR="0062620D" w:rsidRPr="00380375" w:rsidRDefault="0062620D" w:rsidP="0062620D">
      <w:pPr>
        <w:ind w:firstLine="851"/>
        <w:contextualSpacing/>
        <w:rPr>
          <w:sz w:val="28"/>
          <w:szCs w:val="28"/>
        </w:rPr>
      </w:pPr>
      <w:r w:rsidRPr="00380375">
        <w:rPr>
          <w:sz w:val="28"/>
          <w:szCs w:val="28"/>
        </w:rPr>
        <w:t xml:space="preserve">Одним из условий привлечения населения в учреждения культуры, организации разнообразных досуговых форм работы является уровень профессионализма и мастерства кадрового состава учреждений. С целью повышения квалификации работников учреждений культуры специалистами МБУК «РДК» в 2017 году проведено 9 обучающих семинаров и </w:t>
      </w:r>
      <w:r w:rsidRPr="00380375">
        <w:rPr>
          <w:sz w:val="28"/>
          <w:szCs w:val="28"/>
        </w:rPr>
        <w:lastRenderedPageBreak/>
        <w:t>опубликовано 6 методических рекомендаций. Кроме того, руководители учреждений культуры постоянно уделяют внимание привлечению молодых кадров и повышению их квалификации.</w:t>
      </w:r>
    </w:p>
    <w:p w:rsidR="0062620D" w:rsidRPr="00380375" w:rsidRDefault="0062620D" w:rsidP="0062620D">
      <w:pPr>
        <w:pStyle w:val="aff2"/>
        <w:ind w:firstLine="851"/>
        <w:contextualSpacing/>
        <w:jc w:val="both"/>
        <w:rPr>
          <w:rFonts w:ascii="Times New Roman" w:hAnsi="Times New Roman"/>
          <w:sz w:val="28"/>
          <w:szCs w:val="28"/>
        </w:rPr>
      </w:pPr>
      <w:r w:rsidRPr="00380375">
        <w:rPr>
          <w:rFonts w:ascii="Times New Roman" w:hAnsi="Times New Roman"/>
          <w:sz w:val="28"/>
          <w:szCs w:val="28"/>
        </w:rPr>
        <w:t>2017 год был богат на культурные события в жизни района.</w:t>
      </w:r>
    </w:p>
    <w:p w:rsidR="0062620D" w:rsidRPr="00380375" w:rsidRDefault="0062620D" w:rsidP="0062620D">
      <w:pPr>
        <w:pStyle w:val="aff2"/>
        <w:ind w:firstLine="851"/>
        <w:contextualSpacing/>
        <w:jc w:val="both"/>
        <w:rPr>
          <w:rFonts w:ascii="Times New Roman" w:hAnsi="Times New Roman"/>
          <w:sz w:val="28"/>
          <w:szCs w:val="28"/>
        </w:rPr>
      </w:pPr>
      <w:r w:rsidRPr="00380375">
        <w:rPr>
          <w:rFonts w:ascii="Times New Roman" w:hAnsi="Times New Roman"/>
          <w:sz w:val="28"/>
          <w:szCs w:val="28"/>
        </w:rPr>
        <w:t>Одним из масштабных мероприятий по числу участников и формам проведения стало празднование 80-летия со дня образования Читинского района, в рамках которого творческие коллективы приняли активное участие в районном культурно-спортивном празднике в пгт. Атамановка, проведены районный конкурс на звание «Лучшее поселение Читинского района», акция «80 добрых дел», фотоконкурс «Славься район, мы гордимся тобой!», конкурс «О малой Родине с большой любовью» на лучшую летопись городского (сельского) поселения, смотр-конкурс школьных музейных экспозиций «80 лет Читинскому району – страницы истории», издание книги «Читинский район – 80 лет».</w:t>
      </w:r>
    </w:p>
    <w:p w:rsidR="0062620D" w:rsidRPr="00380375" w:rsidRDefault="0062620D" w:rsidP="0062620D">
      <w:pPr>
        <w:pStyle w:val="aff2"/>
        <w:ind w:firstLine="851"/>
        <w:contextualSpacing/>
        <w:jc w:val="both"/>
        <w:rPr>
          <w:rFonts w:ascii="Times New Roman" w:hAnsi="Times New Roman"/>
          <w:sz w:val="28"/>
          <w:szCs w:val="28"/>
        </w:rPr>
      </w:pPr>
      <w:r w:rsidRPr="00380375">
        <w:rPr>
          <w:rFonts w:ascii="Times New Roman" w:hAnsi="Times New Roman"/>
          <w:sz w:val="28"/>
          <w:szCs w:val="28"/>
        </w:rPr>
        <w:t>Традиционно, в рамках празднования Дня Победы проводились акции «Бессмертный полк», «Георгиевская ленточка», «Вахта памяти», трудовой десант по благоустройству территорий у мемориальных досок, памятников, памятных знаков, состоялся Торжественный прием ветеранов Великой отечественный войны у главы муниципального района «Читинский район» и руководителя администрации муниципального района «Читинский район», митинг «Мы помним подвиг земляков», праздничный концерт «Земляки-победители».</w:t>
      </w:r>
    </w:p>
    <w:p w:rsidR="0062620D" w:rsidRPr="00380375" w:rsidRDefault="0062620D" w:rsidP="0062620D">
      <w:pPr>
        <w:ind w:firstLine="851"/>
        <w:contextualSpacing/>
        <w:rPr>
          <w:sz w:val="28"/>
          <w:szCs w:val="28"/>
          <w:shd w:val="clear" w:color="auto" w:fill="FFFFFF"/>
        </w:rPr>
      </w:pPr>
      <w:r w:rsidRPr="00380375">
        <w:rPr>
          <w:sz w:val="28"/>
          <w:szCs w:val="28"/>
          <w:shd w:val="clear" w:color="auto" w:fill="FFFFFF"/>
        </w:rPr>
        <w:t>Кроме того, в 2017 году были проведены такие районные мероприятия, как:</w:t>
      </w:r>
    </w:p>
    <w:p w:rsidR="0062620D" w:rsidRPr="00380375" w:rsidRDefault="0062620D" w:rsidP="0062620D">
      <w:pPr>
        <w:ind w:firstLine="851"/>
        <w:contextualSpacing/>
        <w:rPr>
          <w:sz w:val="28"/>
          <w:szCs w:val="28"/>
        </w:rPr>
      </w:pPr>
      <w:r w:rsidRPr="00380375">
        <w:rPr>
          <w:sz w:val="28"/>
          <w:szCs w:val="28"/>
        </w:rPr>
        <w:t>народное гуляние «Широкая Масленица»;</w:t>
      </w:r>
    </w:p>
    <w:p w:rsidR="0062620D" w:rsidRPr="00380375" w:rsidRDefault="0062620D" w:rsidP="0062620D">
      <w:pPr>
        <w:ind w:firstLine="851"/>
        <w:contextualSpacing/>
        <w:rPr>
          <w:sz w:val="28"/>
          <w:szCs w:val="28"/>
        </w:rPr>
      </w:pPr>
      <w:r w:rsidRPr="00380375">
        <w:rPr>
          <w:sz w:val="28"/>
          <w:szCs w:val="28"/>
          <w:lang w:val="en-US"/>
        </w:rPr>
        <w:t>IX</w:t>
      </w:r>
      <w:r w:rsidRPr="00380375">
        <w:rPr>
          <w:sz w:val="28"/>
          <w:szCs w:val="28"/>
        </w:rPr>
        <w:t xml:space="preserve"> районный фестиваль национальных культур;</w:t>
      </w:r>
    </w:p>
    <w:p w:rsidR="0062620D" w:rsidRPr="00380375" w:rsidRDefault="0062620D" w:rsidP="0062620D">
      <w:pPr>
        <w:ind w:firstLine="851"/>
        <w:contextualSpacing/>
        <w:rPr>
          <w:sz w:val="28"/>
          <w:szCs w:val="28"/>
        </w:rPr>
      </w:pPr>
      <w:r w:rsidRPr="00380375">
        <w:rPr>
          <w:sz w:val="28"/>
          <w:szCs w:val="28"/>
        </w:rPr>
        <w:t>конкурс «Лучший читатель - 2017»;</w:t>
      </w:r>
    </w:p>
    <w:p w:rsidR="0062620D" w:rsidRPr="00380375" w:rsidRDefault="0062620D" w:rsidP="0062620D">
      <w:pPr>
        <w:ind w:firstLine="851"/>
        <w:contextualSpacing/>
        <w:rPr>
          <w:sz w:val="28"/>
          <w:szCs w:val="28"/>
        </w:rPr>
      </w:pPr>
      <w:r w:rsidRPr="00380375">
        <w:rPr>
          <w:sz w:val="28"/>
          <w:szCs w:val="28"/>
        </w:rPr>
        <w:t>детский конкурс рисунков и декоративно-прикладного творчества «Зеленые карусели природы» в рамках Года экологии в Российской Федерации;</w:t>
      </w:r>
    </w:p>
    <w:p w:rsidR="0062620D" w:rsidRPr="00380375" w:rsidRDefault="0062620D" w:rsidP="0062620D">
      <w:pPr>
        <w:ind w:firstLine="851"/>
        <w:contextualSpacing/>
        <w:rPr>
          <w:sz w:val="28"/>
          <w:szCs w:val="28"/>
        </w:rPr>
      </w:pPr>
      <w:r w:rsidRPr="00380375">
        <w:rPr>
          <w:sz w:val="28"/>
          <w:szCs w:val="28"/>
          <w:lang w:val="en-US"/>
        </w:rPr>
        <w:t>I</w:t>
      </w:r>
      <w:r w:rsidRPr="00380375">
        <w:rPr>
          <w:sz w:val="28"/>
          <w:szCs w:val="28"/>
        </w:rPr>
        <w:t xml:space="preserve"> районный литературно-поэтический конкурс «Серебряное перо»;</w:t>
      </w:r>
    </w:p>
    <w:p w:rsidR="0062620D" w:rsidRPr="00380375" w:rsidRDefault="0062620D" w:rsidP="0062620D">
      <w:pPr>
        <w:ind w:firstLine="851"/>
        <w:contextualSpacing/>
        <w:rPr>
          <w:sz w:val="28"/>
          <w:szCs w:val="28"/>
        </w:rPr>
      </w:pPr>
      <w:r w:rsidRPr="00380375">
        <w:rPr>
          <w:sz w:val="28"/>
          <w:szCs w:val="28"/>
        </w:rPr>
        <w:t>фестиваль среди учреждений дополнительного образования «Экология. Творчество. Дети.»;</w:t>
      </w:r>
    </w:p>
    <w:p w:rsidR="0062620D" w:rsidRPr="00380375" w:rsidRDefault="0062620D" w:rsidP="0062620D">
      <w:pPr>
        <w:ind w:firstLine="851"/>
        <w:contextualSpacing/>
        <w:rPr>
          <w:sz w:val="28"/>
          <w:szCs w:val="28"/>
        </w:rPr>
      </w:pPr>
      <w:r w:rsidRPr="00380375">
        <w:rPr>
          <w:sz w:val="28"/>
          <w:szCs w:val="28"/>
        </w:rPr>
        <w:t>новогодняя Ёлка для детей муниципального района «Читинский район».</w:t>
      </w:r>
    </w:p>
    <w:p w:rsidR="0062620D" w:rsidRPr="00380375" w:rsidRDefault="0062620D" w:rsidP="0062620D">
      <w:pPr>
        <w:pStyle w:val="aff2"/>
        <w:ind w:firstLine="851"/>
        <w:contextualSpacing/>
        <w:jc w:val="both"/>
        <w:rPr>
          <w:rFonts w:ascii="Times New Roman" w:hAnsi="Times New Roman"/>
          <w:sz w:val="28"/>
          <w:szCs w:val="28"/>
        </w:rPr>
      </w:pPr>
      <w:r w:rsidRPr="00380375">
        <w:rPr>
          <w:rFonts w:ascii="Times New Roman" w:hAnsi="Times New Roman"/>
          <w:sz w:val="28"/>
          <w:szCs w:val="28"/>
        </w:rPr>
        <w:t xml:space="preserve">Значимое место в культурной жизни не только района, но и Забайкальского края в целом, занимает деятельность фольклорного ансамбля «Читинская Слобода». </w:t>
      </w:r>
    </w:p>
    <w:p w:rsidR="0062620D" w:rsidRPr="00380375" w:rsidRDefault="0062620D" w:rsidP="0062620D">
      <w:pPr>
        <w:pStyle w:val="aff2"/>
        <w:ind w:firstLine="851"/>
        <w:contextualSpacing/>
        <w:jc w:val="both"/>
        <w:rPr>
          <w:rFonts w:ascii="Times New Roman" w:hAnsi="Times New Roman"/>
          <w:sz w:val="28"/>
          <w:szCs w:val="28"/>
        </w:rPr>
      </w:pPr>
      <w:r w:rsidRPr="00380375">
        <w:rPr>
          <w:rFonts w:ascii="Times New Roman" w:hAnsi="Times New Roman"/>
          <w:sz w:val="28"/>
          <w:szCs w:val="28"/>
        </w:rPr>
        <w:t xml:space="preserve">В 2017 году состоялась презентация </w:t>
      </w:r>
      <w:r w:rsidRPr="00380375">
        <w:rPr>
          <w:rFonts w:ascii="Times New Roman" w:hAnsi="Times New Roman"/>
          <w:sz w:val="28"/>
          <w:szCs w:val="28"/>
          <w:lang w:val="en-US"/>
        </w:rPr>
        <w:t>CD</w:t>
      </w:r>
      <w:r w:rsidRPr="00380375">
        <w:rPr>
          <w:rFonts w:ascii="Times New Roman" w:hAnsi="Times New Roman"/>
          <w:sz w:val="28"/>
          <w:szCs w:val="28"/>
        </w:rPr>
        <w:t>-диска данного коллектива «Песни русских людей» в г. Новосибирске.</w:t>
      </w:r>
    </w:p>
    <w:p w:rsidR="0062620D" w:rsidRPr="00380375" w:rsidRDefault="0062620D" w:rsidP="0062620D">
      <w:pPr>
        <w:pStyle w:val="aff2"/>
        <w:ind w:firstLine="851"/>
        <w:contextualSpacing/>
        <w:jc w:val="both"/>
        <w:rPr>
          <w:rFonts w:ascii="Times New Roman" w:hAnsi="Times New Roman"/>
          <w:sz w:val="28"/>
          <w:szCs w:val="28"/>
        </w:rPr>
      </w:pPr>
      <w:r w:rsidRPr="00380375">
        <w:rPr>
          <w:rFonts w:ascii="Times New Roman" w:hAnsi="Times New Roman"/>
          <w:sz w:val="28"/>
          <w:szCs w:val="28"/>
        </w:rPr>
        <w:t>Кроме того, фольклорный ансамбль «Читинская Слобода» стал лауреатом в номинации «За исполнительское мастерство» Всероссийского фестиваля-конкурса «Музыка Земли», г. Москва.</w:t>
      </w:r>
    </w:p>
    <w:p w:rsidR="0062620D" w:rsidRPr="00380375" w:rsidRDefault="0062620D" w:rsidP="0062620D">
      <w:pPr>
        <w:pStyle w:val="aff2"/>
        <w:ind w:firstLine="851"/>
        <w:contextualSpacing/>
        <w:jc w:val="both"/>
        <w:rPr>
          <w:rFonts w:ascii="Times New Roman" w:hAnsi="Times New Roman"/>
          <w:sz w:val="28"/>
          <w:szCs w:val="28"/>
        </w:rPr>
      </w:pPr>
      <w:r w:rsidRPr="00380375">
        <w:rPr>
          <w:rFonts w:ascii="Times New Roman" w:hAnsi="Times New Roman"/>
          <w:sz w:val="28"/>
          <w:szCs w:val="28"/>
        </w:rPr>
        <w:t xml:space="preserve">Семейный ансамбль Рюмкиных признан победителем Межрегионального фестиваля казачьей культуры «Забайкальскому краю </w:t>
      </w:r>
      <w:r w:rsidRPr="00380375">
        <w:rPr>
          <w:rFonts w:ascii="Times New Roman" w:hAnsi="Times New Roman"/>
          <w:sz w:val="28"/>
          <w:szCs w:val="28"/>
        </w:rPr>
        <w:lastRenderedPageBreak/>
        <w:t xml:space="preserve">Любо!», г. Чита, в номинации «Семейный ансамбль» и лауреатом  Межрегионального Всероссийского фольклорного конкурса «Казачий круг», г. Иркутск. </w:t>
      </w:r>
    </w:p>
    <w:p w:rsidR="0062620D" w:rsidRPr="00380375" w:rsidRDefault="0062620D" w:rsidP="0062620D">
      <w:pPr>
        <w:pStyle w:val="aff2"/>
        <w:ind w:firstLine="851"/>
        <w:contextualSpacing/>
        <w:jc w:val="both"/>
        <w:rPr>
          <w:rFonts w:ascii="Times New Roman" w:hAnsi="Times New Roman"/>
          <w:sz w:val="28"/>
          <w:szCs w:val="28"/>
        </w:rPr>
      </w:pPr>
      <w:r w:rsidRPr="00380375">
        <w:rPr>
          <w:rFonts w:ascii="Times New Roman" w:hAnsi="Times New Roman"/>
          <w:sz w:val="28"/>
          <w:szCs w:val="28"/>
        </w:rPr>
        <w:t>В 2017 году семья Рюмкиных в рамках проведения краевого конкурса  «Семья года» стала победителем в номинации «Семья – хранитель традиций».</w:t>
      </w:r>
    </w:p>
    <w:p w:rsidR="0062620D" w:rsidRPr="00380375" w:rsidRDefault="0062620D" w:rsidP="0062620D">
      <w:pPr>
        <w:ind w:firstLine="851"/>
        <w:contextualSpacing/>
        <w:rPr>
          <w:sz w:val="28"/>
          <w:szCs w:val="28"/>
        </w:rPr>
      </w:pPr>
      <w:r w:rsidRPr="00380375">
        <w:rPr>
          <w:sz w:val="28"/>
          <w:szCs w:val="28"/>
        </w:rPr>
        <w:t>Подтверждением высокого уровня преподавания в учреждениях дополнительного образования и мастерства художественных коллективов района стали их участие и победы в городских, краевых, всероссийских, а также международных конкурсах.</w:t>
      </w:r>
    </w:p>
    <w:p w:rsidR="0006070D" w:rsidRPr="00380375" w:rsidRDefault="0006070D" w:rsidP="00FB2A38">
      <w:pPr>
        <w:pStyle w:val="aff2"/>
        <w:ind w:firstLine="851"/>
        <w:jc w:val="both"/>
        <w:rPr>
          <w:rFonts w:ascii="Times New Roman" w:hAnsi="Times New Roman"/>
          <w:sz w:val="28"/>
          <w:szCs w:val="28"/>
          <w:highlight w:val="yellow"/>
        </w:rPr>
      </w:pPr>
    </w:p>
    <w:p w:rsidR="0006070D" w:rsidRPr="00380375" w:rsidRDefault="0006070D" w:rsidP="00FB2A38">
      <w:pPr>
        <w:pStyle w:val="1"/>
        <w:numPr>
          <w:ilvl w:val="0"/>
          <w:numId w:val="28"/>
        </w:numPr>
        <w:tabs>
          <w:tab w:val="left" w:pos="993"/>
        </w:tabs>
        <w:ind w:left="0" w:firstLine="851"/>
        <w:jc w:val="both"/>
        <w:rPr>
          <w:szCs w:val="28"/>
        </w:rPr>
      </w:pPr>
      <w:r w:rsidRPr="00380375">
        <w:rPr>
          <w:szCs w:val="28"/>
        </w:rPr>
        <w:t>Развитие физкультуры и спорта</w:t>
      </w:r>
    </w:p>
    <w:p w:rsidR="00ED0E43" w:rsidRPr="00380375" w:rsidRDefault="0006070D" w:rsidP="00940833">
      <w:pPr>
        <w:pStyle w:val="31"/>
        <w:spacing w:after="0"/>
        <w:ind w:left="0" w:firstLine="851"/>
        <w:contextualSpacing/>
        <w:rPr>
          <w:sz w:val="28"/>
          <w:szCs w:val="28"/>
        </w:rPr>
      </w:pPr>
      <w:r w:rsidRPr="00380375">
        <w:rPr>
          <w:sz w:val="28"/>
          <w:szCs w:val="28"/>
        </w:rPr>
        <w:t xml:space="preserve">На территории муниципального района «Читинский район» </w:t>
      </w:r>
      <w:r w:rsidR="00ED0E43" w:rsidRPr="00380375">
        <w:rPr>
          <w:sz w:val="28"/>
          <w:szCs w:val="28"/>
        </w:rPr>
        <w:t>по состоянию на 01 января 2018 года действовало 87 спортивных сооружений, 39 плоских спортивных сооружений, в том числе 2 футбольных поля, 1 спортивная площадка, 29 спортивных залов. Единовременная пропускная способность сооружений – 1470 человек.</w:t>
      </w:r>
    </w:p>
    <w:p w:rsidR="00ED0E43" w:rsidRPr="00380375" w:rsidRDefault="00940833" w:rsidP="00940833">
      <w:pPr>
        <w:ind w:firstLine="851"/>
        <w:contextualSpacing/>
        <w:rPr>
          <w:sz w:val="28"/>
          <w:szCs w:val="28"/>
        </w:rPr>
      </w:pPr>
      <w:r w:rsidRPr="00380375">
        <w:rPr>
          <w:sz w:val="28"/>
          <w:szCs w:val="28"/>
        </w:rPr>
        <w:t>Р</w:t>
      </w:r>
      <w:r w:rsidR="00ED0E43" w:rsidRPr="00380375">
        <w:rPr>
          <w:sz w:val="28"/>
          <w:szCs w:val="28"/>
        </w:rPr>
        <w:t>азвитие образовательной деятельности в сфере физкультуры и спорта осуществляется по 24 видам спорта, в том числе настольный теннис – 3454 занимающихся, шахматы – 3423, легкая атлетика – 2824, шашки – 2556, волейбол – 1400, баскетбол – 1346, дартс – 280, футбол – 353, бочча – 200, лапта – 150, хоккей – 150, армспорт – 150, пауэрлифтинг – 150, бокс – 125, гиревой спорт – 125, с</w:t>
      </w:r>
      <w:r w:rsidRPr="00380375">
        <w:rPr>
          <w:sz w:val="28"/>
          <w:szCs w:val="28"/>
        </w:rPr>
        <w:t>портивное ориентирование – 100</w:t>
      </w:r>
      <w:r w:rsidR="00ED0E43" w:rsidRPr="00380375">
        <w:rPr>
          <w:sz w:val="28"/>
          <w:szCs w:val="28"/>
        </w:rPr>
        <w:t>, каратэ – 70, конный спорт – 50, пулевая стрельба – 46, чирлидинг – 45, биатлон – 30, борьба на поясах – 30, стрельба из лука – 30, боулинг – 30.</w:t>
      </w:r>
    </w:p>
    <w:p w:rsidR="00ED0E43" w:rsidRPr="00380375" w:rsidRDefault="00ED0E43" w:rsidP="00940833">
      <w:pPr>
        <w:ind w:firstLine="851"/>
        <w:contextualSpacing/>
        <w:rPr>
          <w:sz w:val="28"/>
          <w:szCs w:val="28"/>
        </w:rPr>
      </w:pPr>
      <w:r w:rsidRPr="00380375">
        <w:rPr>
          <w:sz w:val="28"/>
          <w:szCs w:val="28"/>
        </w:rPr>
        <w:t>Общая численность занимающихся физической культурой и спортом в 2017 году составила 17126 человек, или 92,1 % к уровню 2016 года, что связано с усилением требований к спортивным объектам и условиям организации занятий в спортивных залах.</w:t>
      </w:r>
    </w:p>
    <w:p w:rsidR="00ED0E43" w:rsidRPr="00380375" w:rsidRDefault="00ED0E43" w:rsidP="00940833">
      <w:pPr>
        <w:ind w:firstLine="851"/>
        <w:contextualSpacing/>
        <w:rPr>
          <w:sz w:val="28"/>
          <w:szCs w:val="28"/>
        </w:rPr>
      </w:pPr>
      <w:r w:rsidRPr="00380375">
        <w:rPr>
          <w:sz w:val="28"/>
          <w:szCs w:val="28"/>
        </w:rPr>
        <w:t xml:space="preserve">В образовательных учреждениях муниципального района «Читинский район» работают 65 штатных работников физической культуры и спорта (40 с высшим и 17 со средним образованием), из них 1 является молодым специалистом. </w:t>
      </w:r>
    </w:p>
    <w:p w:rsidR="00ED0E43" w:rsidRPr="00380375" w:rsidRDefault="00ED0E43" w:rsidP="00940833">
      <w:pPr>
        <w:pStyle w:val="aff2"/>
        <w:ind w:firstLine="851"/>
        <w:contextualSpacing/>
        <w:jc w:val="both"/>
        <w:rPr>
          <w:rFonts w:ascii="Times New Roman" w:hAnsi="Times New Roman"/>
          <w:sz w:val="28"/>
          <w:szCs w:val="28"/>
        </w:rPr>
      </w:pPr>
      <w:r w:rsidRPr="00380375">
        <w:rPr>
          <w:rFonts w:ascii="Times New Roman" w:hAnsi="Times New Roman"/>
          <w:sz w:val="28"/>
          <w:szCs w:val="28"/>
        </w:rPr>
        <w:t xml:space="preserve">На территории района в 2017 году осуществлялось тесное взаимодействие с федерациями спорта. Воспитанники образовательных учреждений района входили в состав сборных команд Забайкальского края. </w:t>
      </w:r>
    </w:p>
    <w:p w:rsidR="00ED0E43" w:rsidRPr="00380375" w:rsidRDefault="00ED0E43" w:rsidP="00940833">
      <w:pPr>
        <w:ind w:firstLine="851"/>
        <w:contextualSpacing/>
        <w:rPr>
          <w:sz w:val="28"/>
          <w:szCs w:val="28"/>
        </w:rPr>
      </w:pPr>
      <w:r w:rsidRPr="00380375">
        <w:rPr>
          <w:sz w:val="28"/>
          <w:szCs w:val="28"/>
        </w:rPr>
        <w:t>Команда школьников муниципального района «Читинский район» участвовала в региональных соревнованиях «Веселые старты» и краевой спартакиаде школьников Забайкальского края. Сборная команда муниципального района «Читинский район» приняла участие в чемпионате и первенстве Забайкальского края по легкой атлетике, во Всероссийских соревнованиях по спортивному ориентированию «Российский азимут - 2017», одержала победу на турнире по бочче на призы Губернатора Забайкальского края, на чемпионате Забайкальского края по армспорту заняла 2 и 3 место в разных категориях, приняла участие в благотворительном турнире по боулингу, в краевом интегрированном турнире по бочче в г. Краснокаменске.</w:t>
      </w:r>
    </w:p>
    <w:p w:rsidR="00ED0E43" w:rsidRPr="00380375" w:rsidRDefault="00ED0E43" w:rsidP="00940833">
      <w:pPr>
        <w:ind w:firstLine="851"/>
        <w:contextualSpacing/>
        <w:rPr>
          <w:sz w:val="28"/>
          <w:szCs w:val="28"/>
        </w:rPr>
      </w:pPr>
      <w:r w:rsidRPr="00380375">
        <w:rPr>
          <w:sz w:val="28"/>
          <w:szCs w:val="28"/>
        </w:rPr>
        <w:t xml:space="preserve">С целью вовлечения широких масс населения в занятия спортом, пропаганды здорового образа жизни в отчетном году на территории района проводились различные мероприятия и конкурсы, спортивно-массовые мероприятия, памятные турниры по различным видам спорта. </w:t>
      </w:r>
    </w:p>
    <w:p w:rsidR="00ED0E43" w:rsidRPr="00380375" w:rsidRDefault="00ED0E43" w:rsidP="00940833">
      <w:pPr>
        <w:ind w:firstLine="851"/>
        <w:contextualSpacing/>
        <w:rPr>
          <w:sz w:val="28"/>
          <w:szCs w:val="28"/>
        </w:rPr>
      </w:pPr>
      <w:r w:rsidRPr="00380375">
        <w:rPr>
          <w:sz w:val="28"/>
          <w:szCs w:val="28"/>
        </w:rPr>
        <w:t>Всего на проведение спортивно-массовых мероприятий из бюджета муниципального района «Читинский район» в 2017 году выделено 49,8 тыс. рублей, в том числе на проведение:</w:t>
      </w:r>
    </w:p>
    <w:p w:rsidR="00ED0E43" w:rsidRPr="00380375" w:rsidRDefault="00ED0E43" w:rsidP="00940833">
      <w:pPr>
        <w:ind w:firstLine="851"/>
        <w:contextualSpacing/>
        <w:rPr>
          <w:sz w:val="28"/>
          <w:szCs w:val="28"/>
        </w:rPr>
      </w:pPr>
      <w:r w:rsidRPr="00380375">
        <w:rPr>
          <w:rFonts w:eastAsia="Calibri"/>
          <w:sz w:val="28"/>
          <w:szCs w:val="28"/>
        </w:rPr>
        <w:t>Спартакиады молодежи допризывного возраста муниципального района «Читинский район»</w:t>
      </w:r>
      <w:r w:rsidRPr="00380375">
        <w:rPr>
          <w:sz w:val="28"/>
          <w:szCs w:val="28"/>
        </w:rPr>
        <w:t xml:space="preserve"> – 28,9 тыс. рублей;</w:t>
      </w:r>
    </w:p>
    <w:p w:rsidR="0006070D" w:rsidRPr="00380375" w:rsidRDefault="00ED0E43" w:rsidP="00940833">
      <w:pPr>
        <w:pStyle w:val="aff2"/>
        <w:ind w:firstLine="851"/>
        <w:jc w:val="both"/>
        <w:rPr>
          <w:rFonts w:ascii="Times New Roman" w:hAnsi="Times New Roman"/>
          <w:sz w:val="28"/>
          <w:szCs w:val="28"/>
        </w:rPr>
      </w:pPr>
      <w:r w:rsidRPr="00380375">
        <w:rPr>
          <w:rFonts w:ascii="Times New Roman" w:hAnsi="Times New Roman"/>
          <w:sz w:val="28"/>
          <w:szCs w:val="28"/>
        </w:rPr>
        <w:t>спортивных соревнований в рамках проведения Районного культурно-спортивного праздника, посвященного 80-летию со дня образования Читинского района – 21,0 тыс. рублей.</w:t>
      </w:r>
      <w:r w:rsidR="0006070D" w:rsidRPr="00380375">
        <w:rPr>
          <w:rFonts w:ascii="Times New Roman" w:hAnsi="Times New Roman"/>
          <w:sz w:val="28"/>
          <w:szCs w:val="28"/>
        </w:rPr>
        <w:t xml:space="preserve"> </w:t>
      </w:r>
    </w:p>
    <w:p w:rsidR="00ED0E43" w:rsidRPr="00380375" w:rsidRDefault="00ED0E43" w:rsidP="00ED0E43">
      <w:pPr>
        <w:pStyle w:val="aff2"/>
        <w:ind w:firstLine="851"/>
        <w:jc w:val="both"/>
        <w:rPr>
          <w:rFonts w:ascii="Times New Roman" w:hAnsi="Times New Roman"/>
          <w:sz w:val="28"/>
          <w:szCs w:val="28"/>
        </w:rPr>
      </w:pPr>
    </w:p>
    <w:p w:rsidR="0006070D" w:rsidRPr="00380375" w:rsidRDefault="000500BE" w:rsidP="00FB2A38">
      <w:pPr>
        <w:pStyle w:val="1"/>
        <w:numPr>
          <w:ilvl w:val="0"/>
          <w:numId w:val="28"/>
        </w:numPr>
        <w:tabs>
          <w:tab w:val="left" w:pos="993"/>
        </w:tabs>
        <w:ind w:left="0" w:firstLine="851"/>
        <w:jc w:val="both"/>
        <w:rPr>
          <w:szCs w:val="28"/>
        </w:rPr>
      </w:pPr>
      <w:r w:rsidRPr="00380375">
        <w:rPr>
          <w:szCs w:val="28"/>
        </w:rPr>
        <w:t>Реальный сектор экономики. Развитие предпринимательства. Потребительский рынок</w:t>
      </w:r>
    </w:p>
    <w:p w:rsidR="000500BE" w:rsidRPr="00380375" w:rsidRDefault="000500BE" w:rsidP="000500BE">
      <w:pPr>
        <w:pStyle w:val="ae"/>
        <w:tabs>
          <w:tab w:val="left" w:pos="720"/>
          <w:tab w:val="left" w:pos="4140"/>
        </w:tabs>
        <w:spacing w:before="0" w:beforeAutospacing="0" w:after="0" w:afterAutospacing="0"/>
        <w:ind w:firstLine="851"/>
        <w:contextualSpacing/>
        <w:rPr>
          <w:sz w:val="28"/>
          <w:szCs w:val="28"/>
        </w:rPr>
      </w:pPr>
      <w:r w:rsidRPr="00380375">
        <w:rPr>
          <w:sz w:val="28"/>
          <w:szCs w:val="28"/>
        </w:rPr>
        <w:t>На территории района в 2017 году осуществляли свою деятельность 570 организаций частной формы собственности (всего 723 организации всех форм собственности), в том числе:</w:t>
      </w:r>
    </w:p>
    <w:p w:rsidR="000500BE" w:rsidRPr="00380375" w:rsidRDefault="000500BE" w:rsidP="000500BE">
      <w:pPr>
        <w:pStyle w:val="ae"/>
        <w:tabs>
          <w:tab w:val="left" w:pos="720"/>
          <w:tab w:val="left" w:pos="4140"/>
        </w:tabs>
        <w:spacing w:before="0" w:beforeAutospacing="0" w:after="0" w:afterAutospacing="0"/>
        <w:ind w:firstLine="851"/>
        <w:contextualSpacing/>
        <w:rPr>
          <w:sz w:val="28"/>
          <w:szCs w:val="28"/>
        </w:rPr>
      </w:pPr>
      <w:r w:rsidRPr="00380375">
        <w:rPr>
          <w:sz w:val="28"/>
          <w:szCs w:val="28"/>
        </w:rPr>
        <w:t>111 организаций в сфере сельского хозяйства, охоты и лесного хозяйства, или 19,5 % от общего количества организаций частной формы собственности;</w:t>
      </w:r>
    </w:p>
    <w:p w:rsidR="000500BE" w:rsidRPr="00380375" w:rsidRDefault="000500BE" w:rsidP="000500BE">
      <w:pPr>
        <w:pStyle w:val="ae"/>
        <w:tabs>
          <w:tab w:val="left" w:pos="720"/>
          <w:tab w:val="left" w:pos="4140"/>
        </w:tabs>
        <w:spacing w:before="0" w:beforeAutospacing="0" w:after="0" w:afterAutospacing="0"/>
        <w:ind w:firstLine="851"/>
        <w:contextualSpacing/>
        <w:rPr>
          <w:sz w:val="28"/>
          <w:szCs w:val="28"/>
        </w:rPr>
      </w:pPr>
      <w:r w:rsidRPr="00380375">
        <w:rPr>
          <w:sz w:val="28"/>
          <w:szCs w:val="28"/>
        </w:rPr>
        <w:t>52 организации в сфере промышленного производства, или 9,1 % от общего количества организаций частной формы собственности;</w:t>
      </w:r>
    </w:p>
    <w:p w:rsidR="000500BE" w:rsidRPr="00380375" w:rsidRDefault="000500BE" w:rsidP="000500BE">
      <w:pPr>
        <w:pStyle w:val="ae"/>
        <w:tabs>
          <w:tab w:val="left" w:pos="720"/>
          <w:tab w:val="left" w:pos="4140"/>
        </w:tabs>
        <w:spacing w:before="0" w:beforeAutospacing="0" w:after="0" w:afterAutospacing="0"/>
        <w:ind w:firstLine="851"/>
        <w:contextualSpacing/>
        <w:rPr>
          <w:sz w:val="28"/>
          <w:szCs w:val="28"/>
        </w:rPr>
      </w:pPr>
      <w:r w:rsidRPr="00380375">
        <w:rPr>
          <w:sz w:val="28"/>
          <w:szCs w:val="28"/>
        </w:rPr>
        <w:t>52 организации в сфере строительства, или 9,1 % от общего количества организаций частной формы собственности;</w:t>
      </w:r>
    </w:p>
    <w:p w:rsidR="000500BE" w:rsidRPr="00380375" w:rsidRDefault="000500BE" w:rsidP="000500BE">
      <w:pPr>
        <w:pStyle w:val="ae"/>
        <w:tabs>
          <w:tab w:val="left" w:pos="720"/>
          <w:tab w:val="left" w:pos="4140"/>
        </w:tabs>
        <w:spacing w:before="0" w:beforeAutospacing="0" w:after="0" w:afterAutospacing="0"/>
        <w:ind w:firstLine="851"/>
        <w:contextualSpacing/>
        <w:rPr>
          <w:sz w:val="28"/>
          <w:szCs w:val="28"/>
        </w:rPr>
      </w:pPr>
      <w:r w:rsidRPr="00380375">
        <w:rPr>
          <w:sz w:val="28"/>
          <w:szCs w:val="28"/>
        </w:rPr>
        <w:t>158 организаций в сфере торговли, ремонта автотранспортных средств и бытовых изделий, или 27,7 % от общего количества организаций частной формы собственности;</w:t>
      </w:r>
    </w:p>
    <w:p w:rsidR="000500BE" w:rsidRPr="00380375" w:rsidRDefault="000500BE" w:rsidP="000500BE">
      <w:pPr>
        <w:pStyle w:val="ae"/>
        <w:tabs>
          <w:tab w:val="left" w:pos="720"/>
          <w:tab w:val="left" w:pos="4140"/>
        </w:tabs>
        <w:spacing w:before="0" w:beforeAutospacing="0" w:after="0" w:afterAutospacing="0"/>
        <w:ind w:firstLine="851"/>
        <w:contextualSpacing/>
        <w:rPr>
          <w:sz w:val="28"/>
          <w:szCs w:val="28"/>
        </w:rPr>
      </w:pPr>
      <w:r w:rsidRPr="00380375">
        <w:rPr>
          <w:sz w:val="28"/>
          <w:szCs w:val="28"/>
        </w:rPr>
        <w:t>38 организаций в сфере транспорта и связи, или 6,7 % от общего количества организаций частной формы собственности;</w:t>
      </w:r>
    </w:p>
    <w:p w:rsidR="000500BE" w:rsidRPr="00380375" w:rsidRDefault="000500BE" w:rsidP="000500BE">
      <w:pPr>
        <w:pStyle w:val="ae"/>
        <w:tabs>
          <w:tab w:val="left" w:pos="720"/>
          <w:tab w:val="left" w:pos="4140"/>
        </w:tabs>
        <w:spacing w:before="0" w:beforeAutospacing="0" w:after="0" w:afterAutospacing="0"/>
        <w:ind w:firstLine="851"/>
        <w:contextualSpacing/>
        <w:rPr>
          <w:sz w:val="28"/>
          <w:szCs w:val="28"/>
        </w:rPr>
      </w:pPr>
      <w:r w:rsidRPr="00380375">
        <w:rPr>
          <w:sz w:val="28"/>
          <w:szCs w:val="28"/>
        </w:rPr>
        <w:t>129 организаций в сфере осуществления операций с недвижимым имуществом, арендой и предоставления услуг, или 22,6 % от общего количества организаций частной формы собственности;</w:t>
      </w:r>
    </w:p>
    <w:p w:rsidR="000500BE" w:rsidRPr="00380375" w:rsidRDefault="000500BE" w:rsidP="000500BE">
      <w:pPr>
        <w:pStyle w:val="ae"/>
        <w:tabs>
          <w:tab w:val="left" w:pos="720"/>
          <w:tab w:val="left" w:pos="4140"/>
        </w:tabs>
        <w:spacing w:before="0" w:beforeAutospacing="0" w:after="0" w:afterAutospacing="0"/>
        <w:ind w:firstLine="851"/>
        <w:contextualSpacing/>
        <w:rPr>
          <w:sz w:val="28"/>
          <w:szCs w:val="28"/>
        </w:rPr>
      </w:pPr>
      <w:r w:rsidRPr="00380375">
        <w:rPr>
          <w:sz w:val="28"/>
          <w:szCs w:val="28"/>
        </w:rPr>
        <w:t>30 организаций, осуществляющие прочие виды деятельности, или      5,3 % от общего количества организаций частной формы собственности.</w:t>
      </w:r>
    </w:p>
    <w:p w:rsidR="000500BE" w:rsidRPr="00380375" w:rsidRDefault="000500BE" w:rsidP="000500BE">
      <w:pPr>
        <w:pStyle w:val="ae"/>
        <w:tabs>
          <w:tab w:val="left" w:pos="720"/>
          <w:tab w:val="left" w:pos="4140"/>
        </w:tabs>
        <w:spacing w:before="0" w:beforeAutospacing="0" w:after="0" w:afterAutospacing="0"/>
        <w:ind w:firstLine="851"/>
        <w:contextualSpacing/>
        <w:rPr>
          <w:sz w:val="28"/>
          <w:szCs w:val="28"/>
        </w:rPr>
      </w:pPr>
      <w:r w:rsidRPr="00380375">
        <w:rPr>
          <w:sz w:val="28"/>
          <w:szCs w:val="28"/>
        </w:rPr>
        <w:t>Коэффициент создания организаций на 1000 организаций, учтенных в Статистическом регистре Росстата, в 2017 году по муниципальному району «Читинский район» составил 59,2 промилле (по Забайкальскому краю – 58,4), коэффициент ликвидации – 89,5 промилле (по Забайкальскому краю – 118,2), тем самым коэффициент снижения количества зарегистрированных организаций составил 30,3 промилле (в Забайкальском крае – 59,8).</w:t>
      </w:r>
    </w:p>
    <w:p w:rsidR="000500BE" w:rsidRPr="00380375" w:rsidRDefault="000500BE" w:rsidP="000500BE">
      <w:pPr>
        <w:pStyle w:val="ae"/>
        <w:tabs>
          <w:tab w:val="left" w:pos="720"/>
          <w:tab w:val="left" w:pos="4140"/>
        </w:tabs>
        <w:spacing w:before="0" w:beforeAutospacing="0" w:after="0" w:afterAutospacing="0"/>
        <w:ind w:firstLine="851"/>
        <w:contextualSpacing/>
        <w:rPr>
          <w:sz w:val="28"/>
          <w:szCs w:val="28"/>
        </w:rPr>
      </w:pPr>
      <w:r w:rsidRPr="00380375">
        <w:rPr>
          <w:sz w:val="28"/>
          <w:szCs w:val="28"/>
        </w:rPr>
        <w:t xml:space="preserve">Снижение количества организаций, действующих на территории района, в первую очередь, связано со снижением уровня доходов населения, его покупательской способности, низким уровнем спроса на производимую и реализуемую продукцию, услуги. </w:t>
      </w:r>
    </w:p>
    <w:p w:rsidR="000500BE" w:rsidRPr="00380375" w:rsidRDefault="000500BE" w:rsidP="000500BE">
      <w:pPr>
        <w:pStyle w:val="ae"/>
        <w:tabs>
          <w:tab w:val="left" w:pos="720"/>
          <w:tab w:val="left" w:pos="4140"/>
        </w:tabs>
        <w:spacing w:before="0" w:beforeAutospacing="0" w:after="0" w:afterAutospacing="0"/>
        <w:ind w:firstLine="851"/>
        <w:contextualSpacing/>
        <w:rPr>
          <w:sz w:val="28"/>
          <w:szCs w:val="28"/>
        </w:rPr>
      </w:pPr>
      <w:r w:rsidRPr="00380375">
        <w:rPr>
          <w:sz w:val="28"/>
          <w:szCs w:val="28"/>
        </w:rPr>
        <w:t xml:space="preserve">Вместе с тем, в 2017 году хозяйствующими субъектами района отгружено товаров собственного производства, выполнено работ и услуг собственными силами на сумму </w:t>
      </w:r>
      <w:r w:rsidR="005C7159" w:rsidRPr="00380375">
        <w:rPr>
          <w:sz w:val="28"/>
          <w:szCs w:val="28"/>
        </w:rPr>
        <w:t>967830,2</w:t>
      </w:r>
      <w:r w:rsidRPr="00380375">
        <w:rPr>
          <w:sz w:val="28"/>
          <w:szCs w:val="28"/>
        </w:rPr>
        <w:t xml:space="preserve"> тыс. рублей, или </w:t>
      </w:r>
      <w:r w:rsidR="005C7159" w:rsidRPr="00380375">
        <w:rPr>
          <w:sz w:val="28"/>
          <w:szCs w:val="28"/>
        </w:rPr>
        <w:t>137,5</w:t>
      </w:r>
      <w:r w:rsidRPr="00380375">
        <w:rPr>
          <w:sz w:val="28"/>
          <w:szCs w:val="28"/>
        </w:rPr>
        <w:t xml:space="preserve"> % к уровню 2016 года в действующих ценах (по Забайкальскому краю – 100,9 %), в том числе, по видам экономической деятельности:</w:t>
      </w:r>
    </w:p>
    <w:p w:rsidR="000500BE" w:rsidRPr="00380375" w:rsidRDefault="000500BE" w:rsidP="000500BE">
      <w:pPr>
        <w:pStyle w:val="a5"/>
        <w:widowControl w:val="0"/>
        <w:spacing w:after="0"/>
        <w:ind w:left="0" w:firstLine="851"/>
        <w:contextualSpacing/>
        <w:rPr>
          <w:sz w:val="28"/>
          <w:szCs w:val="28"/>
        </w:rPr>
      </w:pPr>
      <w:r w:rsidRPr="00380375">
        <w:rPr>
          <w:sz w:val="28"/>
          <w:szCs w:val="28"/>
        </w:rPr>
        <w:t xml:space="preserve">добыча полезных ископаемых – </w:t>
      </w:r>
      <w:r w:rsidR="005C7159" w:rsidRPr="00380375">
        <w:rPr>
          <w:sz w:val="28"/>
          <w:szCs w:val="28"/>
        </w:rPr>
        <w:t>665853,2</w:t>
      </w:r>
      <w:r w:rsidRPr="00380375">
        <w:rPr>
          <w:sz w:val="28"/>
          <w:szCs w:val="28"/>
        </w:rPr>
        <w:t xml:space="preserve"> тыс. рубл</w:t>
      </w:r>
      <w:r w:rsidR="005C7159" w:rsidRPr="00380375">
        <w:rPr>
          <w:sz w:val="28"/>
          <w:szCs w:val="28"/>
        </w:rPr>
        <w:t>я</w:t>
      </w:r>
      <w:r w:rsidRPr="00380375">
        <w:rPr>
          <w:sz w:val="28"/>
          <w:szCs w:val="28"/>
        </w:rPr>
        <w:t xml:space="preserve">, или </w:t>
      </w:r>
      <w:r w:rsidR="005C7159" w:rsidRPr="00380375">
        <w:rPr>
          <w:sz w:val="28"/>
          <w:szCs w:val="28"/>
        </w:rPr>
        <w:t>178,0</w:t>
      </w:r>
      <w:r w:rsidRPr="00380375">
        <w:rPr>
          <w:sz w:val="28"/>
          <w:szCs w:val="28"/>
        </w:rPr>
        <w:t xml:space="preserve"> % к уровню 2016 года в действующих ценах (по Забайкальскому краю – 104,1%);</w:t>
      </w:r>
    </w:p>
    <w:p w:rsidR="000500BE" w:rsidRPr="00380375" w:rsidRDefault="000500BE" w:rsidP="000500BE">
      <w:pPr>
        <w:pStyle w:val="a5"/>
        <w:widowControl w:val="0"/>
        <w:spacing w:after="0"/>
        <w:ind w:left="0" w:firstLine="851"/>
        <w:contextualSpacing/>
        <w:rPr>
          <w:sz w:val="28"/>
          <w:szCs w:val="28"/>
        </w:rPr>
      </w:pPr>
      <w:r w:rsidRPr="00380375">
        <w:rPr>
          <w:sz w:val="28"/>
          <w:szCs w:val="28"/>
        </w:rPr>
        <w:t>обрабатывающие производства – 37973,0 тыс. рублей, или 97,9 % к уровню 2016 года в действующих ценах (по Забайкальскому краю – 92,6 %);</w:t>
      </w:r>
    </w:p>
    <w:p w:rsidR="000500BE" w:rsidRPr="00380375" w:rsidRDefault="000500BE" w:rsidP="000500BE">
      <w:pPr>
        <w:pStyle w:val="a5"/>
        <w:widowControl w:val="0"/>
        <w:spacing w:after="0"/>
        <w:ind w:left="0" w:firstLine="851"/>
        <w:contextualSpacing/>
        <w:rPr>
          <w:sz w:val="28"/>
          <w:szCs w:val="28"/>
        </w:rPr>
      </w:pPr>
      <w:r w:rsidRPr="00380375">
        <w:rPr>
          <w:sz w:val="28"/>
          <w:szCs w:val="28"/>
        </w:rPr>
        <w:t>обеспечение электрической энергией, газом и паром – 182861,0 тыс. рублей, или 101,4 % к уровню 2016 года в действующих ценах (по Забайкальскому краю – 99,9 %);</w:t>
      </w:r>
    </w:p>
    <w:p w:rsidR="000500BE" w:rsidRPr="00380375" w:rsidRDefault="000500BE" w:rsidP="000500BE">
      <w:pPr>
        <w:pStyle w:val="a5"/>
        <w:widowControl w:val="0"/>
        <w:spacing w:after="0"/>
        <w:ind w:left="0" w:firstLine="851"/>
        <w:contextualSpacing/>
        <w:rPr>
          <w:sz w:val="28"/>
          <w:szCs w:val="28"/>
        </w:rPr>
      </w:pPr>
      <w:r w:rsidRPr="00380375">
        <w:rPr>
          <w:sz w:val="28"/>
          <w:szCs w:val="28"/>
        </w:rPr>
        <w:t>водоснабжение, водоотведение, организация сбора и утилизации отходов, деятельность по ликвидации загрязнений – 81143,0 тыс. рублей, или 133,6 % к уровню 2016 года в действующих ценах (по Забайкальскому краю – 97,2 %).</w:t>
      </w:r>
    </w:p>
    <w:p w:rsidR="000500BE" w:rsidRPr="00380375" w:rsidRDefault="000500BE" w:rsidP="000500BE">
      <w:pPr>
        <w:pStyle w:val="a5"/>
        <w:widowControl w:val="0"/>
        <w:spacing w:after="0"/>
        <w:ind w:left="0" w:firstLine="851"/>
        <w:contextualSpacing/>
        <w:rPr>
          <w:sz w:val="28"/>
          <w:szCs w:val="28"/>
        </w:rPr>
      </w:pPr>
      <w:r w:rsidRPr="00380375">
        <w:rPr>
          <w:sz w:val="28"/>
          <w:szCs w:val="28"/>
        </w:rPr>
        <w:t xml:space="preserve">Индекс промышленного производства по крупным и средним организациям муниципального района «Читинский район» в 2017 году составил </w:t>
      </w:r>
      <w:r w:rsidR="005C7159" w:rsidRPr="00380375">
        <w:rPr>
          <w:sz w:val="28"/>
          <w:szCs w:val="28"/>
        </w:rPr>
        <w:t>137,5</w:t>
      </w:r>
      <w:r w:rsidRPr="00380375">
        <w:rPr>
          <w:sz w:val="28"/>
          <w:szCs w:val="28"/>
        </w:rPr>
        <w:t xml:space="preserve"> % (по Забайкальскому краю – 98,0 %), в том числе по видам экономической деятельности:</w:t>
      </w:r>
    </w:p>
    <w:p w:rsidR="000500BE" w:rsidRPr="00380375" w:rsidRDefault="000500BE" w:rsidP="000500BE">
      <w:pPr>
        <w:pStyle w:val="a5"/>
        <w:widowControl w:val="0"/>
        <w:spacing w:after="0"/>
        <w:ind w:left="0" w:firstLine="851"/>
        <w:contextualSpacing/>
        <w:rPr>
          <w:sz w:val="28"/>
          <w:szCs w:val="28"/>
        </w:rPr>
      </w:pPr>
      <w:r w:rsidRPr="00380375">
        <w:rPr>
          <w:sz w:val="28"/>
          <w:szCs w:val="28"/>
        </w:rPr>
        <w:t>добыча полезных ископаемых – 260,5 % (по Забайкальскому краю – 100,6 %);</w:t>
      </w:r>
    </w:p>
    <w:p w:rsidR="000500BE" w:rsidRPr="00380375" w:rsidRDefault="000500BE" w:rsidP="000500BE">
      <w:pPr>
        <w:pStyle w:val="a5"/>
        <w:widowControl w:val="0"/>
        <w:spacing w:after="0"/>
        <w:ind w:left="0" w:firstLine="851"/>
        <w:contextualSpacing/>
        <w:rPr>
          <w:sz w:val="28"/>
          <w:szCs w:val="28"/>
        </w:rPr>
      </w:pPr>
      <w:r w:rsidRPr="00380375">
        <w:rPr>
          <w:sz w:val="28"/>
          <w:szCs w:val="28"/>
        </w:rPr>
        <w:t>обрабатывающие производства – 98,8 % (по Забайкальскому краю – 93,4 %);</w:t>
      </w:r>
    </w:p>
    <w:p w:rsidR="000500BE" w:rsidRPr="00380375" w:rsidRDefault="000500BE" w:rsidP="000500BE">
      <w:pPr>
        <w:pStyle w:val="a5"/>
        <w:widowControl w:val="0"/>
        <w:spacing w:after="0"/>
        <w:ind w:left="0" w:firstLine="851"/>
        <w:contextualSpacing/>
        <w:rPr>
          <w:sz w:val="28"/>
          <w:szCs w:val="28"/>
        </w:rPr>
      </w:pPr>
      <w:r w:rsidRPr="00380375">
        <w:rPr>
          <w:sz w:val="28"/>
          <w:szCs w:val="28"/>
        </w:rPr>
        <w:t>обеспечение электрической энергией, газом и паром – 96,5 % (по Забайкальскому краю – 95,0 %);</w:t>
      </w:r>
    </w:p>
    <w:p w:rsidR="000500BE" w:rsidRPr="00380375" w:rsidRDefault="000500BE" w:rsidP="000500BE">
      <w:pPr>
        <w:ind w:firstLine="851"/>
        <w:contextualSpacing/>
        <w:rPr>
          <w:sz w:val="28"/>
          <w:szCs w:val="28"/>
        </w:rPr>
      </w:pPr>
      <w:r w:rsidRPr="00380375">
        <w:rPr>
          <w:sz w:val="28"/>
          <w:szCs w:val="28"/>
        </w:rPr>
        <w:t>водоснабжение, водоотведение, организация сбора и утилизации отходов, деятельность по ликвидации загрязнений – 126,0 % (по Забайкальскому краю – 91,7 %).</w:t>
      </w:r>
    </w:p>
    <w:p w:rsidR="000500BE" w:rsidRPr="00380375" w:rsidRDefault="000500BE" w:rsidP="000500BE">
      <w:pPr>
        <w:tabs>
          <w:tab w:val="left" w:pos="0"/>
          <w:tab w:val="left" w:pos="851"/>
        </w:tabs>
        <w:ind w:firstLine="851"/>
        <w:contextualSpacing/>
        <w:rPr>
          <w:sz w:val="28"/>
          <w:szCs w:val="28"/>
        </w:rPr>
      </w:pPr>
      <w:r w:rsidRPr="00380375">
        <w:rPr>
          <w:sz w:val="28"/>
          <w:szCs w:val="28"/>
        </w:rPr>
        <w:t>В 2017 году общество с ограниченной ответственностью «Промышленная компания «Кварц» увеличило объемы добычи золота на 88,2 %, по сравнению с уровнем 2016 года. Продолжает наращивать объемы добычи золота открытое акционерное общество «Прииск Соловьевский». По состоянию на 01 января 2018 года данной организацией добыто россыпного золота в 2,4 раза больше, чем в 2016 году. Кроме того, в 2017 году наблюдалось увеличение объема добычи общераспространенных полезных ископаемых обществом с ограниченной о</w:t>
      </w:r>
      <w:r w:rsidR="00591961" w:rsidRPr="00380375">
        <w:rPr>
          <w:sz w:val="28"/>
          <w:szCs w:val="28"/>
        </w:rPr>
        <w:t>тветственностью «Литос» на 37,7 </w:t>
      </w:r>
      <w:r w:rsidRPr="00380375">
        <w:rPr>
          <w:sz w:val="28"/>
          <w:szCs w:val="28"/>
        </w:rPr>
        <w:t>%. Вместе с тем с 2016 года в связи с отсутствием потребительского спроса продолжается снижение объема добычи общераспространенных полезных ископаемых обществом с ограниченной ответственностью «Забнеруд». В 2017 году объем добычи песка и песчано-гравийной смеси в данной организации составил 44,4 % к уровню 2016 года.</w:t>
      </w:r>
    </w:p>
    <w:p w:rsidR="000500BE" w:rsidRPr="00380375" w:rsidRDefault="000500BE" w:rsidP="000500BE">
      <w:pPr>
        <w:pStyle w:val="ae"/>
        <w:spacing w:before="0" w:beforeAutospacing="0" w:after="0" w:afterAutospacing="0"/>
        <w:ind w:firstLine="851"/>
        <w:contextualSpacing/>
        <w:rPr>
          <w:sz w:val="28"/>
          <w:szCs w:val="28"/>
        </w:rPr>
      </w:pPr>
      <w:r w:rsidRPr="00380375">
        <w:rPr>
          <w:sz w:val="28"/>
          <w:szCs w:val="28"/>
        </w:rPr>
        <w:t xml:space="preserve">Несмотря на снижение в целом объемов производства в пищевой и перерабатывающей промышленности, в 2017 году на территории района наблюдался рост объемов производства хлеба и хлебобулочных изделий на 17,0 %, кондитерских изделий – на 49,1 %, колбасных изделий – на 65,0 %, а также комбикорма – на 11,1 %. </w:t>
      </w:r>
    </w:p>
    <w:p w:rsidR="000500BE" w:rsidRPr="00380375" w:rsidRDefault="000500BE" w:rsidP="000500BE">
      <w:pPr>
        <w:pStyle w:val="ae"/>
        <w:spacing w:before="0" w:beforeAutospacing="0" w:after="0" w:afterAutospacing="0"/>
        <w:ind w:firstLine="851"/>
        <w:contextualSpacing/>
        <w:rPr>
          <w:sz w:val="28"/>
          <w:szCs w:val="28"/>
        </w:rPr>
      </w:pPr>
      <w:r w:rsidRPr="00380375">
        <w:rPr>
          <w:sz w:val="28"/>
          <w:szCs w:val="28"/>
        </w:rPr>
        <w:t xml:space="preserve">По оценке, на 01 января 2018 года на территории района осуществляли свою деятельность 1498 </w:t>
      </w:r>
      <w:r w:rsidRPr="00380375">
        <w:rPr>
          <w:b/>
          <w:sz w:val="28"/>
          <w:szCs w:val="28"/>
        </w:rPr>
        <w:t>индивидуальных предпринимателей</w:t>
      </w:r>
      <w:r w:rsidRPr="00380375">
        <w:rPr>
          <w:sz w:val="28"/>
          <w:szCs w:val="28"/>
        </w:rPr>
        <w:t>, что на 1,9 % ниже, чем на соответствующую дату 2017 года.</w:t>
      </w:r>
    </w:p>
    <w:p w:rsidR="000500BE" w:rsidRPr="00380375" w:rsidRDefault="000500BE" w:rsidP="000500BE">
      <w:pPr>
        <w:ind w:firstLine="851"/>
        <w:contextualSpacing/>
        <w:rPr>
          <w:sz w:val="28"/>
          <w:szCs w:val="28"/>
        </w:rPr>
      </w:pPr>
      <w:r w:rsidRPr="00380375">
        <w:rPr>
          <w:sz w:val="28"/>
          <w:szCs w:val="28"/>
        </w:rPr>
        <w:t>В 2017 году на территории района поддержка субъектов малого и среднего бизнеса осуществлялась в рамках муниципальной программы «Развитие малого и среднего предпринимательства в муниципальном районе «Читинский район» (2015-2020 годы)». Средства из бюджета муниципального района «Читинский район» на реализацию мероприятий программы в отчетном году не выделялись.</w:t>
      </w:r>
    </w:p>
    <w:p w:rsidR="000500BE" w:rsidRPr="00380375" w:rsidRDefault="000500BE" w:rsidP="000500BE">
      <w:pPr>
        <w:shd w:val="clear" w:color="auto" w:fill="FFFFFF"/>
        <w:ind w:firstLine="851"/>
        <w:contextualSpacing/>
        <w:rPr>
          <w:sz w:val="28"/>
          <w:szCs w:val="28"/>
        </w:rPr>
      </w:pPr>
      <w:r w:rsidRPr="00380375">
        <w:rPr>
          <w:sz w:val="28"/>
          <w:szCs w:val="28"/>
        </w:rPr>
        <w:t xml:space="preserve">В связи с этим </w:t>
      </w:r>
      <w:r w:rsidR="00693D3C" w:rsidRPr="00380375">
        <w:rPr>
          <w:sz w:val="28"/>
          <w:szCs w:val="28"/>
        </w:rPr>
        <w:t xml:space="preserve">в 2017 году </w:t>
      </w:r>
      <w:r w:rsidRPr="00380375">
        <w:rPr>
          <w:sz w:val="28"/>
          <w:szCs w:val="28"/>
        </w:rPr>
        <w:t xml:space="preserve">в отношении малого и среднего бизнеса осуществлялась </w:t>
      </w:r>
      <w:r w:rsidR="00693D3C" w:rsidRPr="00380375">
        <w:rPr>
          <w:sz w:val="28"/>
          <w:szCs w:val="28"/>
        </w:rPr>
        <w:t xml:space="preserve">работа </w:t>
      </w:r>
      <w:r w:rsidRPr="00380375">
        <w:rPr>
          <w:sz w:val="28"/>
          <w:szCs w:val="28"/>
        </w:rPr>
        <w:t>по следующим направлениям: информационная, консультационная и имущественная поддержка, устранение административных барьеров.</w:t>
      </w:r>
    </w:p>
    <w:p w:rsidR="000500BE" w:rsidRPr="00380375" w:rsidRDefault="000500BE" w:rsidP="000500BE">
      <w:pPr>
        <w:ind w:firstLine="851"/>
        <w:contextualSpacing/>
        <w:rPr>
          <w:sz w:val="28"/>
          <w:szCs w:val="28"/>
        </w:rPr>
      </w:pPr>
      <w:r w:rsidRPr="00380375">
        <w:rPr>
          <w:sz w:val="28"/>
          <w:szCs w:val="28"/>
        </w:rPr>
        <w:t xml:space="preserve">Большое внимание уделялось повышению информированности предпринимательского сообщества и популяризации деятельности субъектов предпринимательства. </w:t>
      </w:r>
    </w:p>
    <w:p w:rsidR="000500BE" w:rsidRPr="00380375" w:rsidRDefault="000500BE" w:rsidP="000500BE">
      <w:pPr>
        <w:pStyle w:val="16"/>
        <w:tabs>
          <w:tab w:val="left" w:pos="851"/>
        </w:tabs>
        <w:spacing w:after="0" w:line="240" w:lineRule="auto"/>
        <w:ind w:left="0" w:firstLine="851"/>
        <w:jc w:val="both"/>
        <w:rPr>
          <w:rFonts w:ascii="Times New Roman" w:hAnsi="Times New Roman"/>
          <w:sz w:val="28"/>
          <w:szCs w:val="28"/>
        </w:rPr>
      </w:pPr>
      <w:r w:rsidRPr="00380375">
        <w:rPr>
          <w:rFonts w:ascii="Times New Roman" w:hAnsi="Times New Roman"/>
          <w:sz w:val="28"/>
          <w:szCs w:val="28"/>
        </w:rPr>
        <w:t>В 2017 году в рамках празднования 80-летия со дня образования Читинского района, организован и проведен районный конкурс «Лучший предприниматель года», по итогам которого объявлены победители в номинациях «Ветеран бизнеса», «Лучший предприниматель года в сфере производства», «Лучший предприниматель года в сфере общественного питания», «Лучший предприниматель года в сфере розничной торговли», «Лучший семейный бизнес».</w:t>
      </w:r>
    </w:p>
    <w:p w:rsidR="000500BE" w:rsidRPr="00380375" w:rsidRDefault="000500BE" w:rsidP="000500BE">
      <w:pPr>
        <w:pStyle w:val="16"/>
        <w:tabs>
          <w:tab w:val="left" w:pos="851"/>
        </w:tabs>
        <w:spacing w:after="0" w:line="240" w:lineRule="auto"/>
        <w:ind w:left="0" w:firstLine="851"/>
        <w:jc w:val="both"/>
        <w:rPr>
          <w:rFonts w:ascii="Times New Roman" w:hAnsi="Times New Roman"/>
          <w:sz w:val="28"/>
          <w:szCs w:val="28"/>
        </w:rPr>
      </w:pPr>
      <w:r w:rsidRPr="00380375">
        <w:rPr>
          <w:rFonts w:ascii="Times New Roman" w:hAnsi="Times New Roman"/>
          <w:sz w:val="28"/>
          <w:szCs w:val="28"/>
        </w:rPr>
        <w:t>В течение 2017 года Центром поддержки предпринимательства Читинского района оказана информационно-консультационная поддержка 617 гражданам и субъектам предпринимательской деятельности, что превышает уровень 2016 года на 50,5 %.</w:t>
      </w:r>
    </w:p>
    <w:p w:rsidR="000500BE" w:rsidRPr="00380375" w:rsidRDefault="000500BE" w:rsidP="000500BE">
      <w:pPr>
        <w:pStyle w:val="16"/>
        <w:tabs>
          <w:tab w:val="left" w:pos="851"/>
        </w:tabs>
        <w:spacing w:after="0" w:line="240" w:lineRule="auto"/>
        <w:ind w:left="0" w:firstLine="851"/>
        <w:jc w:val="both"/>
        <w:rPr>
          <w:rFonts w:ascii="Times New Roman" w:hAnsi="Times New Roman"/>
          <w:sz w:val="28"/>
          <w:szCs w:val="28"/>
        </w:rPr>
      </w:pPr>
      <w:r w:rsidRPr="00380375">
        <w:rPr>
          <w:rFonts w:ascii="Times New Roman" w:hAnsi="Times New Roman"/>
          <w:sz w:val="28"/>
          <w:szCs w:val="28"/>
        </w:rPr>
        <w:t xml:space="preserve">На площадке администрации района проведено 2 обучающих семинара </w:t>
      </w:r>
      <w:r w:rsidR="00693D3C" w:rsidRPr="00380375">
        <w:rPr>
          <w:rFonts w:ascii="Times New Roman" w:hAnsi="Times New Roman"/>
          <w:sz w:val="28"/>
          <w:szCs w:val="28"/>
        </w:rPr>
        <w:t>для</w:t>
      </w:r>
      <w:r w:rsidRPr="00380375">
        <w:rPr>
          <w:rFonts w:ascii="Times New Roman" w:hAnsi="Times New Roman"/>
          <w:sz w:val="28"/>
          <w:szCs w:val="28"/>
        </w:rPr>
        <w:t xml:space="preserve"> субъект</w:t>
      </w:r>
      <w:r w:rsidR="00693D3C" w:rsidRPr="00380375">
        <w:rPr>
          <w:rFonts w:ascii="Times New Roman" w:hAnsi="Times New Roman"/>
          <w:sz w:val="28"/>
          <w:szCs w:val="28"/>
        </w:rPr>
        <w:t>ов</w:t>
      </w:r>
      <w:r w:rsidRPr="00380375">
        <w:rPr>
          <w:rFonts w:ascii="Times New Roman" w:hAnsi="Times New Roman"/>
          <w:sz w:val="28"/>
          <w:szCs w:val="28"/>
        </w:rPr>
        <w:t xml:space="preserve"> малого и среднего предпринимательства по вопросам, затрагивающим изменения в действующем законодательстве, составлении бухгалтерской и налоговой отчетности.</w:t>
      </w:r>
    </w:p>
    <w:p w:rsidR="000500BE" w:rsidRPr="00380375" w:rsidRDefault="00693D3C" w:rsidP="000500BE">
      <w:pPr>
        <w:pStyle w:val="16"/>
        <w:tabs>
          <w:tab w:val="left" w:pos="851"/>
        </w:tabs>
        <w:spacing w:after="0" w:line="240" w:lineRule="auto"/>
        <w:ind w:left="0" w:firstLine="851"/>
        <w:jc w:val="both"/>
        <w:rPr>
          <w:rFonts w:ascii="Times New Roman" w:hAnsi="Times New Roman"/>
          <w:sz w:val="28"/>
          <w:szCs w:val="28"/>
        </w:rPr>
      </w:pPr>
      <w:r w:rsidRPr="00380375">
        <w:rPr>
          <w:rFonts w:ascii="Times New Roman" w:hAnsi="Times New Roman"/>
          <w:sz w:val="28"/>
          <w:szCs w:val="28"/>
        </w:rPr>
        <w:t>Осуществляется</w:t>
      </w:r>
      <w:r w:rsidR="000500BE" w:rsidRPr="00380375">
        <w:rPr>
          <w:rFonts w:ascii="Times New Roman" w:hAnsi="Times New Roman"/>
          <w:sz w:val="28"/>
          <w:szCs w:val="28"/>
        </w:rPr>
        <w:t xml:space="preserve"> наполн</w:t>
      </w:r>
      <w:r w:rsidRPr="00380375">
        <w:rPr>
          <w:rFonts w:ascii="Times New Roman" w:hAnsi="Times New Roman"/>
          <w:sz w:val="28"/>
          <w:szCs w:val="28"/>
        </w:rPr>
        <w:t>ение</w:t>
      </w:r>
      <w:r w:rsidR="000500BE" w:rsidRPr="00380375">
        <w:rPr>
          <w:rFonts w:ascii="Times New Roman" w:hAnsi="Times New Roman"/>
          <w:sz w:val="28"/>
          <w:szCs w:val="28"/>
        </w:rPr>
        <w:t xml:space="preserve"> и обновлени</w:t>
      </w:r>
      <w:r w:rsidRPr="00380375">
        <w:rPr>
          <w:rFonts w:ascii="Times New Roman" w:hAnsi="Times New Roman"/>
          <w:sz w:val="28"/>
          <w:szCs w:val="28"/>
        </w:rPr>
        <w:t>е</w:t>
      </w:r>
      <w:r w:rsidR="000500BE" w:rsidRPr="00380375">
        <w:rPr>
          <w:rFonts w:ascii="Times New Roman" w:hAnsi="Times New Roman"/>
          <w:sz w:val="28"/>
          <w:szCs w:val="28"/>
        </w:rPr>
        <w:t xml:space="preserve"> информации на официальном сайте администрации муниципального района «Читинский район» (раздел «Малое и среднее предпринимательство»).</w:t>
      </w:r>
    </w:p>
    <w:p w:rsidR="000500BE" w:rsidRPr="00380375" w:rsidRDefault="000500BE" w:rsidP="000500BE">
      <w:pPr>
        <w:ind w:firstLine="851"/>
        <w:rPr>
          <w:sz w:val="28"/>
          <w:szCs w:val="28"/>
        </w:rPr>
      </w:pPr>
      <w:r w:rsidRPr="00380375">
        <w:rPr>
          <w:sz w:val="28"/>
          <w:szCs w:val="28"/>
        </w:rPr>
        <w:t xml:space="preserve">В части реализации имущественной поддержки по состоянию на </w:t>
      </w:r>
      <w:r w:rsidR="00693D3C" w:rsidRPr="00380375">
        <w:rPr>
          <w:sz w:val="28"/>
          <w:szCs w:val="28"/>
        </w:rPr>
        <w:t>01 </w:t>
      </w:r>
      <w:r w:rsidRPr="00380375">
        <w:rPr>
          <w:sz w:val="28"/>
          <w:szCs w:val="28"/>
        </w:rPr>
        <w:t xml:space="preserve">января 2018 года с субъектами малого и среднего предпринимательства заключено 9 договоров аренды муниципального имущества, в соответствии с которыми 926,4 кв. м муниципальных помещений находятся в аренде у предпринимателей. </w:t>
      </w:r>
    </w:p>
    <w:p w:rsidR="000500BE" w:rsidRPr="00380375" w:rsidRDefault="000500BE" w:rsidP="000500BE">
      <w:pPr>
        <w:ind w:firstLine="851"/>
        <w:rPr>
          <w:sz w:val="28"/>
          <w:szCs w:val="28"/>
        </w:rPr>
      </w:pPr>
      <w:r w:rsidRPr="00380375">
        <w:rPr>
          <w:sz w:val="28"/>
          <w:szCs w:val="28"/>
        </w:rPr>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объем закупок товаров, работ, услуг для обеспечения муниципальных нужд у субъектов малого предпринимательства в 2017 году составил 53922,7 </w:t>
      </w:r>
      <w:r w:rsidRPr="00380375">
        <w:rPr>
          <w:sz w:val="28"/>
          <w:szCs w:val="28"/>
          <w:shd w:val="clear" w:color="auto" w:fill="FFFFFF"/>
        </w:rPr>
        <w:t>тыс. рублей, или 97,0 % от общего объема закупок. Контракты на поставку товаров и реализацию услуг для муниципальных нужд заключены с 21 субъектом малого предпринимательства.</w:t>
      </w:r>
    </w:p>
    <w:p w:rsidR="000500BE" w:rsidRPr="00380375" w:rsidRDefault="000500BE" w:rsidP="000500BE">
      <w:pPr>
        <w:ind w:firstLine="851"/>
        <w:contextualSpacing/>
        <w:rPr>
          <w:bCs/>
          <w:sz w:val="28"/>
          <w:szCs w:val="28"/>
        </w:rPr>
      </w:pPr>
      <w:r w:rsidRPr="00380375">
        <w:rPr>
          <w:bCs/>
          <w:sz w:val="28"/>
          <w:szCs w:val="28"/>
        </w:rPr>
        <w:t xml:space="preserve">В целях улучшения предпринимательской среды и условий ведения предпринимательской деятельности, устранения административных барьеров Читинский район присоединился к процессу внедрения успешных практик, вошедших в Атлас муниципальных практик, сформированный автономной некоммерческой организацией «Агентство стратегических инициатив». </w:t>
      </w:r>
    </w:p>
    <w:p w:rsidR="000500BE" w:rsidRPr="00380375" w:rsidRDefault="000500BE" w:rsidP="000500BE">
      <w:pPr>
        <w:ind w:firstLine="851"/>
        <w:contextualSpacing/>
        <w:rPr>
          <w:bCs/>
          <w:sz w:val="28"/>
          <w:szCs w:val="28"/>
        </w:rPr>
      </w:pPr>
      <w:r w:rsidRPr="00380375">
        <w:rPr>
          <w:bCs/>
          <w:sz w:val="28"/>
          <w:szCs w:val="28"/>
        </w:rPr>
        <w:t xml:space="preserve">В феврале 2017 года утвержден план мероприятий («дорожная карта») по внедрению успешных муниципальных практик на территории района, куда включены 6 практик, внедрение которых по итогам отчетного года осуществлено в полном объеме. </w:t>
      </w:r>
    </w:p>
    <w:p w:rsidR="000500BE" w:rsidRPr="00380375" w:rsidRDefault="000500BE" w:rsidP="000500BE">
      <w:pPr>
        <w:ind w:firstLine="851"/>
        <w:contextualSpacing/>
        <w:rPr>
          <w:sz w:val="28"/>
          <w:szCs w:val="28"/>
          <w:highlight w:val="yellow"/>
        </w:rPr>
      </w:pPr>
      <w:r w:rsidRPr="00380375">
        <w:rPr>
          <w:sz w:val="28"/>
          <w:szCs w:val="28"/>
        </w:rPr>
        <w:t>Кроме того, субъектам малого бизнеса, осуществляющим свою деятельность на территории района, оказывается финансовая поддержка организациями инфраструктуры поддержки субъектов малого и среднего предпринимательства Забайкальского края. Так, в 2017 году Фондом поддержки малого предпринимательства Забайкальского края оказана поддержка 10 индивидуальным предпринимателям на общую сумма 8400,0 тыс. рублей, Гарантийным фондом Забайкальского края предоставлена гарантия 1 индивидуальному предпринимателю на сумму 700,0 тыс. рублей, что позволило привлечь кредит в размере 1000,0 тыс. рублей.</w:t>
      </w:r>
    </w:p>
    <w:p w:rsidR="000500BE" w:rsidRPr="00380375" w:rsidRDefault="000500BE" w:rsidP="000500BE">
      <w:pPr>
        <w:ind w:firstLine="851"/>
        <w:contextualSpacing/>
        <w:rPr>
          <w:sz w:val="28"/>
          <w:szCs w:val="28"/>
          <w:shd w:val="clear" w:color="auto" w:fill="FFFFFF"/>
        </w:rPr>
      </w:pPr>
      <w:r w:rsidRPr="00380375">
        <w:rPr>
          <w:b/>
          <w:sz w:val="28"/>
          <w:szCs w:val="28"/>
        </w:rPr>
        <w:t>Потребительский рынок</w:t>
      </w:r>
      <w:r w:rsidRPr="00380375">
        <w:rPr>
          <w:sz w:val="28"/>
          <w:szCs w:val="28"/>
        </w:rPr>
        <w:t xml:space="preserve"> муниципального района «Читинский район» является одним из основных источников занятости населения. Структура потребительского рынка в течение 3-х лет остается неизменной. По состоянию </w:t>
      </w:r>
      <w:r w:rsidRPr="00380375">
        <w:rPr>
          <w:sz w:val="28"/>
          <w:szCs w:val="28"/>
          <w:shd w:val="clear" w:color="auto" w:fill="FFFFFF"/>
        </w:rPr>
        <w:t xml:space="preserve">на 01 января 2018 года на территории района </w:t>
      </w:r>
      <w:r w:rsidRPr="00380375">
        <w:rPr>
          <w:sz w:val="28"/>
          <w:szCs w:val="28"/>
        </w:rPr>
        <w:t>действовали 792 объекта потребительского рынка, в структуре которых 83,0 % приходилось на объекты торговли, 10,5 % – на предприятия по оказанию услуг, 6,5 % – на предприятия общественного питания.</w:t>
      </w:r>
      <w:r w:rsidRPr="00380375">
        <w:rPr>
          <w:sz w:val="28"/>
          <w:szCs w:val="28"/>
          <w:shd w:val="clear" w:color="auto" w:fill="FFFFFF"/>
        </w:rPr>
        <w:t xml:space="preserve"> Следует отметить, что в течение 2017 года произошло увеличение на 1,5 % по сравнению с уровнем 2016 года количества объектов потребительского рынка.</w:t>
      </w:r>
    </w:p>
    <w:p w:rsidR="000500BE" w:rsidRPr="00380375" w:rsidRDefault="000500BE" w:rsidP="000500BE">
      <w:pPr>
        <w:pStyle w:val="ListParagraph1"/>
        <w:ind w:left="0" w:firstLine="851"/>
        <w:jc w:val="both"/>
        <w:rPr>
          <w:sz w:val="28"/>
          <w:szCs w:val="28"/>
        </w:rPr>
      </w:pPr>
      <w:r w:rsidRPr="00380375">
        <w:rPr>
          <w:sz w:val="28"/>
          <w:szCs w:val="28"/>
        </w:rPr>
        <w:t xml:space="preserve">В 2017 году оборот розничной торговли по Читинскому району составил 1906191,3 тыс. рублей, что в физической массе выше достигнутого уровня 2016 года на 0,7%. Предприятиями общественного питания оказано услуг в объеме 327696,4 тыс. рублей, что в сопоставимых ценах на 2,7 % выше уровня предыдущего года. Объем платных услуг, оказываемых населению, сократился на 1,2 % в сопоставимой оценке по сравнению с прошлым годом и составил 597886,2 тыс. рублей. </w:t>
      </w:r>
    </w:p>
    <w:p w:rsidR="000500BE" w:rsidRPr="00380375" w:rsidRDefault="000500BE" w:rsidP="000500BE">
      <w:pPr>
        <w:pStyle w:val="ListParagraph1"/>
        <w:tabs>
          <w:tab w:val="left" w:pos="720"/>
        </w:tabs>
        <w:ind w:left="0" w:firstLine="851"/>
        <w:jc w:val="both"/>
        <w:rPr>
          <w:sz w:val="28"/>
          <w:szCs w:val="28"/>
        </w:rPr>
      </w:pPr>
      <w:r w:rsidRPr="00380375">
        <w:rPr>
          <w:sz w:val="28"/>
          <w:szCs w:val="28"/>
        </w:rPr>
        <w:t>Отрицательная динамика отмечалась в строительстве и реконструкции объектов потребительского рынка. В 2017 году построено на 8,3 % меньше объектов, чем в 2016 году и в 2,0 раза сократилось количество объектов, в отношении которых осуществлялась реконструкция.</w:t>
      </w:r>
    </w:p>
    <w:p w:rsidR="000500BE" w:rsidRPr="00380375" w:rsidRDefault="000500BE" w:rsidP="000500BE">
      <w:pPr>
        <w:pStyle w:val="ListParagraph1"/>
        <w:tabs>
          <w:tab w:val="left" w:pos="720"/>
        </w:tabs>
        <w:ind w:left="0" w:firstLine="851"/>
        <w:jc w:val="both"/>
        <w:rPr>
          <w:sz w:val="28"/>
          <w:szCs w:val="28"/>
        </w:rPr>
      </w:pPr>
      <w:r w:rsidRPr="00380375">
        <w:rPr>
          <w:sz w:val="28"/>
          <w:szCs w:val="28"/>
        </w:rPr>
        <w:t xml:space="preserve">За счет нового строительства, реконструкции, освоения дополнительных площадей введено в эксплуатацию 15 объектов потребительского рынка, в том числе 11 предприятий торговли и 4 предприятия потребительского рынка (кафе в с. Угдан и с. Смоленка, оздоровительный центр в с. Угдан, станция технического обслуживания в с. Засопка). Продолжается строительство кафе в с. Ингода. Прирост общих площадей составил </w:t>
      </w:r>
      <w:r w:rsidR="00893DE3" w:rsidRPr="00380375">
        <w:rPr>
          <w:sz w:val="28"/>
          <w:szCs w:val="28"/>
        </w:rPr>
        <w:t>3,6</w:t>
      </w:r>
      <w:r w:rsidRPr="00380375">
        <w:rPr>
          <w:sz w:val="28"/>
          <w:szCs w:val="28"/>
        </w:rPr>
        <w:t xml:space="preserve"> тыс. кв. метров. </w:t>
      </w:r>
      <w:r w:rsidR="00082C55" w:rsidRPr="00380375">
        <w:rPr>
          <w:sz w:val="28"/>
          <w:szCs w:val="28"/>
        </w:rPr>
        <w:t xml:space="preserve">Инвестиции в основной капитал малых предприятий в 2017 году составили </w:t>
      </w:r>
      <w:r w:rsidR="00893DE3" w:rsidRPr="00380375">
        <w:rPr>
          <w:sz w:val="28"/>
          <w:szCs w:val="28"/>
        </w:rPr>
        <w:t>32,5</w:t>
      </w:r>
      <w:r w:rsidR="00082C55" w:rsidRPr="00380375">
        <w:rPr>
          <w:sz w:val="28"/>
          <w:szCs w:val="28"/>
        </w:rPr>
        <w:t xml:space="preserve"> млн рублей, или </w:t>
      </w:r>
      <w:r w:rsidR="00893DE3" w:rsidRPr="00380375">
        <w:rPr>
          <w:sz w:val="28"/>
          <w:szCs w:val="28"/>
        </w:rPr>
        <w:t>56,1</w:t>
      </w:r>
      <w:r w:rsidR="00082C55" w:rsidRPr="00380375">
        <w:rPr>
          <w:sz w:val="28"/>
          <w:szCs w:val="28"/>
        </w:rPr>
        <w:t xml:space="preserve"> % в сопоставимых ценах к уровню 201</w:t>
      </w:r>
      <w:r w:rsidR="00893DE3" w:rsidRPr="00380375">
        <w:rPr>
          <w:sz w:val="28"/>
          <w:szCs w:val="28"/>
        </w:rPr>
        <w:t>6</w:t>
      </w:r>
      <w:r w:rsidR="00082C55" w:rsidRPr="00380375">
        <w:rPr>
          <w:sz w:val="28"/>
          <w:szCs w:val="28"/>
        </w:rPr>
        <w:t xml:space="preserve"> года.</w:t>
      </w:r>
    </w:p>
    <w:p w:rsidR="000500BE" w:rsidRPr="00380375" w:rsidRDefault="000500BE" w:rsidP="000500BE">
      <w:pPr>
        <w:tabs>
          <w:tab w:val="left" w:pos="426"/>
        </w:tabs>
        <w:ind w:firstLine="851"/>
        <w:contextualSpacing/>
        <w:rPr>
          <w:sz w:val="28"/>
          <w:szCs w:val="28"/>
          <w:shd w:val="clear" w:color="auto" w:fill="FFFFFF"/>
        </w:rPr>
      </w:pPr>
      <w:r w:rsidRPr="00380375">
        <w:rPr>
          <w:sz w:val="28"/>
          <w:szCs w:val="28"/>
          <w:shd w:val="clear" w:color="auto" w:fill="FFFFFF"/>
        </w:rPr>
        <w:t xml:space="preserve">Частью инфраструктуры розничной торговли района являются нестационарные торговые объекты, которые позволяют обеспечить территориальную доступность для населения различных групп товаров. </w:t>
      </w:r>
    </w:p>
    <w:p w:rsidR="000500BE" w:rsidRPr="00380375" w:rsidRDefault="000500BE" w:rsidP="000500BE">
      <w:pPr>
        <w:pStyle w:val="ae"/>
        <w:shd w:val="clear" w:color="auto" w:fill="FFFFFF"/>
        <w:tabs>
          <w:tab w:val="left" w:pos="426"/>
        </w:tabs>
        <w:spacing w:before="0" w:beforeAutospacing="0" w:after="0" w:afterAutospacing="0"/>
        <w:ind w:firstLine="851"/>
        <w:contextualSpacing/>
        <w:rPr>
          <w:sz w:val="28"/>
          <w:szCs w:val="28"/>
          <w:shd w:val="clear" w:color="auto" w:fill="FFFFFF"/>
        </w:rPr>
      </w:pPr>
      <w:r w:rsidRPr="00380375">
        <w:rPr>
          <w:sz w:val="28"/>
          <w:szCs w:val="28"/>
          <w:shd w:val="clear" w:color="auto" w:fill="FFFFFF"/>
        </w:rPr>
        <w:t xml:space="preserve">В течение </w:t>
      </w:r>
      <w:r w:rsidRPr="00380375">
        <w:rPr>
          <w:sz w:val="28"/>
          <w:szCs w:val="28"/>
        </w:rPr>
        <w:t xml:space="preserve">2017 года в схему размещения нестационарных торговых объектов внесено 10 объектов. Кроме того в данную схему включались места размещения объектов сезонного назначения. По состоянию на 01 января 2018 года на территории района фактически действовали 38 </w:t>
      </w:r>
      <w:r w:rsidRPr="00380375">
        <w:rPr>
          <w:sz w:val="28"/>
          <w:szCs w:val="28"/>
          <w:shd w:val="clear" w:color="auto" w:fill="FFFFFF"/>
        </w:rPr>
        <w:t xml:space="preserve">нестационарных </w:t>
      </w:r>
      <w:r w:rsidRPr="00380375">
        <w:rPr>
          <w:sz w:val="28"/>
          <w:szCs w:val="28"/>
        </w:rPr>
        <w:t>объектов, из которых 1 объект общественного питания</w:t>
      </w:r>
      <w:r w:rsidRPr="00380375">
        <w:rPr>
          <w:sz w:val="28"/>
          <w:szCs w:val="28"/>
          <w:shd w:val="clear" w:color="auto" w:fill="FFFFFF"/>
        </w:rPr>
        <w:t xml:space="preserve">. </w:t>
      </w:r>
    </w:p>
    <w:p w:rsidR="000500BE" w:rsidRPr="00380375" w:rsidRDefault="000500BE" w:rsidP="000500BE">
      <w:pPr>
        <w:pStyle w:val="ListParagraph1"/>
        <w:tabs>
          <w:tab w:val="left" w:pos="720"/>
        </w:tabs>
        <w:ind w:left="0" w:firstLine="851"/>
        <w:jc w:val="both"/>
        <w:rPr>
          <w:sz w:val="28"/>
          <w:szCs w:val="28"/>
        </w:rPr>
      </w:pPr>
      <w:r w:rsidRPr="00380375">
        <w:rPr>
          <w:sz w:val="28"/>
          <w:szCs w:val="28"/>
        </w:rPr>
        <w:t xml:space="preserve">В целом на потребительском рынке в 2017 году сохранялась тенденция полного и устойчивого обеспечения населения муниципального района продуктами питания и товарами народного потребления. </w:t>
      </w:r>
    </w:p>
    <w:p w:rsidR="000500BE" w:rsidRPr="00380375" w:rsidRDefault="000500BE" w:rsidP="000500BE">
      <w:pPr>
        <w:pStyle w:val="ListParagraph1"/>
        <w:ind w:left="0" w:firstLine="851"/>
        <w:jc w:val="both"/>
        <w:rPr>
          <w:sz w:val="28"/>
          <w:szCs w:val="28"/>
        </w:rPr>
      </w:pPr>
      <w:r w:rsidRPr="00380375">
        <w:rPr>
          <w:sz w:val="28"/>
          <w:szCs w:val="28"/>
        </w:rPr>
        <w:t xml:space="preserve">Состояние сферы </w:t>
      </w:r>
      <w:r w:rsidRPr="00380375">
        <w:rPr>
          <w:b/>
          <w:sz w:val="28"/>
          <w:szCs w:val="28"/>
        </w:rPr>
        <w:t>бытовых услуг</w:t>
      </w:r>
      <w:r w:rsidRPr="00380375">
        <w:rPr>
          <w:sz w:val="28"/>
          <w:szCs w:val="28"/>
        </w:rPr>
        <w:t xml:space="preserve"> – это своеобразный индикатор социально-экономического развития общества. На конец 2017 года на территории района действовало 83 стационарных объекта, оказывающих бытовые услуги населению.</w:t>
      </w:r>
    </w:p>
    <w:p w:rsidR="000500BE" w:rsidRPr="00380375" w:rsidRDefault="000500BE" w:rsidP="000500BE">
      <w:pPr>
        <w:pStyle w:val="ListParagraph1"/>
        <w:ind w:left="0" w:firstLine="851"/>
        <w:jc w:val="both"/>
        <w:rPr>
          <w:sz w:val="28"/>
          <w:szCs w:val="28"/>
        </w:rPr>
      </w:pPr>
      <w:r w:rsidRPr="00380375">
        <w:rPr>
          <w:sz w:val="28"/>
          <w:szCs w:val="28"/>
        </w:rPr>
        <w:t>Основным источником финансирования развития сферы услуг являются собственные средства организаций, что позволяет им самостоятельно расширять перечень оказываемых услуг в зависимости от спроса.</w:t>
      </w:r>
    </w:p>
    <w:p w:rsidR="000500BE" w:rsidRPr="00380375" w:rsidRDefault="000500BE" w:rsidP="000500BE">
      <w:pPr>
        <w:pStyle w:val="29"/>
        <w:ind w:left="0" w:firstLine="851"/>
        <w:jc w:val="both"/>
        <w:rPr>
          <w:rStyle w:val="affb"/>
          <w:i w:val="0"/>
          <w:sz w:val="28"/>
          <w:szCs w:val="28"/>
        </w:rPr>
      </w:pPr>
      <w:r w:rsidRPr="00380375">
        <w:rPr>
          <w:rStyle w:val="affb"/>
          <w:i w:val="0"/>
          <w:sz w:val="28"/>
          <w:szCs w:val="28"/>
        </w:rPr>
        <w:t>В общем объеме оказанных бытовых услуг населению муниципального района «Читинский район» – ремонт, окраска и пошив обуви, ремонт и пошив швейных, меховых и кожаных изделий, головных уборов и изделий текстильной галантереи, ремонт и техническое обслуживание бытовой радиоэлектронной аппаратуры, бытовых машин и приборов, техническое обслуживание и ремонт транспортных средств занимает 47,0 %, услуги парикмахерских – 24,1 %, услуги бань – 6,0 %, п</w:t>
      </w:r>
      <w:r w:rsidRPr="00380375">
        <w:rPr>
          <w:sz w:val="28"/>
          <w:szCs w:val="28"/>
          <w:shd w:val="clear" w:color="auto" w:fill="FFFFFF"/>
        </w:rPr>
        <w:t xml:space="preserve">редоставление услуг по обеспечению проживания – 4,8 % </w:t>
      </w:r>
      <w:r w:rsidRPr="00380375">
        <w:rPr>
          <w:rStyle w:val="affb"/>
          <w:i w:val="0"/>
          <w:sz w:val="28"/>
          <w:szCs w:val="28"/>
        </w:rPr>
        <w:t>и прочие услуги – 18,1 %.</w:t>
      </w:r>
    </w:p>
    <w:p w:rsidR="000500BE" w:rsidRPr="00380375" w:rsidRDefault="000500BE" w:rsidP="000500BE">
      <w:pPr>
        <w:pStyle w:val="a3"/>
        <w:ind w:right="40" w:firstLine="851"/>
        <w:contextualSpacing/>
        <w:rPr>
          <w:szCs w:val="28"/>
        </w:rPr>
      </w:pPr>
      <w:r w:rsidRPr="00380375">
        <w:rPr>
          <w:rStyle w:val="15"/>
          <w:sz w:val="28"/>
          <w:szCs w:val="28"/>
        </w:rPr>
        <w:t xml:space="preserve">При этом жители не всех поселений района обеспечены в должной мере социально-значимыми видами услуг. </w:t>
      </w:r>
    </w:p>
    <w:p w:rsidR="0006070D" w:rsidRPr="00380375" w:rsidRDefault="0006070D" w:rsidP="00FB2A38">
      <w:pPr>
        <w:ind w:right="57" w:firstLine="851"/>
        <w:rPr>
          <w:sz w:val="28"/>
          <w:szCs w:val="28"/>
        </w:rPr>
      </w:pPr>
    </w:p>
    <w:p w:rsidR="0006070D" w:rsidRPr="00380375" w:rsidRDefault="0006070D" w:rsidP="00FB2A38">
      <w:pPr>
        <w:pStyle w:val="1"/>
        <w:numPr>
          <w:ilvl w:val="0"/>
          <w:numId w:val="28"/>
        </w:numPr>
        <w:tabs>
          <w:tab w:val="left" w:pos="993"/>
        </w:tabs>
        <w:ind w:left="0" w:firstLine="851"/>
        <w:jc w:val="both"/>
        <w:rPr>
          <w:szCs w:val="28"/>
        </w:rPr>
      </w:pPr>
      <w:r w:rsidRPr="00380375">
        <w:rPr>
          <w:szCs w:val="28"/>
        </w:rPr>
        <w:t>Развитие сельского хозяйства</w:t>
      </w:r>
    </w:p>
    <w:p w:rsidR="00135819" w:rsidRPr="00380375" w:rsidRDefault="00135819" w:rsidP="006C41C5">
      <w:pPr>
        <w:ind w:right="57" w:firstLine="851"/>
        <w:contextualSpacing/>
        <w:rPr>
          <w:sz w:val="28"/>
          <w:szCs w:val="28"/>
        </w:rPr>
      </w:pPr>
      <w:r w:rsidRPr="00380375">
        <w:rPr>
          <w:sz w:val="28"/>
          <w:szCs w:val="28"/>
        </w:rPr>
        <w:t xml:space="preserve">Основной задачей в части развития сельского хозяйства является обеспечение реализации Государственной программы развития сельского хозяйства и регулирования рынков сельскохозяйственной продукции, сырья и продовольствия, предусматривающей развитие агропромышленного комплекса, повышение доступности для сельскохозяйственных товаропроизводителей рынка производственных ресурсов (земельных, финансовых, материально-технических и т.д.), формирование устойчивого развития сельскохозяйственного производства, насыщение рынка продовольствием. </w:t>
      </w:r>
    </w:p>
    <w:p w:rsidR="00135819" w:rsidRPr="00380375" w:rsidRDefault="00135819" w:rsidP="006C41C5">
      <w:pPr>
        <w:ind w:right="57" w:firstLine="851"/>
        <w:contextualSpacing/>
        <w:rPr>
          <w:sz w:val="28"/>
          <w:szCs w:val="28"/>
        </w:rPr>
      </w:pPr>
      <w:r w:rsidRPr="00380375">
        <w:rPr>
          <w:sz w:val="28"/>
          <w:szCs w:val="28"/>
        </w:rPr>
        <w:t>Основные направления развития агропромышленного комплекса района определены муниципальной программой «Развитие сельского хозяйства и регулирование рынков сельскохозяйственной продукции сырья и продовольствия 2014-2020 гг.)».</w:t>
      </w:r>
    </w:p>
    <w:p w:rsidR="00135819" w:rsidRPr="00380375" w:rsidRDefault="00135819" w:rsidP="006C41C5">
      <w:pPr>
        <w:ind w:right="57" w:firstLine="851"/>
        <w:contextualSpacing/>
        <w:rPr>
          <w:sz w:val="28"/>
          <w:szCs w:val="28"/>
        </w:rPr>
      </w:pPr>
      <w:r w:rsidRPr="00380375">
        <w:rPr>
          <w:sz w:val="28"/>
          <w:szCs w:val="28"/>
        </w:rPr>
        <w:t xml:space="preserve">Сельскохозяйственное производство района представлено растениеводческой и животноводческой отраслями. </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 xml:space="preserve">В 2017 году в районе действовали 11 сельскохозяйственных организаций, в том числе 3 производственных кооператива, 4 общества с ограниченной ответственностью, 4 потребительских кооператива, а также 192 крестьянских (фермерских) хозяйства (далее – КФХ), более 18000 личных подсобных хозяйств. </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 xml:space="preserve">Высокие издержки производства, отсталая технологическая база, дефицит квалифицированных кадров, вызванный низким уровнем и качеством жизни населения в сельской местности, плохие погодные условия, низкий уровень логистики (отсутствие схем и систем хранения, транспортировки и сбыта продукции) сдерживали рост производства сельскохозяйственной продукции на территории района, оказывали отрицательное влияние на ее конкурентоспособность. </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 xml:space="preserve">Реализация комплекса мер государственной поддержки позволяет частично стабилизировать положение дел в агропромышленном комплексе (далее – АПК). В целях поддержки и развития сельхозпроизводства в 2017 году была оказана господдержка сельхозпроизводителей по 10 видам субсидирования из федерального бюджета, по 13 видам – из краевого. Общая сумма субсидирования составила 51304,0 тыс. рублей, в том числе:   </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 xml:space="preserve">за счет средств федерального бюджета – 27178,0 тыс. рублей; </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за счет средств краевого бюджета – 24126,0 тыс. рублей.</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Кроме того в 2017 году из бюджета муниципального района «Читинский район» на реализацию мероприятий муниципальной программы «Развитие сельского хозяйства и регулирование рынков сельскохозяйственной продукции сырья и продовольствия 2014-2020 гг.)» выделено 100,0 тыс. рублей, в том числе:</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на выплату субсидий по искусственному осеменению маточного поголовья крупного рогатого скота – 45,9 тыс. рублей;</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на проведение совещания по итогам трудового соперничества – 54,1 тыс. рублей.</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 xml:space="preserve">С целью обеспечения проведения посевных работ в 2017 году сельхозтоваропроизводителями района было закуплено 494 т семян овощных, зерновых культур, однолетних и многолетних трав, картофеля, 68,3 т минеральных удобрений, 812 кг средств защиты растений. </w:t>
      </w:r>
    </w:p>
    <w:p w:rsidR="00135819" w:rsidRPr="00380375" w:rsidRDefault="00135819" w:rsidP="006C41C5">
      <w:pPr>
        <w:ind w:right="57" w:firstLine="851"/>
        <w:contextualSpacing/>
        <w:rPr>
          <w:sz w:val="28"/>
          <w:szCs w:val="28"/>
        </w:rPr>
      </w:pPr>
      <w:r w:rsidRPr="00380375">
        <w:rPr>
          <w:sz w:val="28"/>
          <w:szCs w:val="28"/>
        </w:rPr>
        <w:t>Общая посевная площадь под урожай 2017 года составила 11,6 тыс. гектаров, или 92,5 % к уровню 2016 года, в том числе посевная площадь сельскохозяйственных организаций – 6,3 тыс. гектаров, или 86,1 % к уровню 2016 года, КФХ и индивидуальных предпринимателей – 2,3 тыс. гектаров, или 79,2 % к уровню 2016 года, в хозяйствах населения – 2,3 тыс. гектаров, или 99,5 % к уровню 2016 года.</w:t>
      </w:r>
    </w:p>
    <w:p w:rsidR="00135819" w:rsidRPr="00380375" w:rsidRDefault="00135819" w:rsidP="006C41C5">
      <w:pPr>
        <w:ind w:right="57" w:firstLine="851"/>
        <w:contextualSpacing/>
        <w:rPr>
          <w:sz w:val="28"/>
          <w:szCs w:val="28"/>
        </w:rPr>
      </w:pPr>
      <w:r w:rsidRPr="00380375">
        <w:rPr>
          <w:sz w:val="28"/>
          <w:szCs w:val="28"/>
        </w:rPr>
        <w:t>В 2017 году наблюдалось увеличение посевных площадей под зерновые культуры на 0,2 % по сравнению с уровнем 2016 года, и в то же время снижение посевных площадей под картофель – на 1,2 %, овощей открытого грунта – на 7,9 %, кормовых культур – на 12,7 %.</w:t>
      </w:r>
    </w:p>
    <w:p w:rsidR="00135819" w:rsidRPr="00380375" w:rsidRDefault="00135819" w:rsidP="006C41C5">
      <w:pPr>
        <w:ind w:right="57" w:firstLine="851"/>
        <w:contextualSpacing/>
        <w:rPr>
          <w:sz w:val="28"/>
          <w:szCs w:val="28"/>
        </w:rPr>
      </w:pPr>
      <w:r w:rsidRPr="00380375">
        <w:rPr>
          <w:sz w:val="28"/>
          <w:szCs w:val="28"/>
        </w:rPr>
        <w:t>Снижение посевных площадей по отдельным сельскохозяйственным культурам, в первую очередь, связано с недостатком семян в хозяйствах района на начало посадочного сезона.</w:t>
      </w:r>
    </w:p>
    <w:p w:rsidR="00135819" w:rsidRPr="00380375" w:rsidRDefault="00135819" w:rsidP="006C41C5">
      <w:pPr>
        <w:pStyle w:val="aff0"/>
        <w:ind w:left="0" w:firstLine="851"/>
        <w:rPr>
          <w:sz w:val="28"/>
          <w:szCs w:val="28"/>
          <w:lang w:val="ru-RU"/>
        </w:rPr>
      </w:pPr>
      <w:r w:rsidRPr="00380375">
        <w:rPr>
          <w:sz w:val="28"/>
          <w:szCs w:val="28"/>
          <w:lang w:val="ru-RU"/>
        </w:rPr>
        <w:t xml:space="preserve">В связи с погодными условиями 2017 года в результате почвенной засухи и суховейных явлений было списано 1119 гектаров посевных яровых культур. Ущерб составил 7200,0 тыс. рублей. </w:t>
      </w:r>
    </w:p>
    <w:p w:rsidR="00135819" w:rsidRPr="00380375" w:rsidRDefault="00135819" w:rsidP="006C41C5">
      <w:pPr>
        <w:ind w:right="57" w:firstLine="851"/>
        <w:contextualSpacing/>
        <w:rPr>
          <w:sz w:val="28"/>
          <w:szCs w:val="28"/>
          <w:highlight w:val="yellow"/>
        </w:rPr>
      </w:pPr>
      <w:r w:rsidRPr="00380375">
        <w:rPr>
          <w:sz w:val="28"/>
          <w:szCs w:val="28"/>
        </w:rPr>
        <w:t>В результате по итогам уборки урожая валовой сбор зерна составил 1,3 тыс. тонн, или 72,2 % к уровню 2016 года, картофеля – 23,9 тыс. тонн, или 104,6 % к уровню 2016 года, овощей открытого грунта – 5,7 тыс. тонн, или 83,5 % к уровню 2016 года. Валовой сбор овощей закрытого грунта составил – 2,6 тыс. тонн, или 170,7 % к уровню 2016 года.</w:t>
      </w:r>
    </w:p>
    <w:p w:rsidR="00135819" w:rsidRPr="00380375" w:rsidRDefault="00135819" w:rsidP="006C41C5">
      <w:pPr>
        <w:ind w:right="57" w:firstLine="851"/>
        <w:contextualSpacing/>
        <w:rPr>
          <w:sz w:val="28"/>
          <w:szCs w:val="28"/>
        </w:rPr>
      </w:pPr>
      <w:r w:rsidRPr="00380375">
        <w:rPr>
          <w:sz w:val="28"/>
          <w:szCs w:val="28"/>
        </w:rPr>
        <w:t>Паров под урожай 2018 года подготовлено 1,6 тыс. гектаров, или 56,0 % к уровню 2016 года.</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В связи с недостаточностью кормовой</w:t>
      </w:r>
      <w:r w:rsidR="00CC63FD" w:rsidRPr="00380375">
        <w:rPr>
          <w:sz w:val="28"/>
          <w:szCs w:val="28"/>
        </w:rPr>
        <w:t xml:space="preserve"> базы по состоянию на 01 января </w:t>
      </w:r>
      <w:r w:rsidRPr="00380375">
        <w:rPr>
          <w:sz w:val="28"/>
          <w:szCs w:val="28"/>
        </w:rPr>
        <w:t xml:space="preserve">2018 года поголовье крупного рогатого скота в хозяйствах всех форм собственности составило 15,2 тыс. голов, или 86,3 % к уровню 2016 года, в том числе коров 6,3 тыс. голов, или 88,3 % к уровню 2016 года, что, в первую очередь, связано с выводом стада в КФХ Жигалин А.В. и ООО «Аграрные технологии». </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С целью повышения генетического потенциала и продуктивности животных в районе ведется работа по искусственному осеменению маточного поголовья крупного рогатого скота (далее – КРС). На территории района работают 8 пунктов искусственного осеменения КРС. Удовлетворительную работу пунктов можно отметить только в сельских поселениях «Домнинское» и «Колочнинское». С нулевыми показателями  работают пункты в сельских поселениях «Сохондинское» и «Елизаветинское». В 2017 году в сельскохозяйственных предприятиях получено 860 голов телят.</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Противоэпизоотические мероприятия в районе осуществляются Государственным бюджетным учреждением «Читинская станция по борьбе с болезнями животных». По информации данного учреждения в 2017 году противоэпизоотической работой охвачено 15,2 тыс. голов КРС, 7,0 тыс. голов мелкого рогатого скота, 5,9 тыс. голов свиней, 1,4 тыс. голов лошадей. Кроме того осуществлялась работа по паспортизации личных подсобных хозяйств и идентификации животных. В 2017 году в хозяйствах района массового падежа животных не отмечалось.</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В 2017 году на территории района наблюдалось увеличение поголовья птиц на 25,8 % по сравнению с уровнем 2016 года в связи с приобретением ООО «Читинская птицефабрика» молодняка в количестве 15,0 тыс. голов, а также поголовья овец на 1,1 % в связи с естественным приростом.</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 xml:space="preserve">В целях развития сельскохозяйственного производства </w:t>
      </w:r>
      <w:r w:rsidR="00CC63FD" w:rsidRPr="00380375">
        <w:rPr>
          <w:sz w:val="28"/>
          <w:szCs w:val="28"/>
        </w:rPr>
        <w:t xml:space="preserve">на базе администрации муниципального района «Читинский район» осуществляется </w:t>
      </w:r>
      <w:r w:rsidRPr="00380375">
        <w:rPr>
          <w:sz w:val="28"/>
          <w:szCs w:val="28"/>
        </w:rPr>
        <w:t xml:space="preserve">информационная и консультационная работа. За 2017 год проведено 412 консультаций по различным вопросам сельскохозяйственного производства, в том числе по созданию КФХ на базе личных подсобных хозяйств, а также по подготовке документов КФХ района для участия в конкурсах на получение грантов на развитие начинающих КФХ и семейных животноводческих ферм, объявляемых Министерством сельского хозяйства и продовольствия Забайкальского края. В 2017 году приняли участие в конкурсе 12 КФХ, в результате индивидуальным предпринимателем главой КФХ Белимовым Д.Б. получен грант на создание семейной животноводческой фермы в размере 20000,0 тыс. рублей. В рамках использования данного гранта предпринимателем приобретены косилка, грабли, 3 трактора МТЗ-892, зерноуборочный комбайн, 2 трактора К-744 на общую сумму 23748,0 тыс. рублей. </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В течение отчетного года создано 4 новых КФХ на базе личных подсобных хозяйств.</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В рамках реализации инвестиционного проекта индивидуальным предпринимателем главой КФХ Бондаровичем Е.А. организовано производство пяти сортов сыра.</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Кроме того на территории района в 2017 году реализовывались следующие инвестиционные проекты:</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 xml:space="preserve">крестьянским (фермерским) хозяйством Кияевой Л. В. завершено строительство здания убойного цеха, установлено технологическое оборудование, осуществлено подключение энергоснабжения и водоснабжения (ввод объекта планируется во втором квартале 2018 года); </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крестьянским (фермерским) хозяйством Косенка С. А. завершено строительство здания кафе и ресторана, подключена необходимая инфраструктура, введен в эксплуатацию блок котельной, завершено строительство гостиницы (ввод объекта планируется во втором квартале 2018 года), осуществляются строительно-монтажные работы на других объектах хозяйства;</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 xml:space="preserve">крестьянским (фермерским) хозяйством Лопатиной А. А. закончено строительство летнего загона на 250 голов для поросят от 1 до 3 месячного возраста, ведутся строительно-монтажные работы свинарника (2 очередь), осуществлено подключение к электросетям. </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 xml:space="preserve">Для развития села важную роль играет обеспечение сельхозтоваропроизводителей молодыми кадрами. </w:t>
      </w:r>
    </w:p>
    <w:p w:rsidR="00135819" w:rsidRPr="00380375" w:rsidRDefault="00135819" w:rsidP="006C41C5">
      <w:pPr>
        <w:pStyle w:val="ae"/>
        <w:spacing w:before="0" w:beforeAutospacing="0" w:after="0" w:afterAutospacing="0"/>
        <w:ind w:right="57" w:firstLine="851"/>
        <w:contextualSpacing/>
        <w:rPr>
          <w:sz w:val="28"/>
          <w:szCs w:val="28"/>
        </w:rPr>
      </w:pPr>
      <w:r w:rsidRPr="00380375">
        <w:rPr>
          <w:sz w:val="28"/>
          <w:szCs w:val="28"/>
        </w:rPr>
        <w:t>В целях профориентации ежегодно учащиеся школ района принимают участие в краевом слете-конкурсе ученических производственных бригад. По итогам слета 2017 года команда Читинского района заняла второе место.</w:t>
      </w:r>
    </w:p>
    <w:p w:rsidR="00135819" w:rsidRPr="00380375" w:rsidRDefault="00135819" w:rsidP="00FB2A38">
      <w:pPr>
        <w:ind w:firstLine="851"/>
        <w:rPr>
          <w:sz w:val="28"/>
          <w:szCs w:val="28"/>
        </w:rPr>
      </w:pPr>
    </w:p>
    <w:p w:rsidR="0006070D" w:rsidRPr="00380375" w:rsidRDefault="0006070D" w:rsidP="00FB2A38">
      <w:pPr>
        <w:pStyle w:val="1"/>
        <w:numPr>
          <w:ilvl w:val="0"/>
          <w:numId w:val="28"/>
        </w:numPr>
        <w:tabs>
          <w:tab w:val="left" w:pos="993"/>
        </w:tabs>
        <w:ind w:left="0" w:firstLine="851"/>
        <w:jc w:val="both"/>
        <w:rPr>
          <w:szCs w:val="28"/>
        </w:rPr>
      </w:pPr>
      <w:r w:rsidRPr="00380375">
        <w:rPr>
          <w:szCs w:val="28"/>
        </w:rPr>
        <w:t>Развитие транспортной инфраструктуры, связи и информатизации</w:t>
      </w:r>
    </w:p>
    <w:p w:rsidR="00D801B5" w:rsidRPr="00380375" w:rsidRDefault="00D801B5" w:rsidP="00D801B5">
      <w:pPr>
        <w:ind w:firstLine="851"/>
        <w:contextualSpacing/>
        <w:rPr>
          <w:sz w:val="28"/>
          <w:szCs w:val="28"/>
        </w:rPr>
      </w:pPr>
      <w:r w:rsidRPr="00380375">
        <w:rPr>
          <w:sz w:val="28"/>
          <w:szCs w:val="28"/>
        </w:rPr>
        <w:t>Регулярным автобусным сообщением охвачено 23 поселения муниципального района «Читинский район» (в 2016 году – 22 поселения). На территории района действуют 25 межмуниципальных маршрутов (в 2016 году – 24 маршрута). В отчетном году организован новый маршрут 112 «Чита – Засопка». Также в 2017 году было открыто четыре дополнительных дачных маршрута.</w:t>
      </w:r>
    </w:p>
    <w:p w:rsidR="00D801B5" w:rsidRPr="00380375" w:rsidRDefault="00D801B5" w:rsidP="00D801B5">
      <w:pPr>
        <w:ind w:firstLine="851"/>
        <w:contextualSpacing/>
        <w:rPr>
          <w:sz w:val="28"/>
          <w:szCs w:val="28"/>
        </w:rPr>
      </w:pPr>
      <w:r w:rsidRPr="00380375">
        <w:rPr>
          <w:sz w:val="28"/>
          <w:szCs w:val="28"/>
        </w:rPr>
        <w:t>Пассажиропоток в 2017 году составил 3411,6 тыс. человек (104,2 % к уровню 2016 года).</w:t>
      </w:r>
    </w:p>
    <w:p w:rsidR="00D801B5" w:rsidRPr="00380375" w:rsidRDefault="00D801B5" w:rsidP="00D801B5">
      <w:pPr>
        <w:ind w:firstLine="851"/>
        <w:contextualSpacing/>
        <w:rPr>
          <w:sz w:val="28"/>
          <w:szCs w:val="28"/>
        </w:rPr>
      </w:pPr>
      <w:r w:rsidRPr="00380375">
        <w:rPr>
          <w:sz w:val="28"/>
          <w:szCs w:val="28"/>
        </w:rPr>
        <w:t xml:space="preserve">По состоянию на 01 января 2018 года общая протяженность дорог муниципального района «Читинский район» составила 718,41 км, городских поселений – 148,15 км. </w:t>
      </w:r>
    </w:p>
    <w:p w:rsidR="00D801B5" w:rsidRPr="00380375" w:rsidRDefault="00D801B5" w:rsidP="00D801B5">
      <w:pPr>
        <w:ind w:firstLine="851"/>
        <w:contextualSpacing/>
        <w:rPr>
          <w:sz w:val="28"/>
          <w:szCs w:val="28"/>
        </w:rPr>
      </w:pPr>
      <w:r w:rsidRPr="00380375">
        <w:rPr>
          <w:sz w:val="28"/>
          <w:szCs w:val="28"/>
        </w:rPr>
        <w:t>Решая проблему обеспечения безопасности дорожного движения, в 2017 году на территории района осуществлялся ремонт покрытий и восстановление эксплуатационных характеристик следующих автомобильных дорог общего пользования местного значения и искусственных сооружений на них:</w:t>
      </w:r>
    </w:p>
    <w:p w:rsidR="00D801B5" w:rsidRPr="00380375" w:rsidRDefault="00D801B5" w:rsidP="00D801B5">
      <w:pPr>
        <w:ind w:firstLine="851"/>
        <w:contextualSpacing/>
        <w:rPr>
          <w:sz w:val="28"/>
          <w:szCs w:val="28"/>
        </w:rPr>
      </w:pPr>
      <w:r w:rsidRPr="00380375">
        <w:rPr>
          <w:sz w:val="28"/>
          <w:szCs w:val="28"/>
        </w:rPr>
        <w:t xml:space="preserve">ремонт автомобильной дороги общего пользования местного значения на участке «Подъезд к с. Верх-Нарым» протяженностью 17,3 км на общую сумму 6499,5 тыс. рублей; </w:t>
      </w:r>
    </w:p>
    <w:p w:rsidR="00D801B5" w:rsidRPr="00380375" w:rsidRDefault="00D801B5" w:rsidP="00D801B5">
      <w:pPr>
        <w:ind w:firstLine="851"/>
        <w:contextualSpacing/>
        <w:rPr>
          <w:sz w:val="28"/>
          <w:szCs w:val="28"/>
        </w:rPr>
      </w:pPr>
      <w:r w:rsidRPr="00380375">
        <w:rPr>
          <w:sz w:val="28"/>
          <w:szCs w:val="28"/>
        </w:rPr>
        <w:t>ремонт моста через р. Верхнарымка, расположенного на автомобильной дороге «Подъезд к с. Верх Нарым» сельского поселения «Елизаветинское» на сумму 5869,4 тыс. рублей;</w:t>
      </w:r>
    </w:p>
    <w:p w:rsidR="00D801B5" w:rsidRPr="00380375" w:rsidRDefault="00D801B5" w:rsidP="00D801B5">
      <w:pPr>
        <w:ind w:firstLine="851"/>
        <w:contextualSpacing/>
        <w:rPr>
          <w:sz w:val="28"/>
          <w:szCs w:val="28"/>
        </w:rPr>
      </w:pPr>
      <w:r w:rsidRPr="00380375">
        <w:rPr>
          <w:sz w:val="28"/>
          <w:szCs w:val="28"/>
        </w:rPr>
        <w:t>ремонт участка «Сохондо-Иргень» автомобильной дороги общего пользования местного значения «Беклемишево-Сохондо» протяженностью 21,7 км на общую сумму 2189,1 тыс. рублей;</w:t>
      </w:r>
    </w:p>
    <w:p w:rsidR="00D801B5" w:rsidRPr="00380375" w:rsidRDefault="00D801B5" w:rsidP="00D801B5">
      <w:pPr>
        <w:ind w:firstLine="851"/>
        <w:contextualSpacing/>
        <w:rPr>
          <w:sz w:val="28"/>
          <w:szCs w:val="28"/>
        </w:rPr>
      </w:pPr>
      <w:r w:rsidRPr="00380375">
        <w:rPr>
          <w:sz w:val="28"/>
          <w:szCs w:val="28"/>
        </w:rPr>
        <w:t>ремонт участка «Иргень-Беклемишево» автомобильной дороги общего пользования местного значения «Беклемишево-Сохондо» протяженностью 19,7 км на общую сумму 9422,9 тыс. рублей;</w:t>
      </w:r>
    </w:p>
    <w:p w:rsidR="00D801B5" w:rsidRPr="00380375" w:rsidRDefault="00D801B5" w:rsidP="00D801B5">
      <w:pPr>
        <w:ind w:firstLine="851"/>
        <w:contextualSpacing/>
        <w:rPr>
          <w:sz w:val="28"/>
          <w:szCs w:val="28"/>
        </w:rPr>
      </w:pPr>
      <w:r w:rsidRPr="00380375">
        <w:rPr>
          <w:sz w:val="28"/>
          <w:szCs w:val="28"/>
        </w:rPr>
        <w:t>ремонт автомобильной дороги местного значения в пределах участка от «Подъезд к мкр. ДФТБ» до ул. Богдановской сельского поселения «Смоленское» протяженностью 1,0 км на общую сумму 58,0 тыс. рублей;</w:t>
      </w:r>
    </w:p>
    <w:p w:rsidR="00D801B5" w:rsidRPr="00380375" w:rsidRDefault="00D801B5" w:rsidP="00D801B5">
      <w:pPr>
        <w:ind w:firstLine="851"/>
        <w:contextualSpacing/>
        <w:rPr>
          <w:sz w:val="28"/>
          <w:szCs w:val="28"/>
        </w:rPr>
      </w:pPr>
      <w:r w:rsidRPr="00380375">
        <w:rPr>
          <w:sz w:val="28"/>
          <w:szCs w:val="28"/>
        </w:rPr>
        <w:t>ремонт автомобильной дороги местного значения в пределах участка от ул. 50 лет Победы до пер. «Безымянный» сельского поселения «Смоленское» протяженностью 1,0 км на общую сумму 89,9 тыс. рублей;</w:t>
      </w:r>
    </w:p>
    <w:p w:rsidR="00D801B5" w:rsidRPr="00380375" w:rsidRDefault="00D801B5" w:rsidP="00D801B5">
      <w:pPr>
        <w:ind w:firstLine="851"/>
        <w:contextualSpacing/>
        <w:rPr>
          <w:sz w:val="28"/>
          <w:szCs w:val="28"/>
        </w:rPr>
      </w:pPr>
      <w:r w:rsidRPr="00380375">
        <w:rPr>
          <w:sz w:val="28"/>
          <w:szCs w:val="28"/>
        </w:rPr>
        <w:t>содержание автомобильных дорог и искусственных сооружений в         с. Сохондо, с. Арахлей на общую сумму 99,1 тыс. рублей;</w:t>
      </w:r>
    </w:p>
    <w:p w:rsidR="00D801B5" w:rsidRPr="00380375" w:rsidRDefault="00D801B5" w:rsidP="00D801B5">
      <w:pPr>
        <w:ind w:firstLine="851"/>
        <w:contextualSpacing/>
        <w:rPr>
          <w:sz w:val="28"/>
          <w:szCs w:val="28"/>
        </w:rPr>
      </w:pPr>
      <w:r w:rsidRPr="00380375">
        <w:rPr>
          <w:sz w:val="28"/>
          <w:szCs w:val="28"/>
        </w:rPr>
        <w:t>устранение размывов, образовавшихся в результате выхода из берегов р. Чита, на автомобильной дороге общего пользования местного значения, расположенной в границах сельского поселения «Шишкинское», на общую сумму 99,2 тыс. рублей;</w:t>
      </w:r>
    </w:p>
    <w:p w:rsidR="00D801B5" w:rsidRPr="00380375" w:rsidRDefault="00D801B5" w:rsidP="00D801B5">
      <w:pPr>
        <w:ind w:firstLine="851"/>
        <w:contextualSpacing/>
        <w:rPr>
          <w:sz w:val="28"/>
          <w:szCs w:val="28"/>
        </w:rPr>
      </w:pPr>
      <w:r w:rsidRPr="00380375">
        <w:rPr>
          <w:sz w:val="28"/>
          <w:szCs w:val="28"/>
        </w:rPr>
        <w:t>ремонт участка автомобильной дороги общего пользования местного значения, расположенной по ул. Центральной, а также прилегающей к ней улицы в мкр. Добротный сельского поселения «Смоленское» протяженностью 0,8 км на общую сумму 8426,1 тыс. рублей;</w:t>
      </w:r>
    </w:p>
    <w:p w:rsidR="00D801B5" w:rsidRPr="00380375" w:rsidRDefault="00D801B5" w:rsidP="00D801B5">
      <w:pPr>
        <w:ind w:firstLine="851"/>
        <w:contextualSpacing/>
        <w:rPr>
          <w:sz w:val="28"/>
          <w:szCs w:val="28"/>
        </w:rPr>
      </w:pPr>
      <w:r w:rsidRPr="00380375">
        <w:rPr>
          <w:sz w:val="28"/>
          <w:szCs w:val="28"/>
        </w:rPr>
        <w:t>проектирование организации дорожного движения сельского поселения «Сохондинское» на общую сумму 99,0 тыс. рублей.</w:t>
      </w:r>
    </w:p>
    <w:p w:rsidR="00D801B5" w:rsidRPr="00380375" w:rsidRDefault="00D801B5" w:rsidP="00D801B5">
      <w:pPr>
        <w:ind w:firstLine="851"/>
        <w:contextualSpacing/>
        <w:rPr>
          <w:sz w:val="28"/>
          <w:szCs w:val="28"/>
        </w:rPr>
      </w:pPr>
      <w:r w:rsidRPr="00380375">
        <w:rPr>
          <w:sz w:val="28"/>
          <w:szCs w:val="28"/>
        </w:rPr>
        <w:t xml:space="preserve">В течение года выполнялись работы по текущему содержанию автодорог общего пользования местного значения, в рамках которых произведены ремонтно-восстановительные работы на автомобильных дорогах общей протяженностью 170,550 км, установлены 2 остановочных павильона. В 2017 году общий объем выполненных работ составил 7617,5 тыс. рублей. </w:t>
      </w:r>
    </w:p>
    <w:p w:rsidR="00D801B5" w:rsidRPr="00380375" w:rsidRDefault="00D801B5" w:rsidP="00D801B5">
      <w:pPr>
        <w:ind w:firstLine="851"/>
        <w:contextualSpacing/>
        <w:rPr>
          <w:sz w:val="28"/>
          <w:szCs w:val="28"/>
        </w:rPr>
      </w:pPr>
      <w:r w:rsidRPr="00380375">
        <w:rPr>
          <w:sz w:val="28"/>
          <w:szCs w:val="28"/>
        </w:rPr>
        <w:t>В целях дальнейшего восстановления эксплуатационных характеристик автомобильных дорог общего пользования местного значения и искусственных сооружений на них в 2017 году изготовлена проектно-сметная документация (далее – ПСД) на реконструкцию автомобильной дороги общего пользования местного значения «Подъезд к с. Тасей», расположенной в границах сельского поселения «Арахлейское» на общую сумму 3417,9 тыс. рублей, а также ПСД на строительство временного мостового перехода через р. Кука в с. Старая Кука на общую сумму 199,0 тыс. рублей.</w:t>
      </w:r>
    </w:p>
    <w:p w:rsidR="00D801B5" w:rsidRPr="00380375" w:rsidRDefault="00D801B5" w:rsidP="00D801B5">
      <w:pPr>
        <w:ind w:firstLine="851"/>
        <w:contextualSpacing/>
        <w:rPr>
          <w:sz w:val="28"/>
          <w:szCs w:val="28"/>
        </w:rPr>
      </w:pPr>
      <w:r w:rsidRPr="00380375">
        <w:rPr>
          <w:sz w:val="28"/>
          <w:szCs w:val="28"/>
        </w:rPr>
        <w:t xml:space="preserve">Совокупная стоимость выполненных в течение 2017 года ремонтно-восстановительных работ и работ по содержанию автомобильных дорог общего пользования местного значения и искусственных сооружений на них составила 55262,7 тыс. рублей, в том числе 7226,8 тыс. рублей – средства дорожного фонда Забайкальского края, 48035,9 тыс. рублей – средства дорожного фонда муниципального района «Читинский район». </w:t>
      </w:r>
    </w:p>
    <w:p w:rsidR="0006070D" w:rsidRPr="00380375" w:rsidRDefault="0006070D" w:rsidP="00FB2A38">
      <w:pPr>
        <w:ind w:firstLine="851"/>
        <w:rPr>
          <w:b/>
          <w:i/>
          <w:sz w:val="28"/>
          <w:szCs w:val="28"/>
        </w:rPr>
      </w:pPr>
    </w:p>
    <w:p w:rsidR="0006070D" w:rsidRPr="00380375" w:rsidRDefault="0006070D" w:rsidP="00FB2A38">
      <w:pPr>
        <w:pStyle w:val="1"/>
        <w:numPr>
          <w:ilvl w:val="0"/>
          <w:numId w:val="28"/>
        </w:numPr>
        <w:tabs>
          <w:tab w:val="left" w:pos="993"/>
        </w:tabs>
        <w:ind w:left="0" w:firstLine="851"/>
        <w:jc w:val="both"/>
        <w:rPr>
          <w:szCs w:val="28"/>
        </w:rPr>
      </w:pPr>
      <w:r w:rsidRPr="00380375">
        <w:rPr>
          <w:szCs w:val="28"/>
        </w:rPr>
        <w:t>Формирование рынка доступного жилья и реформирование жилищно-коммунального хозяйства</w:t>
      </w:r>
    </w:p>
    <w:p w:rsidR="00FF490F" w:rsidRPr="00380375" w:rsidRDefault="00FF490F" w:rsidP="006C41C5">
      <w:pPr>
        <w:pStyle w:val="aff2"/>
        <w:ind w:right="127" w:firstLine="851"/>
        <w:contextualSpacing/>
        <w:jc w:val="both"/>
        <w:rPr>
          <w:rFonts w:ascii="Times New Roman" w:hAnsi="Times New Roman"/>
          <w:sz w:val="28"/>
          <w:szCs w:val="28"/>
        </w:rPr>
      </w:pPr>
      <w:r w:rsidRPr="00380375">
        <w:rPr>
          <w:rFonts w:ascii="Times New Roman" w:hAnsi="Times New Roman"/>
          <w:sz w:val="28"/>
          <w:szCs w:val="28"/>
        </w:rPr>
        <w:t>В отчетном году в рамках реализации муниципальной программы «Переселение граждан муниципального района «Читинский район» из аварийного жилищного фонда на 2013-2017 годы» за счет средств Фонда содействия реформированию жилищно-коммунального хозяйства в сумме 39125,1 тыс. рублей на территории района построены 3 многоквартирных дома (26 квартир), в том числе в сельском поселении «Маккавеевское», в который из аварийного жилищного фонда переселены 49 человек, в сельском поселении «Шишкинское» (переселены 12 человек), в городском поселении «Атамановское» (переселены 58 человек).</w:t>
      </w:r>
    </w:p>
    <w:p w:rsidR="00FF490F" w:rsidRPr="00380375" w:rsidRDefault="00FF490F" w:rsidP="006C41C5">
      <w:pPr>
        <w:pStyle w:val="aff2"/>
        <w:ind w:right="127" w:firstLine="851"/>
        <w:contextualSpacing/>
        <w:jc w:val="both"/>
        <w:rPr>
          <w:rFonts w:ascii="Times New Roman" w:hAnsi="Times New Roman"/>
          <w:sz w:val="28"/>
          <w:szCs w:val="28"/>
        </w:rPr>
      </w:pPr>
      <w:r w:rsidRPr="00380375">
        <w:rPr>
          <w:rFonts w:ascii="Times New Roman" w:hAnsi="Times New Roman"/>
          <w:sz w:val="28"/>
          <w:szCs w:val="28"/>
        </w:rPr>
        <w:t>Кроме того, в рамках реализации государственной программы Забайкальского края «Социальная поддержка граждан в 2014-2020 годах» за счет средств федерального бюджета в сумме 49703,9 тыс. рублей для детей-сирот построено 12 многоквартирных домов (46 квартир), в том числе в мкр. «Благодатный» с. Смоленка (5 домов), с. Новая Кука (2 дома), пгт Атамановка (5 домов).</w:t>
      </w:r>
    </w:p>
    <w:p w:rsidR="00FF490F" w:rsidRPr="00380375" w:rsidRDefault="00FF490F" w:rsidP="006C41C5">
      <w:pPr>
        <w:pStyle w:val="aff2"/>
        <w:ind w:right="127" w:firstLine="851"/>
        <w:contextualSpacing/>
        <w:jc w:val="both"/>
        <w:rPr>
          <w:rFonts w:ascii="Times New Roman" w:hAnsi="Times New Roman"/>
          <w:sz w:val="28"/>
          <w:szCs w:val="28"/>
        </w:rPr>
      </w:pPr>
      <w:r w:rsidRPr="00380375">
        <w:rPr>
          <w:rFonts w:ascii="Times New Roman" w:hAnsi="Times New Roman"/>
          <w:sz w:val="28"/>
          <w:szCs w:val="28"/>
        </w:rPr>
        <w:t>В 2017 году в Министерство территориального развития Забайкальского края представлены документы от сельских поселений «Новокукинское», «Маккавеевское», «Смоленское, городских поселений «Атамановское» и «Новокручининское» на включение в Региональную адресную программу Забайкальского края по переселению граждан из аварийного жилищного фонда.</w:t>
      </w:r>
    </w:p>
    <w:p w:rsidR="00FF490F" w:rsidRPr="00380375" w:rsidRDefault="00FF490F" w:rsidP="006C41C5">
      <w:pPr>
        <w:pStyle w:val="a3"/>
        <w:ind w:firstLine="851"/>
        <w:contextualSpacing/>
        <w:rPr>
          <w:szCs w:val="28"/>
          <w:highlight w:val="yellow"/>
        </w:rPr>
      </w:pPr>
      <w:r w:rsidRPr="00380375">
        <w:rPr>
          <w:szCs w:val="28"/>
        </w:rPr>
        <w:t>В целях обеспечения льготных категорий граждан земельными участками в соответствии с Законом Забайкальского края от 18 марта 2009 года № 152-ЗЗК «О регулировании земельных отношений на территории Забайкальского края» и Порядком бесплатного предоставления в собственность гражданам земельных участков, находящихся в собственности муниципального района «Читинский район», и земельных участков на территории муниципального района «Читинский район», государственная собственность на которые не разграничена, для индивидуального жилищного строительства, утвержденного решением Совета муниципального района «Читинский район» от 02 декабря 2013 года № 31, администрацией муниципального района «Читинский район» проведены кадастровые работы в отношении 204 земельных участков (в 2016 году – 176 участков).</w:t>
      </w:r>
      <w:r w:rsidRPr="00380375">
        <w:rPr>
          <w:szCs w:val="28"/>
          <w:highlight w:val="yellow"/>
        </w:rPr>
        <w:t xml:space="preserve"> </w:t>
      </w:r>
    </w:p>
    <w:p w:rsidR="00FF490F" w:rsidRPr="00380375" w:rsidRDefault="00FF490F" w:rsidP="006C41C5">
      <w:pPr>
        <w:pStyle w:val="ae"/>
        <w:spacing w:before="0" w:beforeAutospacing="0" w:after="0" w:afterAutospacing="0"/>
        <w:ind w:right="57" w:firstLine="709"/>
        <w:contextualSpacing/>
        <w:rPr>
          <w:sz w:val="28"/>
          <w:szCs w:val="28"/>
        </w:rPr>
      </w:pPr>
      <w:r w:rsidRPr="00380375">
        <w:rPr>
          <w:sz w:val="28"/>
          <w:szCs w:val="28"/>
        </w:rPr>
        <w:t xml:space="preserve">В области </w:t>
      </w:r>
      <w:r w:rsidRPr="00380375">
        <w:rPr>
          <w:b/>
          <w:sz w:val="28"/>
          <w:szCs w:val="28"/>
        </w:rPr>
        <w:t>жилищной политики</w:t>
      </w:r>
      <w:r w:rsidRPr="00380375">
        <w:rPr>
          <w:sz w:val="28"/>
          <w:szCs w:val="28"/>
        </w:rPr>
        <w:t xml:space="preserve"> на территории муниципального района реализуется муниципальная программа «Устойчивое развитие сельских территорий», в рамках которой осуществляется </w:t>
      </w:r>
      <w:r w:rsidRPr="00380375">
        <w:rPr>
          <w:bCs/>
          <w:sz w:val="28"/>
          <w:szCs w:val="28"/>
        </w:rPr>
        <w:t>предоставлении</w:t>
      </w:r>
      <w:r w:rsidRPr="00380375">
        <w:rPr>
          <w:sz w:val="28"/>
          <w:szCs w:val="28"/>
        </w:rPr>
        <w:t xml:space="preserve"> социальной выплаты на строительство (приобретение) </w:t>
      </w:r>
      <w:r w:rsidRPr="00380375">
        <w:rPr>
          <w:bCs/>
          <w:sz w:val="28"/>
          <w:szCs w:val="28"/>
        </w:rPr>
        <w:t>жилья</w:t>
      </w:r>
      <w:r w:rsidRPr="00380375">
        <w:rPr>
          <w:sz w:val="28"/>
          <w:szCs w:val="28"/>
        </w:rPr>
        <w:t xml:space="preserve"> в </w:t>
      </w:r>
      <w:r w:rsidRPr="00380375">
        <w:rPr>
          <w:bCs/>
          <w:sz w:val="28"/>
          <w:szCs w:val="28"/>
        </w:rPr>
        <w:t>сельской</w:t>
      </w:r>
      <w:r w:rsidRPr="00380375">
        <w:rPr>
          <w:sz w:val="28"/>
          <w:szCs w:val="28"/>
        </w:rPr>
        <w:t xml:space="preserve"> </w:t>
      </w:r>
      <w:r w:rsidRPr="00380375">
        <w:rPr>
          <w:bCs/>
          <w:sz w:val="28"/>
          <w:szCs w:val="28"/>
        </w:rPr>
        <w:t xml:space="preserve">местности. </w:t>
      </w:r>
      <w:r w:rsidRPr="00380375">
        <w:rPr>
          <w:sz w:val="28"/>
          <w:szCs w:val="28"/>
        </w:rPr>
        <w:t>В 2017 году социальная выплата предоставлена 5 участникам программы, из них 1 семье по категории «Граждане», 4 семьям по категории «Молодая семья и молодой специалист».</w:t>
      </w:r>
    </w:p>
    <w:p w:rsidR="00FF490F" w:rsidRPr="00380375" w:rsidRDefault="00FF490F" w:rsidP="00FF490F">
      <w:pPr>
        <w:pStyle w:val="ae"/>
        <w:ind w:right="57" w:firstLine="709"/>
        <w:contextualSpacing/>
        <w:rPr>
          <w:sz w:val="28"/>
          <w:szCs w:val="28"/>
        </w:rPr>
      </w:pPr>
      <w:r w:rsidRPr="00380375">
        <w:rPr>
          <w:sz w:val="28"/>
          <w:szCs w:val="28"/>
        </w:rPr>
        <w:t>Общий объем финансирования реализации данного мероприятия составил 5650,0 тыс. рублей, в том числе за счет средств:</w:t>
      </w:r>
    </w:p>
    <w:p w:rsidR="00FF490F" w:rsidRPr="00380375" w:rsidRDefault="00FF490F" w:rsidP="006C41C5">
      <w:pPr>
        <w:pStyle w:val="ae"/>
        <w:spacing w:before="0" w:beforeAutospacing="0" w:after="0" w:afterAutospacing="0"/>
        <w:ind w:right="57" w:firstLine="709"/>
        <w:contextualSpacing/>
        <w:rPr>
          <w:sz w:val="28"/>
          <w:szCs w:val="28"/>
        </w:rPr>
      </w:pPr>
      <w:r w:rsidRPr="00380375">
        <w:rPr>
          <w:sz w:val="28"/>
          <w:szCs w:val="28"/>
        </w:rPr>
        <w:t>федерального бюджета – 2860,8 тыс. рублей;</w:t>
      </w:r>
    </w:p>
    <w:p w:rsidR="00FF490F" w:rsidRPr="00380375" w:rsidRDefault="00FF490F" w:rsidP="006C41C5">
      <w:pPr>
        <w:pStyle w:val="ae"/>
        <w:spacing w:before="0" w:beforeAutospacing="0" w:after="0" w:afterAutospacing="0"/>
        <w:ind w:right="57" w:firstLine="709"/>
        <w:contextualSpacing/>
        <w:rPr>
          <w:sz w:val="28"/>
          <w:szCs w:val="28"/>
        </w:rPr>
      </w:pPr>
      <w:r w:rsidRPr="00380375">
        <w:rPr>
          <w:sz w:val="28"/>
          <w:szCs w:val="28"/>
        </w:rPr>
        <w:t>краевой бюджет – 2095,7 тыс. рублей;</w:t>
      </w:r>
    </w:p>
    <w:p w:rsidR="00FF490F" w:rsidRPr="00380375" w:rsidRDefault="00FF490F" w:rsidP="006C41C5">
      <w:pPr>
        <w:pStyle w:val="ae"/>
        <w:spacing w:before="0" w:beforeAutospacing="0" w:after="0" w:afterAutospacing="0"/>
        <w:ind w:right="57" w:firstLine="709"/>
        <w:contextualSpacing/>
        <w:rPr>
          <w:sz w:val="28"/>
          <w:szCs w:val="28"/>
        </w:rPr>
      </w:pPr>
      <w:r w:rsidRPr="00380375">
        <w:rPr>
          <w:sz w:val="28"/>
          <w:szCs w:val="28"/>
        </w:rPr>
        <w:t xml:space="preserve">бюджета муниципального района «Читинский район» – 693,5 тыс. рублей. </w:t>
      </w:r>
    </w:p>
    <w:p w:rsidR="00FF490F" w:rsidRPr="00380375" w:rsidRDefault="00FF490F" w:rsidP="006C41C5">
      <w:pPr>
        <w:ind w:firstLine="709"/>
        <w:contextualSpacing/>
        <w:rPr>
          <w:sz w:val="28"/>
          <w:szCs w:val="28"/>
        </w:rPr>
      </w:pPr>
      <w:r w:rsidRPr="00380375">
        <w:rPr>
          <w:sz w:val="28"/>
          <w:szCs w:val="28"/>
        </w:rPr>
        <w:t>По состоянию на 01 января 2018 года в списке граждан, молодых семей и молодых специалистов, изъявивших желание улучшить жилищные условия с использованием социальной выплаты, состоят 19 человек, их них 5 семей по категории «Граждане» и 14 семей по категории «Молодая семья и молодой специалист».</w:t>
      </w:r>
    </w:p>
    <w:p w:rsidR="00FF490F" w:rsidRPr="00380375" w:rsidRDefault="00FF490F" w:rsidP="00FF490F">
      <w:pPr>
        <w:pStyle w:val="16"/>
        <w:spacing w:after="0" w:line="240" w:lineRule="auto"/>
        <w:ind w:left="0" w:firstLine="709"/>
        <w:jc w:val="both"/>
        <w:rPr>
          <w:rFonts w:ascii="Times New Roman" w:hAnsi="Times New Roman"/>
          <w:sz w:val="28"/>
          <w:szCs w:val="28"/>
        </w:rPr>
      </w:pPr>
      <w:r w:rsidRPr="00380375">
        <w:rPr>
          <w:rFonts w:ascii="Times New Roman" w:hAnsi="Times New Roman"/>
          <w:sz w:val="28"/>
          <w:szCs w:val="28"/>
        </w:rPr>
        <w:t>Реализация подпрограммы «Обеспечение жильем молодых семей» федеральной целевой программы «Жилище» на 2015 – 2020 годы» в 2017 году на территории района не осуществлялась в связи с отсутствием финансирования из краевого бюджета. По состоянию на 01 января 2018 года в списке граждан, желающих улучшить жилищные условия в рамках реализации данной программы, состоят 135 граждан.</w:t>
      </w:r>
    </w:p>
    <w:p w:rsidR="00FF490F" w:rsidRPr="00380375" w:rsidRDefault="00FF490F" w:rsidP="00FF490F">
      <w:pPr>
        <w:pStyle w:val="16"/>
        <w:spacing w:after="0" w:line="240" w:lineRule="auto"/>
        <w:ind w:left="0" w:firstLine="709"/>
        <w:jc w:val="both"/>
        <w:rPr>
          <w:rFonts w:ascii="Times New Roman" w:hAnsi="Times New Roman"/>
          <w:sz w:val="28"/>
          <w:szCs w:val="28"/>
        </w:rPr>
      </w:pPr>
      <w:r w:rsidRPr="00380375">
        <w:rPr>
          <w:rFonts w:ascii="Times New Roman" w:hAnsi="Times New Roman"/>
          <w:sz w:val="28"/>
          <w:szCs w:val="28"/>
        </w:rPr>
        <w:t>Организована работа по реализации прав граждан на приобретение жилья экономического класса в соответствии с постановлением Правительства Забайкальского края от 19 декабря 2014 года № 697 «О приобретении жилья экономического класса на территории Забайкальского края» в рамках реализации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рамках реализации данной программы в список граждан, имеющих право на приобретение жилья экономического класса на территории муниципального района «Читинский район», по состоянию на 01 января 2018 года включены 3 семьи.</w:t>
      </w:r>
    </w:p>
    <w:p w:rsidR="00FF490F" w:rsidRPr="00380375" w:rsidRDefault="00FF490F" w:rsidP="00243201">
      <w:pPr>
        <w:ind w:firstLine="709"/>
        <w:contextualSpacing/>
        <w:rPr>
          <w:sz w:val="28"/>
          <w:szCs w:val="28"/>
        </w:rPr>
      </w:pPr>
      <w:r w:rsidRPr="00380375">
        <w:rPr>
          <w:rStyle w:val="apple-style-span"/>
          <w:b/>
          <w:sz w:val="28"/>
          <w:szCs w:val="28"/>
        </w:rPr>
        <w:t>Жилищно-коммунальное хозяйство</w:t>
      </w:r>
      <w:r w:rsidRPr="00380375">
        <w:rPr>
          <w:rStyle w:val="apple-style-span"/>
          <w:sz w:val="28"/>
          <w:szCs w:val="28"/>
        </w:rPr>
        <w:t xml:space="preserve"> занимает важное место в социально экономическом развитии муниципального района, затрагивая интересы каждого из его жителей. </w:t>
      </w:r>
    </w:p>
    <w:p w:rsidR="00FF490F" w:rsidRPr="00380375" w:rsidRDefault="00FF490F" w:rsidP="00816CFB">
      <w:pPr>
        <w:ind w:firstLine="709"/>
        <w:contextualSpacing/>
        <w:rPr>
          <w:sz w:val="28"/>
          <w:szCs w:val="28"/>
        </w:rPr>
      </w:pPr>
      <w:r w:rsidRPr="00380375">
        <w:rPr>
          <w:sz w:val="28"/>
          <w:szCs w:val="28"/>
        </w:rPr>
        <w:t>Жилищный фонд в муниципальном районе по состоянию на 01 января 2018 года составил 1316,6 тыс. кв. м,</w:t>
      </w:r>
      <w:r w:rsidR="00816CFB" w:rsidRPr="00380375">
        <w:rPr>
          <w:sz w:val="28"/>
          <w:szCs w:val="28"/>
        </w:rPr>
        <w:t xml:space="preserve"> или 105,5 % к уровню 2016 года.</w:t>
      </w:r>
      <w:r w:rsidRPr="00380375">
        <w:rPr>
          <w:sz w:val="28"/>
          <w:szCs w:val="28"/>
        </w:rPr>
        <w:t xml:space="preserve"> </w:t>
      </w:r>
      <w:r w:rsidR="00816CFB" w:rsidRPr="00380375">
        <w:rPr>
          <w:sz w:val="28"/>
          <w:szCs w:val="28"/>
        </w:rPr>
        <w:t>С</w:t>
      </w:r>
      <w:r w:rsidRPr="00380375">
        <w:rPr>
          <w:sz w:val="28"/>
          <w:szCs w:val="28"/>
        </w:rPr>
        <w:t xml:space="preserve">редняя обеспеченность населения жильем в районе – </w:t>
      </w:r>
      <w:r w:rsidR="00243201" w:rsidRPr="00380375">
        <w:rPr>
          <w:sz w:val="28"/>
          <w:szCs w:val="28"/>
        </w:rPr>
        <w:t>20</w:t>
      </w:r>
      <w:r w:rsidRPr="00380375">
        <w:rPr>
          <w:sz w:val="28"/>
          <w:szCs w:val="28"/>
        </w:rPr>
        <w:t>,</w:t>
      </w:r>
      <w:r w:rsidR="00243201" w:rsidRPr="00380375">
        <w:rPr>
          <w:sz w:val="28"/>
          <w:szCs w:val="28"/>
        </w:rPr>
        <w:t>3</w:t>
      </w:r>
      <w:r w:rsidRPr="00380375">
        <w:rPr>
          <w:sz w:val="28"/>
          <w:szCs w:val="28"/>
        </w:rPr>
        <w:t xml:space="preserve"> кв. м. на одного чело</w:t>
      </w:r>
      <w:r w:rsidR="00816CFB" w:rsidRPr="00380375">
        <w:rPr>
          <w:sz w:val="28"/>
          <w:szCs w:val="28"/>
        </w:rPr>
        <w:t>века (в 2016 году – 19,0 кв. м).</w:t>
      </w:r>
      <w:r w:rsidR="00243201" w:rsidRPr="00380375">
        <w:rPr>
          <w:sz w:val="28"/>
          <w:szCs w:val="28"/>
        </w:rPr>
        <w:t xml:space="preserve"> </w:t>
      </w:r>
      <w:r w:rsidR="00816CFB" w:rsidRPr="00380375">
        <w:rPr>
          <w:sz w:val="28"/>
          <w:szCs w:val="28"/>
        </w:rPr>
        <w:t xml:space="preserve">Значительное увеличение данного показателя связано в первую очередь </w:t>
      </w:r>
      <w:r w:rsidR="00243201" w:rsidRPr="00380375">
        <w:rPr>
          <w:sz w:val="28"/>
          <w:szCs w:val="28"/>
        </w:rPr>
        <w:t xml:space="preserve">с сокращением численности </w:t>
      </w:r>
      <w:r w:rsidR="00816CFB" w:rsidRPr="00380375">
        <w:rPr>
          <w:sz w:val="28"/>
          <w:szCs w:val="28"/>
        </w:rPr>
        <w:t>населения района.</w:t>
      </w:r>
    </w:p>
    <w:p w:rsidR="00FF490F" w:rsidRPr="00380375" w:rsidRDefault="00FF490F" w:rsidP="00FF490F">
      <w:pPr>
        <w:ind w:firstLine="709"/>
        <w:contextualSpacing/>
        <w:rPr>
          <w:sz w:val="28"/>
          <w:szCs w:val="28"/>
        </w:rPr>
      </w:pPr>
      <w:r w:rsidRPr="00380375">
        <w:rPr>
          <w:sz w:val="28"/>
          <w:szCs w:val="28"/>
        </w:rPr>
        <w:t>Уровень собираемости платежей за предоставленные жилищно-коммунальные услуги составляет 90,5 %, что на 2,3 п.п. выше уровня 2016 года.</w:t>
      </w:r>
    </w:p>
    <w:p w:rsidR="00FF490F" w:rsidRPr="00380375" w:rsidRDefault="00FF490F" w:rsidP="00FF490F">
      <w:pPr>
        <w:ind w:right="127" w:firstLine="709"/>
        <w:contextualSpacing/>
        <w:rPr>
          <w:rFonts w:eastAsia="Calibri"/>
          <w:sz w:val="28"/>
          <w:szCs w:val="28"/>
        </w:rPr>
      </w:pPr>
      <w:r w:rsidRPr="00380375">
        <w:rPr>
          <w:rFonts w:eastAsia="Calibri"/>
          <w:sz w:val="28"/>
          <w:szCs w:val="28"/>
        </w:rPr>
        <w:t xml:space="preserve">По состоянию на 01 января 2018 года на территории района действовали 11 </w:t>
      </w:r>
      <w:r w:rsidRPr="00380375">
        <w:rPr>
          <w:sz w:val="28"/>
          <w:szCs w:val="28"/>
        </w:rPr>
        <w:t>ресурсоснабжающих организаций</w:t>
      </w:r>
      <w:r w:rsidRPr="00380375">
        <w:rPr>
          <w:rFonts w:eastAsia="Calibri"/>
          <w:sz w:val="28"/>
          <w:szCs w:val="28"/>
        </w:rPr>
        <w:t>.</w:t>
      </w:r>
    </w:p>
    <w:p w:rsidR="00FF490F" w:rsidRPr="00380375" w:rsidRDefault="00FF490F" w:rsidP="00FF490F">
      <w:pPr>
        <w:pStyle w:val="aff2"/>
        <w:ind w:right="127" w:firstLine="709"/>
        <w:contextualSpacing/>
        <w:jc w:val="both"/>
        <w:rPr>
          <w:rFonts w:ascii="Times New Roman" w:hAnsi="Times New Roman"/>
          <w:sz w:val="28"/>
          <w:szCs w:val="28"/>
        </w:rPr>
      </w:pPr>
      <w:r w:rsidRPr="00380375">
        <w:rPr>
          <w:rFonts w:ascii="Times New Roman" w:hAnsi="Times New Roman"/>
          <w:sz w:val="28"/>
          <w:szCs w:val="28"/>
        </w:rPr>
        <w:t>В 2017 году в рамках реализации муниципальной программы капитального ремонта общего имущества в многоквартирных домах, расположенных на территории муниципального района «Читинский район», отремонтировано 2 жилых дома в сельском поселении «Ингодинское» (ул. Нагорная,13, ул. Нагорная,14).</w:t>
      </w:r>
    </w:p>
    <w:p w:rsidR="00FF490F" w:rsidRPr="00380375" w:rsidRDefault="00FF490F" w:rsidP="00FF490F">
      <w:pPr>
        <w:ind w:right="127" w:firstLine="709"/>
        <w:contextualSpacing/>
        <w:rPr>
          <w:rFonts w:eastAsia="Calibri"/>
          <w:sz w:val="28"/>
          <w:szCs w:val="28"/>
        </w:rPr>
      </w:pPr>
      <w:r w:rsidRPr="00380375">
        <w:rPr>
          <w:rFonts w:eastAsia="Calibri"/>
          <w:sz w:val="28"/>
          <w:szCs w:val="28"/>
        </w:rPr>
        <w:t xml:space="preserve">В 2017 году на территории района продолжалась реализация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и муниципальной программы «Комплексное развитие системы коммунальной инфраструктуры в муниципальном районе «Читинский район» (2011-2020 годы)». </w:t>
      </w:r>
    </w:p>
    <w:p w:rsidR="00FF490F" w:rsidRPr="00380375" w:rsidRDefault="00816CFB" w:rsidP="00FF490F">
      <w:pPr>
        <w:ind w:right="127" w:firstLine="709"/>
        <w:contextualSpacing/>
        <w:rPr>
          <w:rFonts w:eastAsia="Calibri"/>
          <w:sz w:val="28"/>
          <w:szCs w:val="28"/>
        </w:rPr>
      </w:pPr>
      <w:r w:rsidRPr="00380375">
        <w:rPr>
          <w:rFonts w:eastAsia="Calibri"/>
          <w:sz w:val="28"/>
          <w:szCs w:val="28"/>
        </w:rPr>
        <w:t>В рамках</w:t>
      </w:r>
      <w:r w:rsidR="00FF490F" w:rsidRPr="00380375">
        <w:rPr>
          <w:rFonts w:eastAsia="Calibri"/>
          <w:sz w:val="28"/>
          <w:szCs w:val="28"/>
        </w:rPr>
        <w:t xml:space="preserve"> подготовки систем коммунальной инфраструктуры к осенне-зимнему периоду в 2017 году были </w:t>
      </w:r>
      <w:r w:rsidRPr="00380375">
        <w:rPr>
          <w:rFonts w:eastAsia="Calibri"/>
          <w:sz w:val="28"/>
          <w:szCs w:val="28"/>
        </w:rPr>
        <w:t>выполнены следующие виды работ</w:t>
      </w:r>
      <w:r w:rsidR="00FF490F" w:rsidRPr="00380375">
        <w:rPr>
          <w:rFonts w:eastAsia="Calibri"/>
          <w:sz w:val="28"/>
          <w:szCs w:val="28"/>
        </w:rPr>
        <w:t>:</w:t>
      </w:r>
    </w:p>
    <w:p w:rsidR="00FF490F" w:rsidRPr="00380375" w:rsidRDefault="00FF490F" w:rsidP="00FF490F">
      <w:pPr>
        <w:ind w:right="127" w:firstLine="709"/>
        <w:contextualSpacing/>
        <w:rPr>
          <w:sz w:val="28"/>
          <w:szCs w:val="28"/>
        </w:rPr>
      </w:pPr>
      <w:r w:rsidRPr="00380375">
        <w:rPr>
          <w:sz w:val="28"/>
          <w:szCs w:val="28"/>
        </w:rPr>
        <w:t>капитальный ремонт котельного оборудования в котельных</w:t>
      </w:r>
      <w:r w:rsidR="00816CFB" w:rsidRPr="00380375">
        <w:rPr>
          <w:sz w:val="28"/>
          <w:szCs w:val="28"/>
        </w:rPr>
        <w:t xml:space="preserve"> пгт </w:t>
      </w:r>
      <w:r w:rsidRPr="00380375">
        <w:rPr>
          <w:sz w:val="28"/>
          <w:szCs w:val="28"/>
        </w:rPr>
        <w:t>Атамановка – 11313,8 тыс. рублей;</w:t>
      </w:r>
    </w:p>
    <w:p w:rsidR="00FF490F" w:rsidRPr="00380375" w:rsidRDefault="00FF490F" w:rsidP="00FF490F">
      <w:pPr>
        <w:ind w:right="127" w:firstLine="709"/>
        <w:contextualSpacing/>
        <w:rPr>
          <w:sz w:val="28"/>
          <w:szCs w:val="28"/>
        </w:rPr>
      </w:pPr>
      <w:r w:rsidRPr="00380375">
        <w:rPr>
          <w:sz w:val="28"/>
          <w:szCs w:val="28"/>
        </w:rPr>
        <w:t>капитальный ремонт котельного оборудования в котельных пгт</w:t>
      </w:r>
      <w:r w:rsidR="00816CFB" w:rsidRPr="00380375">
        <w:rPr>
          <w:sz w:val="28"/>
          <w:szCs w:val="28"/>
        </w:rPr>
        <w:t> </w:t>
      </w:r>
      <w:r w:rsidRPr="00380375">
        <w:rPr>
          <w:sz w:val="28"/>
          <w:szCs w:val="28"/>
        </w:rPr>
        <w:t xml:space="preserve">Новокручининский – 755,8 тыс. рублей; </w:t>
      </w:r>
    </w:p>
    <w:p w:rsidR="00FF490F" w:rsidRPr="00380375" w:rsidRDefault="00FF490F" w:rsidP="00FF490F">
      <w:pPr>
        <w:ind w:right="127" w:firstLine="709"/>
        <w:contextualSpacing/>
        <w:rPr>
          <w:sz w:val="28"/>
          <w:szCs w:val="28"/>
        </w:rPr>
      </w:pPr>
      <w:r w:rsidRPr="00380375">
        <w:rPr>
          <w:sz w:val="28"/>
          <w:szCs w:val="28"/>
        </w:rPr>
        <w:t>ремонт теплотрассы с. Маккавеево – 630,0 тыс.</w:t>
      </w:r>
      <w:r w:rsidR="00816CFB" w:rsidRPr="00380375">
        <w:rPr>
          <w:sz w:val="28"/>
          <w:szCs w:val="28"/>
        </w:rPr>
        <w:t xml:space="preserve"> </w:t>
      </w:r>
      <w:r w:rsidRPr="00380375">
        <w:rPr>
          <w:sz w:val="28"/>
          <w:szCs w:val="28"/>
        </w:rPr>
        <w:t>рублей;</w:t>
      </w:r>
    </w:p>
    <w:p w:rsidR="00FF490F" w:rsidRPr="00380375" w:rsidRDefault="00FF490F" w:rsidP="00FF490F">
      <w:pPr>
        <w:ind w:right="127" w:firstLine="709"/>
        <w:contextualSpacing/>
        <w:rPr>
          <w:sz w:val="28"/>
          <w:szCs w:val="28"/>
        </w:rPr>
      </w:pPr>
      <w:r w:rsidRPr="00380375">
        <w:rPr>
          <w:sz w:val="28"/>
          <w:szCs w:val="28"/>
        </w:rPr>
        <w:t>ремонт котельного оборудования в котельной с. Маккавеево – 1920,0 тыс. рублей;</w:t>
      </w:r>
    </w:p>
    <w:p w:rsidR="00FF490F" w:rsidRPr="00380375" w:rsidRDefault="00FF490F" w:rsidP="00FF490F">
      <w:pPr>
        <w:ind w:right="127" w:firstLine="709"/>
        <w:contextualSpacing/>
        <w:rPr>
          <w:sz w:val="28"/>
          <w:szCs w:val="28"/>
        </w:rPr>
      </w:pPr>
      <w:r w:rsidRPr="00380375">
        <w:rPr>
          <w:sz w:val="28"/>
          <w:szCs w:val="28"/>
        </w:rPr>
        <w:t>бурение разведочно-эксплуатационной скважины на воду с установкой специального оборудования в пгт Новокручининский – 2688,0 тыс. рублей;</w:t>
      </w:r>
    </w:p>
    <w:p w:rsidR="00FF490F" w:rsidRPr="00380375" w:rsidRDefault="00FF490F" w:rsidP="00FF490F">
      <w:pPr>
        <w:ind w:right="127" w:firstLine="709"/>
        <w:contextualSpacing/>
        <w:rPr>
          <w:sz w:val="28"/>
          <w:szCs w:val="28"/>
        </w:rPr>
      </w:pPr>
      <w:r w:rsidRPr="00380375">
        <w:rPr>
          <w:sz w:val="28"/>
          <w:szCs w:val="28"/>
        </w:rPr>
        <w:t>разработка схем теплоснабжения, водоснабжения и водоотведения в сельских поселениях «Новокукинское», «Смоленское», «Верх-Читинское», «Засопкинское», «Домнинское» – 525,0 тыс. рублей;</w:t>
      </w:r>
    </w:p>
    <w:p w:rsidR="00FF490F" w:rsidRPr="00380375" w:rsidRDefault="00FF490F" w:rsidP="00FF490F">
      <w:pPr>
        <w:ind w:right="127" w:firstLine="709"/>
        <w:contextualSpacing/>
        <w:rPr>
          <w:sz w:val="28"/>
          <w:szCs w:val="28"/>
        </w:rPr>
      </w:pPr>
      <w:r w:rsidRPr="00380375">
        <w:rPr>
          <w:sz w:val="28"/>
          <w:szCs w:val="28"/>
        </w:rPr>
        <w:t>ремонт теплотрассы в мкр ЗПФ с. Новая Кука – 1050,0 тыс. рублей;</w:t>
      </w:r>
    </w:p>
    <w:p w:rsidR="00FF490F" w:rsidRPr="00380375" w:rsidRDefault="00FF490F" w:rsidP="00FF490F">
      <w:pPr>
        <w:ind w:right="127" w:firstLine="709"/>
        <w:contextualSpacing/>
        <w:rPr>
          <w:sz w:val="28"/>
          <w:szCs w:val="28"/>
        </w:rPr>
      </w:pPr>
      <w:r w:rsidRPr="00380375">
        <w:rPr>
          <w:sz w:val="28"/>
          <w:szCs w:val="28"/>
        </w:rPr>
        <w:t>ремонт теплотрассы в п. Радиостанция сельского поселения «Верх-Читинское» – 198,9 тыс. рублей;</w:t>
      </w:r>
    </w:p>
    <w:p w:rsidR="00FF490F" w:rsidRPr="00380375" w:rsidRDefault="00FF490F" w:rsidP="00FF490F">
      <w:pPr>
        <w:ind w:right="127" w:firstLine="709"/>
        <w:contextualSpacing/>
        <w:rPr>
          <w:sz w:val="28"/>
          <w:szCs w:val="28"/>
        </w:rPr>
      </w:pPr>
      <w:r w:rsidRPr="00380375">
        <w:rPr>
          <w:sz w:val="28"/>
          <w:szCs w:val="28"/>
        </w:rPr>
        <w:t>ремонт котельного оборудования котельной ДФТБ п. Карповка – 525,0 тыс. рублей.</w:t>
      </w:r>
    </w:p>
    <w:p w:rsidR="00FF490F" w:rsidRPr="00380375" w:rsidRDefault="00816CFB" w:rsidP="00FF490F">
      <w:pPr>
        <w:ind w:firstLine="709"/>
        <w:contextualSpacing/>
        <w:rPr>
          <w:sz w:val="28"/>
          <w:szCs w:val="28"/>
        </w:rPr>
      </w:pPr>
      <w:r w:rsidRPr="00380375">
        <w:rPr>
          <w:sz w:val="28"/>
          <w:szCs w:val="28"/>
        </w:rPr>
        <w:t>Кроме того аварийно-восстановительной бригадой муниципального бюджетного учреждения «Центр материально-технического и транспортного обслуживания» администрации муниципального района «Читинский район» в</w:t>
      </w:r>
      <w:r w:rsidR="00FF490F" w:rsidRPr="00380375">
        <w:rPr>
          <w:sz w:val="28"/>
          <w:szCs w:val="28"/>
        </w:rPr>
        <w:t xml:space="preserve"> течение отчетного года была осуществлена замена глубинных насосов на насосы с большей производительностью на источниках нецентрализованного водоснабжения в с. Александровка, с. Т</w:t>
      </w:r>
      <w:r w:rsidRPr="00380375">
        <w:rPr>
          <w:sz w:val="28"/>
          <w:szCs w:val="28"/>
        </w:rPr>
        <w:t>асей, с. </w:t>
      </w:r>
      <w:r w:rsidR="00FF490F" w:rsidRPr="00380375">
        <w:rPr>
          <w:sz w:val="28"/>
          <w:szCs w:val="28"/>
        </w:rPr>
        <w:t>Елизаветино. Произведены работы по утеплению внутренних трубопроводов в павильонах источников водоснабжения с применением саморегулирующихся греющих кабелей, замена запорной арматуры на внутренних трубопроводах.</w:t>
      </w:r>
    </w:p>
    <w:p w:rsidR="00FF490F" w:rsidRPr="00380375" w:rsidRDefault="00FF490F" w:rsidP="00FF490F">
      <w:pPr>
        <w:ind w:firstLine="709"/>
        <w:contextualSpacing/>
        <w:rPr>
          <w:sz w:val="28"/>
          <w:szCs w:val="28"/>
        </w:rPr>
      </w:pPr>
      <w:r w:rsidRPr="00380375">
        <w:rPr>
          <w:sz w:val="28"/>
          <w:szCs w:val="28"/>
        </w:rPr>
        <w:t>На котельной мкр Благодатный с. Смоленка произведены текущие и планово-предупредительные ремонты котлового, сетевого и вспомогательного оборудования котельной, выполнены работы по восстановлению обмоток электродвигателя сетевого насоса и электродвигателя циклонного вентилятора.</w:t>
      </w:r>
    </w:p>
    <w:p w:rsidR="00FF490F" w:rsidRPr="00380375" w:rsidRDefault="00D801B5" w:rsidP="00FF490F">
      <w:pPr>
        <w:ind w:firstLine="709"/>
        <w:contextualSpacing/>
        <w:rPr>
          <w:sz w:val="28"/>
          <w:szCs w:val="28"/>
        </w:rPr>
      </w:pPr>
      <w:r w:rsidRPr="00380375">
        <w:rPr>
          <w:sz w:val="28"/>
          <w:szCs w:val="28"/>
        </w:rPr>
        <w:t>Также</w:t>
      </w:r>
      <w:r w:rsidR="00FF490F" w:rsidRPr="00380375">
        <w:rPr>
          <w:sz w:val="28"/>
          <w:szCs w:val="28"/>
        </w:rPr>
        <w:t xml:space="preserve"> в 2017 году произведена частичная замена запорной арматуры для заправки пожарных автоцистерн. </w:t>
      </w:r>
    </w:p>
    <w:p w:rsidR="0006070D" w:rsidRPr="00380375" w:rsidRDefault="0006070D" w:rsidP="00FB2A38">
      <w:pPr>
        <w:ind w:firstLine="851"/>
        <w:rPr>
          <w:sz w:val="28"/>
          <w:szCs w:val="28"/>
        </w:rPr>
      </w:pPr>
    </w:p>
    <w:p w:rsidR="0006070D" w:rsidRPr="00380375" w:rsidRDefault="0006070D" w:rsidP="00FB2A38">
      <w:pPr>
        <w:pStyle w:val="1"/>
        <w:numPr>
          <w:ilvl w:val="0"/>
          <w:numId w:val="28"/>
        </w:numPr>
        <w:tabs>
          <w:tab w:val="left" w:pos="1134"/>
        </w:tabs>
        <w:ind w:left="0" w:firstLine="851"/>
        <w:jc w:val="both"/>
        <w:rPr>
          <w:szCs w:val="28"/>
        </w:rPr>
      </w:pPr>
      <w:r w:rsidRPr="00380375">
        <w:rPr>
          <w:szCs w:val="28"/>
        </w:rPr>
        <w:t>Развитие строительного комплекса, инвестиционной деятельности</w:t>
      </w:r>
    </w:p>
    <w:p w:rsidR="00262611" w:rsidRPr="00380375" w:rsidRDefault="00262611" w:rsidP="00262611">
      <w:pPr>
        <w:pStyle w:val="16"/>
        <w:spacing w:after="0" w:line="240" w:lineRule="auto"/>
        <w:ind w:left="0" w:firstLine="709"/>
        <w:jc w:val="both"/>
        <w:rPr>
          <w:rFonts w:ascii="Times New Roman" w:hAnsi="Times New Roman"/>
          <w:sz w:val="28"/>
          <w:szCs w:val="28"/>
        </w:rPr>
      </w:pPr>
      <w:r w:rsidRPr="00380375">
        <w:rPr>
          <w:rFonts w:ascii="Times New Roman" w:hAnsi="Times New Roman"/>
          <w:sz w:val="28"/>
          <w:szCs w:val="28"/>
        </w:rPr>
        <w:t xml:space="preserve">Согласно данным Территориального органа Федеральной службы государственной статистики по Забайкальскому краю, в 2017 году на территории муниципального района введено в действие 41456 кв. м </w:t>
      </w:r>
      <w:r w:rsidRPr="00380375">
        <w:rPr>
          <w:rFonts w:ascii="Times New Roman" w:hAnsi="Times New Roman"/>
          <w:sz w:val="28"/>
          <w:szCs w:val="28"/>
          <w:shd w:val="clear" w:color="auto" w:fill="FFFFFF"/>
        </w:rPr>
        <w:t xml:space="preserve">общей площади зданий жилого назначения, или </w:t>
      </w:r>
      <w:r w:rsidRPr="00380375">
        <w:rPr>
          <w:rFonts w:ascii="Times New Roman" w:hAnsi="Times New Roman"/>
          <w:sz w:val="28"/>
          <w:szCs w:val="28"/>
        </w:rPr>
        <w:t xml:space="preserve">159,9 % к уровню 2016 года, из них жителями муниципального района – 39631 кв. м общей площади жилья (в 2,1 раза больше, чем в 2016 году). </w:t>
      </w:r>
    </w:p>
    <w:p w:rsidR="00262611" w:rsidRPr="00380375" w:rsidRDefault="00262611" w:rsidP="00262611">
      <w:pPr>
        <w:ind w:firstLine="709"/>
        <w:contextualSpacing/>
        <w:rPr>
          <w:sz w:val="28"/>
          <w:szCs w:val="28"/>
        </w:rPr>
      </w:pPr>
      <w:r w:rsidRPr="00380375">
        <w:rPr>
          <w:sz w:val="28"/>
          <w:szCs w:val="28"/>
        </w:rPr>
        <w:t>Резкое увеличение значения показателя «Ввод в действие жилых домов населением», в первую очередь, связано с регистрацией прав собственности на недвижимое имущество гражданами на ранее построенное жилье в связи с вступлением в силу с 01 января 2018 года поправок в Градостроительный кодекс Российской Федерации, в соответствии с которыми предусматривается административная ответственность за несвоевременный государственный учет объектов недвижимости и вводятся ограничения на их использование.</w:t>
      </w:r>
    </w:p>
    <w:p w:rsidR="000508E2" w:rsidRPr="00380375" w:rsidRDefault="000508E2" w:rsidP="000508E2">
      <w:pPr>
        <w:ind w:firstLine="709"/>
        <w:contextualSpacing/>
        <w:rPr>
          <w:sz w:val="28"/>
          <w:szCs w:val="28"/>
        </w:rPr>
      </w:pPr>
      <w:r w:rsidRPr="00380375">
        <w:rPr>
          <w:sz w:val="28"/>
          <w:szCs w:val="28"/>
        </w:rPr>
        <w:t>В 2017 году администрацией района предоставлено 663 разрешения на строительство, или 139,0 % к уровню 2016 года, из них 645 – на строительство и реконструкцию объектов индивидуального жилищного строительства (далее – ИЖС) (156,6 % к уровню 2016 года), что связано с увеличением площади земель, включенных в черту населенных пунктов под ИЖС.</w:t>
      </w:r>
    </w:p>
    <w:p w:rsidR="000508E2" w:rsidRPr="00380375" w:rsidRDefault="000508E2" w:rsidP="000508E2">
      <w:pPr>
        <w:ind w:firstLine="709"/>
        <w:contextualSpacing/>
        <w:rPr>
          <w:sz w:val="28"/>
          <w:szCs w:val="28"/>
        </w:rPr>
      </w:pPr>
      <w:r w:rsidRPr="00380375">
        <w:rPr>
          <w:sz w:val="28"/>
          <w:szCs w:val="28"/>
        </w:rPr>
        <w:t>В связи с выявлением самовольно возведенного строительства, а также строительства объектов ИЖС на землях сельскохозяйственного назначения, вошедших в границы населенных пунктов при подготовке правил землепользования и застройки, в 2017 году возросло число отказов в выдаче разрешений на строительство (в 6,2 раза).</w:t>
      </w:r>
    </w:p>
    <w:p w:rsidR="00816947" w:rsidRPr="00380375" w:rsidRDefault="000508E2" w:rsidP="00816947">
      <w:pPr>
        <w:ind w:firstLine="709"/>
        <w:contextualSpacing/>
        <w:rPr>
          <w:sz w:val="28"/>
          <w:szCs w:val="28"/>
        </w:rPr>
      </w:pPr>
      <w:r w:rsidRPr="00380375">
        <w:rPr>
          <w:sz w:val="28"/>
          <w:szCs w:val="28"/>
        </w:rPr>
        <w:t xml:space="preserve">В отчетном периоде введено в эксплуатацию 23 объекта капитального строительства, что выше уровня 2016 года на 4,5 %., подготовлено 439 градостроительных планов, что на 4,5 % </w:t>
      </w:r>
      <w:r w:rsidR="00816947" w:rsidRPr="00380375">
        <w:rPr>
          <w:sz w:val="28"/>
          <w:szCs w:val="28"/>
        </w:rPr>
        <w:t>больше, чем в 2016 году, проведены кадастровые работы в отношении 30 земельных участков.</w:t>
      </w:r>
    </w:p>
    <w:p w:rsidR="00816947" w:rsidRPr="00380375" w:rsidRDefault="00816947" w:rsidP="00816947">
      <w:pPr>
        <w:pStyle w:val="a3"/>
        <w:ind w:firstLine="709"/>
        <w:contextualSpacing/>
        <w:rPr>
          <w:szCs w:val="28"/>
        </w:rPr>
      </w:pPr>
      <w:r w:rsidRPr="00380375">
        <w:rPr>
          <w:szCs w:val="28"/>
        </w:rPr>
        <w:t>В целях комплексного устойчивого развития территорий муниципального района «Читинский район» по состоянию на 01 января 2018 года генеральные планы утверждены в 18 городских и сельских поселениях района. При этом сельскими поселениями «Колочнинское», «Елизаветинское», «Оленгуйское» приняты решения об отсутствии необходимости в разработке генеральных планов поселений.</w:t>
      </w:r>
    </w:p>
    <w:p w:rsidR="00816947" w:rsidRPr="00380375" w:rsidRDefault="00816947" w:rsidP="00816947">
      <w:pPr>
        <w:pStyle w:val="a3"/>
        <w:ind w:firstLine="709"/>
        <w:contextualSpacing/>
        <w:rPr>
          <w:szCs w:val="28"/>
        </w:rPr>
      </w:pPr>
      <w:r w:rsidRPr="00380375">
        <w:rPr>
          <w:szCs w:val="28"/>
        </w:rPr>
        <w:t>В 2017 году осуществлялись мероприятия, направленные на подготовку и утверждение правил землепользования и застройки сельского поселения «Ленинское», продолжалась работа, направленная на утверждение генеральных планов сельских поселений «Арахлейское» и «Беклемишевское».</w:t>
      </w:r>
    </w:p>
    <w:p w:rsidR="00262611" w:rsidRPr="00380375" w:rsidRDefault="00816947" w:rsidP="00816947">
      <w:pPr>
        <w:pStyle w:val="a3"/>
        <w:ind w:firstLine="851"/>
        <w:rPr>
          <w:szCs w:val="28"/>
        </w:rPr>
      </w:pPr>
      <w:r w:rsidRPr="00380375">
        <w:rPr>
          <w:szCs w:val="28"/>
        </w:rPr>
        <w:t>В государственный кадастр недвижимости в 2017 году внесены сведения о границах населенных пунктов и территориальных зон сельского поселения «Угданское».</w:t>
      </w:r>
    </w:p>
    <w:p w:rsidR="008B17B9" w:rsidRPr="00380375" w:rsidRDefault="00360267" w:rsidP="00816947">
      <w:pPr>
        <w:pStyle w:val="a3"/>
        <w:ind w:firstLine="851"/>
        <w:rPr>
          <w:szCs w:val="28"/>
        </w:rPr>
      </w:pPr>
      <w:r w:rsidRPr="00380375">
        <w:rPr>
          <w:szCs w:val="28"/>
        </w:rPr>
        <w:t xml:space="preserve">Несмотря на </w:t>
      </w:r>
      <w:r w:rsidR="008B17B9" w:rsidRPr="00380375">
        <w:rPr>
          <w:szCs w:val="28"/>
        </w:rPr>
        <w:t>значительный рост ИЖС в районе</w:t>
      </w:r>
      <w:r w:rsidR="005707FE" w:rsidRPr="00380375">
        <w:rPr>
          <w:szCs w:val="28"/>
        </w:rPr>
        <w:t>,</w:t>
      </w:r>
      <w:r w:rsidR="008B17B9" w:rsidRPr="00380375">
        <w:rPr>
          <w:szCs w:val="28"/>
        </w:rPr>
        <w:t xml:space="preserve"> в целом</w:t>
      </w:r>
      <w:r w:rsidR="005707FE" w:rsidRPr="00380375">
        <w:rPr>
          <w:szCs w:val="28"/>
        </w:rPr>
        <w:t>,</w:t>
      </w:r>
      <w:r w:rsidR="008B17B9" w:rsidRPr="00380375">
        <w:rPr>
          <w:szCs w:val="28"/>
        </w:rPr>
        <w:t xml:space="preserve"> объем выполненных работ по виду деятельности «Строительство» к уровню 2016 года увеличился лишь на 0,5 процентных пункта в сопоставимых ценах и фактически составил 2483431,9 тыс. рублей.</w:t>
      </w:r>
    </w:p>
    <w:p w:rsidR="00360267" w:rsidRPr="00380375" w:rsidRDefault="008B17B9" w:rsidP="00816947">
      <w:pPr>
        <w:pStyle w:val="a3"/>
        <w:ind w:firstLine="851"/>
        <w:rPr>
          <w:szCs w:val="28"/>
        </w:rPr>
      </w:pPr>
      <w:r w:rsidRPr="00380375">
        <w:rPr>
          <w:szCs w:val="28"/>
        </w:rPr>
        <w:t>Вместе с тем</w:t>
      </w:r>
      <w:r w:rsidR="00360267" w:rsidRPr="00380375">
        <w:rPr>
          <w:szCs w:val="28"/>
        </w:rPr>
        <w:t xml:space="preserve"> отмечается спад</w:t>
      </w:r>
      <w:r w:rsidR="007B2259" w:rsidRPr="00380375">
        <w:rPr>
          <w:szCs w:val="28"/>
        </w:rPr>
        <w:t xml:space="preserve"> общ</w:t>
      </w:r>
      <w:r w:rsidR="005707FE" w:rsidRPr="00380375">
        <w:rPr>
          <w:szCs w:val="28"/>
        </w:rPr>
        <w:t>его</w:t>
      </w:r>
      <w:r w:rsidRPr="00380375">
        <w:rPr>
          <w:szCs w:val="28"/>
        </w:rPr>
        <w:t xml:space="preserve"> объем</w:t>
      </w:r>
      <w:r w:rsidR="005707FE" w:rsidRPr="00380375">
        <w:rPr>
          <w:szCs w:val="28"/>
        </w:rPr>
        <w:t>а</w:t>
      </w:r>
      <w:r w:rsidR="007B2259" w:rsidRPr="00380375">
        <w:rPr>
          <w:szCs w:val="28"/>
        </w:rPr>
        <w:t xml:space="preserve"> инвестиций </w:t>
      </w:r>
      <w:r w:rsidR="00677F15" w:rsidRPr="00380375">
        <w:rPr>
          <w:szCs w:val="28"/>
        </w:rPr>
        <w:t xml:space="preserve">на </w:t>
      </w:r>
      <w:r w:rsidR="007B2259" w:rsidRPr="00380375">
        <w:rPr>
          <w:szCs w:val="28"/>
        </w:rPr>
        <w:t>территори</w:t>
      </w:r>
      <w:r w:rsidR="00677F15" w:rsidRPr="00380375">
        <w:rPr>
          <w:szCs w:val="28"/>
        </w:rPr>
        <w:t>и</w:t>
      </w:r>
      <w:r w:rsidR="007B2259" w:rsidRPr="00380375">
        <w:rPr>
          <w:szCs w:val="28"/>
        </w:rPr>
        <w:t xml:space="preserve"> Читинского района. Отрицательная динамика имеет объективные причины. Так, филиал открытого акционерного общества «РЖД» Забайкальская железная дорога в отчетном периоде </w:t>
      </w:r>
      <w:r w:rsidR="005707FE" w:rsidRPr="00380375">
        <w:rPr>
          <w:szCs w:val="28"/>
        </w:rPr>
        <w:t>сократил инвестирование до</w:t>
      </w:r>
      <w:r w:rsidR="007B2259" w:rsidRPr="00380375">
        <w:rPr>
          <w:szCs w:val="28"/>
        </w:rPr>
        <w:t xml:space="preserve"> 1,6 % к уровню 2016 года.</w:t>
      </w:r>
    </w:p>
    <w:p w:rsidR="0006070D" w:rsidRPr="00380375" w:rsidRDefault="005707FE" w:rsidP="00FB2A38">
      <w:pPr>
        <w:ind w:firstLine="851"/>
        <w:rPr>
          <w:sz w:val="28"/>
          <w:szCs w:val="28"/>
        </w:rPr>
      </w:pPr>
      <w:r w:rsidRPr="00380375">
        <w:rPr>
          <w:sz w:val="28"/>
          <w:szCs w:val="28"/>
        </w:rPr>
        <w:t>Таким образом, о</w:t>
      </w:r>
      <w:r w:rsidR="0006070D" w:rsidRPr="00380375">
        <w:rPr>
          <w:sz w:val="28"/>
          <w:szCs w:val="28"/>
        </w:rPr>
        <w:t xml:space="preserve">бъем инвестиций </w:t>
      </w:r>
      <w:r w:rsidR="0006070D" w:rsidRPr="00380375">
        <w:rPr>
          <w:rStyle w:val="FontStyle36"/>
          <w:sz w:val="28"/>
          <w:szCs w:val="28"/>
        </w:rPr>
        <w:t>в основной капитал за счет всех источников финансирования</w:t>
      </w:r>
      <w:r w:rsidR="0006070D" w:rsidRPr="00380375">
        <w:rPr>
          <w:sz w:val="28"/>
          <w:szCs w:val="28"/>
        </w:rPr>
        <w:t xml:space="preserve"> в 201</w:t>
      </w:r>
      <w:r w:rsidR="00360267" w:rsidRPr="00380375">
        <w:rPr>
          <w:sz w:val="28"/>
          <w:szCs w:val="28"/>
        </w:rPr>
        <w:t>7</w:t>
      </w:r>
      <w:r w:rsidR="0006070D" w:rsidRPr="00380375">
        <w:rPr>
          <w:sz w:val="28"/>
          <w:szCs w:val="28"/>
        </w:rPr>
        <w:t xml:space="preserve"> году составил </w:t>
      </w:r>
      <w:r w:rsidRPr="00380375">
        <w:rPr>
          <w:sz w:val="28"/>
          <w:szCs w:val="28"/>
        </w:rPr>
        <w:t>4281074,0</w:t>
      </w:r>
      <w:r w:rsidR="0006070D" w:rsidRPr="00380375">
        <w:rPr>
          <w:sz w:val="28"/>
          <w:szCs w:val="28"/>
        </w:rPr>
        <w:t xml:space="preserve"> </w:t>
      </w:r>
      <w:r w:rsidRPr="00380375">
        <w:rPr>
          <w:sz w:val="28"/>
          <w:szCs w:val="28"/>
        </w:rPr>
        <w:t>тыс.</w:t>
      </w:r>
      <w:r w:rsidR="0006070D" w:rsidRPr="00380375">
        <w:rPr>
          <w:sz w:val="28"/>
          <w:szCs w:val="28"/>
        </w:rPr>
        <w:t xml:space="preserve"> рублей, или </w:t>
      </w:r>
      <w:r w:rsidRPr="00380375">
        <w:rPr>
          <w:sz w:val="28"/>
          <w:szCs w:val="28"/>
        </w:rPr>
        <w:t>98,5</w:t>
      </w:r>
      <w:r w:rsidR="0006070D" w:rsidRPr="00380375">
        <w:rPr>
          <w:sz w:val="28"/>
          <w:szCs w:val="28"/>
        </w:rPr>
        <w:t xml:space="preserve"> % в сопоставимых ценах к уровню 201</w:t>
      </w:r>
      <w:r w:rsidR="00360267" w:rsidRPr="00380375">
        <w:rPr>
          <w:sz w:val="28"/>
          <w:szCs w:val="28"/>
        </w:rPr>
        <w:t>6 года.</w:t>
      </w:r>
    </w:p>
    <w:p w:rsidR="0006070D" w:rsidRPr="00380375" w:rsidRDefault="0006070D" w:rsidP="00FB2A38">
      <w:pPr>
        <w:ind w:firstLine="851"/>
        <w:rPr>
          <w:sz w:val="28"/>
          <w:szCs w:val="28"/>
          <w:shd w:val="clear" w:color="auto" w:fill="FFFFFF"/>
        </w:rPr>
      </w:pPr>
      <w:r w:rsidRPr="00380375">
        <w:rPr>
          <w:sz w:val="28"/>
          <w:szCs w:val="28"/>
        </w:rPr>
        <w:t xml:space="preserve">Наиболее крупные инвестиционные проекты реализовывались </w:t>
      </w:r>
      <w:r w:rsidR="00D82440" w:rsidRPr="00380375">
        <w:rPr>
          <w:sz w:val="28"/>
          <w:szCs w:val="28"/>
        </w:rPr>
        <w:t>федеральным казенным учреждением «Управление федеральных автомобильных дорог на территории Забайкальского края Фе</w:t>
      </w:r>
      <w:r w:rsidR="00360267" w:rsidRPr="00380375">
        <w:rPr>
          <w:sz w:val="28"/>
          <w:szCs w:val="28"/>
        </w:rPr>
        <w:t xml:space="preserve">дерального дорожного агентства», </w:t>
      </w:r>
      <w:r w:rsidRPr="00380375">
        <w:rPr>
          <w:sz w:val="28"/>
          <w:szCs w:val="28"/>
        </w:rPr>
        <w:t>государственным казенным учреждением «Служба единого</w:t>
      </w:r>
      <w:r w:rsidR="00360267" w:rsidRPr="00380375">
        <w:rPr>
          <w:sz w:val="28"/>
          <w:szCs w:val="28"/>
        </w:rPr>
        <w:t xml:space="preserve"> заказчика» Забайкальского края, </w:t>
      </w:r>
      <w:r w:rsidRPr="00380375">
        <w:rPr>
          <w:sz w:val="28"/>
          <w:szCs w:val="28"/>
          <w:shd w:val="clear" w:color="auto" w:fill="FFFFFF"/>
        </w:rPr>
        <w:t>филиалом публичного акционерного общества «МРСК Сибири» - «Читаэнерго»</w:t>
      </w:r>
      <w:r w:rsidR="00D82440" w:rsidRPr="00380375">
        <w:rPr>
          <w:sz w:val="28"/>
          <w:szCs w:val="28"/>
          <w:shd w:val="clear" w:color="auto" w:fill="FFFFFF"/>
        </w:rPr>
        <w:t>.</w:t>
      </w:r>
    </w:p>
    <w:p w:rsidR="0006070D" w:rsidRPr="00380375" w:rsidRDefault="0006070D" w:rsidP="00FB2A38">
      <w:pPr>
        <w:ind w:firstLine="851"/>
      </w:pPr>
      <w:r w:rsidRPr="00380375">
        <w:rPr>
          <w:sz w:val="28"/>
          <w:szCs w:val="28"/>
          <w:shd w:val="clear" w:color="auto" w:fill="FFFFFF"/>
        </w:rPr>
        <w:t xml:space="preserve">Объем инвестиций в индивидуальное жилищное строительство оценивается в сумме </w:t>
      </w:r>
      <w:r w:rsidR="00360267" w:rsidRPr="00380375">
        <w:rPr>
          <w:sz w:val="28"/>
          <w:szCs w:val="28"/>
          <w:shd w:val="clear" w:color="auto" w:fill="FFFFFF"/>
        </w:rPr>
        <w:t>2574,0</w:t>
      </w:r>
      <w:r w:rsidRPr="00380375">
        <w:rPr>
          <w:sz w:val="28"/>
          <w:szCs w:val="28"/>
          <w:shd w:val="clear" w:color="auto" w:fill="FFFFFF"/>
        </w:rPr>
        <w:t xml:space="preserve"> млн рублей.</w:t>
      </w:r>
    </w:p>
    <w:p w:rsidR="0006070D" w:rsidRPr="00380375" w:rsidRDefault="0006070D" w:rsidP="00FB2A38">
      <w:pPr>
        <w:pStyle w:val="a3"/>
        <w:ind w:firstLine="851"/>
        <w:rPr>
          <w:szCs w:val="28"/>
        </w:rPr>
      </w:pPr>
      <w:r w:rsidRPr="00380375">
        <w:rPr>
          <w:szCs w:val="28"/>
        </w:rPr>
        <w:t>В целях создания привлекательного инвестиционного имиджа района актуализирован «Инвестиционный паспорт муниципального района «Читинский район», который размещен на официальном сайте Министерства экономического развития Забайкальского края, официальном сайте муниципального района «Читинский район»</w:t>
      </w:r>
      <w:r w:rsidR="000B0578" w:rsidRPr="00380375">
        <w:rPr>
          <w:szCs w:val="28"/>
        </w:rPr>
        <w:t>, а также</w:t>
      </w:r>
      <w:r w:rsidRPr="00380375">
        <w:rPr>
          <w:szCs w:val="28"/>
        </w:rPr>
        <w:t xml:space="preserve"> в информационно-телекоммуникационной сети «Интернет».</w:t>
      </w:r>
    </w:p>
    <w:p w:rsidR="0006070D" w:rsidRPr="00380375" w:rsidRDefault="0006070D" w:rsidP="00FB2A38">
      <w:pPr>
        <w:pStyle w:val="a3"/>
        <w:ind w:firstLine="851"/>
        <w:rPr>
          <w:szCs w:val="28"/>
          <w:highlight w:val="yellow"/>
        </w:rPr>
      </w:pPr>
    </w:p>
    <w:p w:rsidR="0006070D" w:rsidRPr="00380375" w:rsidRDefault="00AD262C" w:rsidP="00AD262C">
      <w:pPr>
        <w:pStyle w:val="1"/>
        <w:numPr>
          <w:ilvl w:val="0"/>
          <w:numId w:val="44"/>
        </w:numPr>
        <w:tabs>
          <w:tab w:val="clear" w:pos="720"/>
          <w:tab w:val="num" w:pos="851"/>
        </w:tabs>
        <w:ind w:left="0" w:firstLine="851"/>
        <w:jc w:val="both"/>
      </w:pPr>
      <w:r w:rsidRPr="00380375">
        <w:t>Имущественные и земельные отношения</w:t>
      </w:r>
    </w:p>
    <w:p w:rsidR="00AD262C" w:rsidRPr="00380375" w:rsidRDefault="00AD262C" w:rsidP="00AD262C">
      <w:pPr>
        <w:tabs>
          <w:tab w:val="left" w:pos="0"/>
        </w:tabs>
        <w:ind w:firstLine="851"/>
        <w:contextualSpacing/>
        <w:rPr>
          <w:sz w:val="28"/>
          <w:szCs w:val="28"/>
        </w:rPr>
      </w:pPr>
      <w:r w:rsidRPr="00380375">
        <w:rPr>
          <w:sz w:val="28"/>
          <w:szCs w:val="28"/>
        </w:rPr>
        <w:t>По состоянию на 01 января 2018 года в реестре муниципальной собственности муниципального района «Читинский район» числилось 21244 объекта муниципального имущества на общую сумму 1186577,54 тыс. рублей, в том числе объектов недвижимого имущества – 1068 единиц на общую сумму 916721,14 тыс. рублей, объектов движимого имущества – 20176 единиц на общую сумму 269856,4 тыс. рублей.</w:t>
      </w:r>
    </w:p>
    <w:p w:rsidR="00AD262C" w:rsidRPr="00380375" w:rsidRDefault="00AD262C" w:rsidP="00AD262C">
      <w:pPr>
        <w:tabs>
          <w:tab w:val="left" w:pos="0"/>
        </w:tabs>
        <w:ind w:firstLine="851"/>
        <w:contextualSpacing/>
        <w:rPr>
          <w:sz w:val="28"/>
          <w:szCs w:val="28"/>
        </w:rPr>
      </w:pPr>
      <w:r w:rsidRPr="00380375">
        <w:rPr>
          <w:sz w:val="28"/>
          <w:szCs w:val="28"/>
        </w:rPr>
        <w:t>В 2017 году зарегистрировано право собственности муниципального района «Читинский район» на 65 объектов недвижимости.</w:t>
      </w:r>
    </w:p>
    <w:p w:rsidR="00AD262C" w:rsidRPr="00380375" w:rsidRDefault="00AD262C" w:rsidP="00AD262C">
      <w:pPr>
        <w:tabs>
          <w:tab w:val="left" w:pos="0"/>
        </w:tabs>
        <w:ind w:firstLine="851"/>
        <w:contextualSpacing/>
        <w:rPr>
          <w:sz w:val="28"/>
          <w:szCs w:val="28"/>
        </w:rPr>
      </w:pPr>
      <w:r w:rsidRPr="00380375">
        <w:rPr>
          <w:sz w:val="28"/>
          <w:szCs w:val="28"/>
        </w:rPr>
        <w:t>В течение отчетного года закреплено за муниципальными учреждениями:</w:t>
      </w:r>
    </w:p>
    <w:p w:rsidR="00AD262C" w:rsidRPr="00380375" w:rsidRDefault="00AD262C" w:rsidP="00AD262C">
      <w:pPr>
        <w:tabs>
          <w:tab w:val="left" w:pos="0"/>
        </w:tabs>
        <w:ind w:firstLine="851"/>
        <w:contextualSpacing/>
        <w:rPr>
          <w:sz w:val="28"/>
          <w:szCs w:val="28"/>
        </w:rPr>
      </w:pPr>
      <w:r w:rsidRPr="00380375">
        <w:rPr>
          <w:sz w:val="28"/>
          <w:szCs w:val="28"/>
        </w:rPr>
        <w:t>148 объектов недвижимого имущества общей балансовой стоимостью 84815,6 тыс. рублей (в 2,7 раза больше по сравнению с уровнем 2016 года);</w:t>
      </w:r>
    </w:p>
    <w:p w:rsidR="00AD262C" w:rsidRPr="00380375" w:rsidRDefault="00AD262C" w:rsidP="00AD262C">
      <w:pPr>
        <w:tabs>
          <w:tab w:val="left" w:pos="0"/>
        </w:tabs>
        <w:ind w:firstLine="851"/>
        <w:contextualSpacing/>
        <w:rPr>
          <w:sz w:val="28"/>
          <w:szCs w:val="28"/>
        </w:rPr>
      </w:pPr>
      <w:r w:rsidRPr="00380375">
        <w:rPr>
          <w:sz w:val="28"/>
          <w:szCs w:val="28"/>
        </w:rPr>
        <w:t>240 объектов движимого имущества общей балансовой стоимостью 6959,1 тыс. рублей (в 4,3 раза больше по сравнению с уровнем 2016 года).</w:t>
      </w:r>
    </w:p>
    <w:p w:rsidR="00AD262C" w:rsidRPr="00380375" w:rsidRDefault="00AD262C" w:rsidP="00AD262C">
      <w:pPr>
        <w:tabs>
          <w:tab w:val="left" w:pos="0"/>
        </w:tabs>
        <w:ind w:firstLine="851"/>
        <w:contextualSpacing/>
        <w:rPr>
          <w:sz w:val="28"/>
          <w:szCs w:val="28"/>
        </w:rPr>
      </w:pPr>
      <w:r w:rsidRPr="00380375">
        <w:rPr>
          <w:sz w:val="28"/>
          <w:szCs w:val="28"/>
        </w:rPr>
        <w:t>Из собственности Забайкальского края в муниципальную собственность муниципального района «Читинский район» приняты 48 объектов недвижимого и движимого имущества на общую сумму 14391,6 тыс. рублей, из них:</w:t>
      </w:r>
    </w:p>
    <w:p w:rsidR="00AD262C" w:rsidRPr="00380375" w:rsidRDefault="00AD262C" w:rsidP="00AD262C">
      <w:pPr>
        <w:tabs>
          <w:tab w:val="left" w:pos="0"/>
        </w:tabs>
        <w:ind w:firstLine="851"/>
        <w:contextualSpacing/>
        <w:rPr>
          <w:sz w:val="28"/>
          <w:szCs w:val="28"/>
        </w:rPr>
      </w:pPr>
      <w:r w:rsidRPr="00380375">
        <w:rPr>
          <w:sz w:val="28"/>
          <w:szCs w:val="28"/>
        </w:rPr>
        <w:t>2 объекта недвижимого имущества общей балансовой стоимостью – 11215,7 тыс. рублей, в том числе:</w:t>
      </w:r>
    </w:p>
    <w:p w:rsidR="00AD262C" w:rsidRPr="00380375" w:rsidRDefault="00AD262C" w:rsidP="00AD262C">
      <w:pPr>
        <w:ind w:firstLine="851"/>
        <w:contextualSpacing/>
        <w:rPr>
          <w:sz w:val="28"/>
          <w:szCs w:val="28"/>
        </w:rPr>
      </w:pPr>
      <w:r w:rsidRPr="00380375">
        <w:rPr>
          <w:sz w:val="28"/>
          <w:szCs w:val="28"/>
        </w:rPr>
        <w:t>сеть теплоснабжения, расположенная по адресу: Забайкальский край, Читинский район, с. Смоленка, мкр. Благодатный, сооружение 2;</w:t>
      </w:r>
    </w:p>
    <w:p w:rsidR="00AD262C" w:rsidRPr="00380375" w:rsidRDefault="00AD262C" w:rsidP="00AD262C">
      <w:pPr>
        <w:ind w:firstLine="851"/>
        <w:contextualSpacing/>
        <w:rPr>
          <w:sz w:val="28"/>
          <w:szCs w:val="28"/>
        </w:rPr>
      </w:pPr>
      <w:r w:rsidRPr="00380375">
        <w:rPr>
          <w:sz w:val="28"/>
          <w:szCs w:val="28"/>
        </w:rPr>
        <w:t>здание Центра социальной помощи семье и детям, расположенное по адресу: Забайкальский край, Читинский район, с. Новая Кука, мкр. ЗПФ, 64, стр. 1;</w:t>
      </w:r>
    </w:p>
    <w:p w:rsidR="00AD262C" w:rsidRPr="00380375" w:rsidRDefault="00AD262C" w:rsidP="00AD262C">
      <w:pPr>
        <w:ind w:firstLine="851"/>
        <w:contextualSpacing/>
        <w:rPr>
          <w:sz w:val="28"/>
          <w:szCs w:val="28"/>
        </w:rPr>
      </w:pPr>
      <w:r w:rsidRPr="00380375">
        <w:rPr>
          <w:sz w:val="28"/>
          <w:szCs w:val="28"/>
        </w:rPr>
        <w:t xml:space="preserve">46 объектов движимого имущества, общей балансовой стоимостью – 3175,9 тыс. рублей (интерактивные доски, мультимедийные проекторы, столы письменные, тумбы выкатные, плиты электрические, морозильные камеры, кровати односпальные, компьютеры, газель марки ГАЗ </w:t>
      </w:r>
      <w:r w:rsidRPr="00380375">
        <w:rPr>
          <w:bCs/>
          <w:sz w:val="28"/>
          <w:szCs w:val="28"/>
        </w:rPr>
        <w:t>22438Е для перевозки детей</w:t>
      </w:r>
      <w:r w:rsidRPr="00380375">
        <w:rPr>
          <w:sz w:val="28"/>
          <w:szCs w:val="28"/>
        </w:rPr>
        <w:t>).</w:t>
      </w:r>
    </w:p>
    <w:p w:rsidR="00AD262C" w:rsidRPr="00380375" w:rsidRDefault="00AD262C" w:rsidP="00AD262C">
      <w:pPr>
        <w:ind w:firstLine="851"/>
        <w:contextualSpacing/>
        <w:rPr>
          <w:sz w:val="28"/>
          <w:szCs w:val="28"/>
        </w:rPr>
      </w:pPr>
      <w:r w:rsidRPr="00380375">
        <w:rPr>
          <w:sz w:val="28"/>
          <w:szCs w:val="28"/>
        </w:rPr>
        <w:t>Кроме того из собственности Забайкальского края в муниципальную собственность муниципального района «Читинский район» приняты жилые помещения на общую сумму 1927,0 тыс. рублей, в том числе:</w:t>
      </w:r>
    </w:p>
    <w:p w:rsidR="00AD262C" w:rsidRPr="00380375" w:rsidRDefault="00AD262C" w:rsidP="00AD262C">
      <w:pPr>
        <w:ind w:firstLine="851"/>
        <w:contextualSpacing/>
        <w:rPr>
          <w:sz w:val="28"/>
          <w:szCs w:val="28"/>
        </w:rPr>
      </w:pPr>
      <w:r w:rsidRPr="00380375">
        <w:rPr>
          <w:sz w:val="28"/>
          <w:szCs w:val="28"/>
        </w:rPr>
        <w:t xml:space="preserve">жилое помещение, площадью 50,2 кв. метра, расположенное по адресу: Забайкальский край, Читинский район, с. Шишкино, ул. Совхозная, д.17, кв. 1; </w:t>
      </w:r>
    </w:p>
    <w:p w:rsidR="00AD262C" w:rsidRPr="00380375" w:rsidRDefault="00AD262C" w:rsidP="00AD262C">
      <w:pPr>
        <w:ind w:firstLine="851"/>
        <w:contextualSpacing/>
        <w:rPr>
          <w:sz w:val="28"/>
          <w:szCs w:val="28"/>
        </w:rPr>
      </w:pPr>
      <w:r w:rsidRPr="00380375">
        <w:rPr>
          <w:sz w:val="28"/>
          <w:szCs w:val="28"/>
        </w:rPr>
        <w:t>жилое помещение, площадью 50,4 кв. метра, расположенное по адресу: Забайкальский край, Читинский район, с. Шишкино, ул. Совхозная, д.17, кв. 2.</w:t>
      </w:r>
    </w:p>
    <w:p w:rsidR="00AD262C" w:rsidRPr="00380375" w:rsidRDefault="00AD262C" w:rsidP="00AD262C">
      <w:pPr>
        <w:tabs>
          <w:tab w:val="left" w:pos="0"/>
        </w:tabs>
        <w:ind w:firstLine="851"/>
        <w:contextualSpacing/>
        <w:rPr>
          <w:sz w:val="28"/>
          <w:szCs w:val="28"/>
        </w:rPr>
      </w:pPr>
      <w:r w:rsidRPr="00380375">
        <w:rPr>
          <w:sz w:val="28"/>
          <w:szCs w:val="28"/>
        </w:rPr>
        <w:t xml:space="preserve">На основании Закона Забайкальского края от 20 октября 2008 года № 64-ЗЗК «О некоторых вопросах разграничения муниципального имущества» осуществлена передача следующего имущества: </w:t>
      </w:r>
    </w:p>
    <w:p w:rsidR="00AD262C" w:rsidRPr="00380375" w:rsidRDefault="00AD262C" w:rsidP="00AD262C">
      <w:pPr>
        <w:widowControl w:val="0"/>
        <w:shd w:val="clear" w:color="auto" w:fill="FFFFFF"/>
        <w:tabs>
          <w:tab w:val="left" w:pos="0"/>
        </w:tabs>
        <w:ind w:firstLine="851"/>
        <w:contextualSpacing/>
        <w:rPr>
          <w:sz w:val="28"/>
          <w:szCs w:val="28"/>
        </w:rPr>
      </w:pPr>
      <w:r w:rsidRPr="00380375">
        <w:rPr>
          <w:sz w:val="28"/>
          <w:szCs w:val="28"/>
        </w:rPr>
        <w:t>1 объект движимого имущества в собственность сельского поселения «Сохондинское», общей балансовой стоимостью 0,2 тыс. рублей (легковой автомобиль ГАЗ – 3110);</w:t>
      </w:r>
    </w:p>
    <w:p w:rsidR="00AD262C" w:rsidRPr="00380375" w:rsidRDefault="00AD262C" w:rsidP="00AD262C">
      <w:pPr>
        <w:widowControl w:val="0"/>
        <w:shd w:val="clear" w:color="auto" w:fill="FFFFFF"/>
        <w:tabs>
          <w:tab w:val="left" w:pos="0"/>
        </w:tabs>
        <w:ind w:firstLine="851"/>
        <w:contextualSpacing/>
        <w:rPr>
          <w:sz w:val="28"/>
          <w:szCs w:val="28"/>
        </w:rPr>
      </w:pPr>
      <w:r w:rsidRPr="00380375">
        <w:rPr>
          <w:sz w:val="28"/>
          <w:szCs w:val="28"/>
        </w:rPr>
        <w:t>1 объект движимого имущества сельского поселения «Леснинское» в собственность муниципального района «Читинский район», общей балансовой стоимостью 0,5 тыс. рублей (автомобиль УАЗ – 220695-03 специальный пассажирский);</w:t>
      </w:r>
    </w:p>
    <w:p w:rsidR="00AD262C" w:rsidRPr="00380375" w:rsidRDefault="00AD262C" w:rsidP="00AD262C">
      <w:pPr>
        <w:widowControl w:val="0"/>
        <w:shd w:val="clear" w:color="auto" w:fill="FFFFFF"/>
        <w:tabs>
          <w:tab w:val="left" w:pos="0"/>
        </w:tabs>
        <w:ind w:firstLine="851"/>
        <w:contextualSpacing/>
        <w:rPr>
          <w:sz w:val="28"/>
          <w:szCs w:val="28"/>
        </w:rPr>
      </w:pPr>
      <w:r w:rsidRPr="00380375">
        <w:rPr>
          <w:sz w:val="28"/>
          <w:szCs w:val="28"/>
        </w:rPr>
        <w:t>объекты движимого имущества в собственность сельского поселения «Маккавеевское» в количестве 33 штук (оборудование для учреждения культуры), общей балансовой стоимостью 207,5 тыс. рублей;</w:t>
      </w:r>
    </w:p>
    <w:p w:rsidR="00AD262C" w:rsidRPr="00380375" w:rsidRDefault="00AD262C" w:rsidP="00AD262C">
      <w:pPr>
        <w:widowControl w:val="0"/>
        <w:shd w:val="clear" w:color="auto" w:fill="FFFFFF"/>
        <w:tabs>
          <w:tab w:val="left" w:pos="0"/>
        </w:tabs>
        <w:ind w:firstLine="851"/>
        <w:contextualSpacing/>
        <w:rPr>
          <w:sz w:val="28"/>
          <w:szCs w:val="28"/>
        </w:rPr>
      </w:pPr>
      <w:r w:rsidRPr="00380375">
        <w:rPr>
          <w:sz w:val="28"/>
          <w:szCs w:val="28"/>
        </w:rPr>
        <w:t>объекты движимого имущества в собственность сельского поселения «Беклемишевское» в количестве 44 штук (оборудование для учреждения культуры), общей балансовой стоимостью 264,0 тыс. рублей;</w:t>
      </w:r>
    </w:p>
    <w:p w:rsidR="00AD262C" w:rsidRPr="00380375" w:rsidRDefault="00AD262C" w:rsidP="00AD262C">
      <w:pPr>
        <w:widowControl w:val="0"/>
        <w:shd w:val="clear" w:color="auto" w:fill="FFFFFF"/>
        <w:tabs>
          <w:tab w:val="left" w:pos="0"/>
        </w:tabs>
        <w:ind w:firstLine="851"/>
        <w:contextualSpacing/>
        <w:rPr>
          <w:sz w:val="28"/>
          <w:szCs w:val="28"/>
        </w:rPr>
      </w:pPr>
      <w:r w:rsidRPr="00380375">
        <w:rPr>
          <w:sz w:val="28"/>
          <w:szCs w:val="28"/>
        </w:rPr>
        <w:t>объекты движимого имущества в собственность сельского поселения «Александровское» в количестве 26 штук (оборудование для учреждения культуры), общей балансовой стоимостью 173,5 тыс. рублей.</w:t>
      </w:r>
    </w:p>
    <w:p w:rsidR="00AD262C" w:rsidRPr="00380375" w:rsidRDefault="00AD262C" w:rsidP="00AD262C">
      <w:pPr>
        <w:tabs>
          <w:tab w:val="left" w:pos="0"/>
        </w:tabs>
        <w:ind w:firstLine="851"/>
        <w:contextualSpacing/>
        <w:rPr>
          <w:sz w:val="28"/>
          <w:szCs w:val="28"/>
        </w:rPr>
      </w:pPr>
      <w:r w:rsidRPr="00380375">
        <w:rPr>
          <w:sz w:val="28"/>
          <w:szCs w:val="28"/>
        </w:rPr>
        <w:t xml:space="preserve">Кроме того, из собственности муниципального района «Читинский район» в государственную собственность Забайкальского края передано 8 объектов движимого и недвижимого имущества: </w:t>
      </w:r>
    </w:p>
    <w:p w:rsidR="00AD262C" w:rsidRPr="00380375" w:rsidRDefault="00AD262C" w:rsidP="00AD262C">
      <w:pPr>
        <w:pStyle w:val="aff0"/>
        <w:tabs>
          <w:tab w:val="left" w:pos="0"/>
        </w:tabs>
        <w:ind w:left="0" w:firstLine="851"/>
        <w:rPr>
          <w:sz w:val="28"/>
          <w:szCs w:val="28"/>
          <w:lang w:val="ru-RU"/>
        </w:rPr>
      </w:pPr>
      <w:r w:rsidRPr="00380375">
        <w:rPr>
          <w:sz w:val="28"/>
          <w:szCs w:val="28"/>
          <w:lang w:val="ru-RU"/>
        </w:rPr>
        <w:t>4 объекта недвижимого имущества общей балансовой стоимостью 22570,0 тыс. рублей, в том числе:</w:t>
      </w:r>
    </w:p>
    <w:p w:rsidR="00AD262C" w:rsidRPr="00380375" w:rsidRDefault="00AD262C" w:rsidP="00AD262C">
      <w:pPr>
        <w:ind w:firstLine="851"/>
        <w:contextualSpacing/>
        <w:rPr>
          <w:sz w:val="28"/>
          <w:szCs w:val="28"/>
        </w:rPr>
      </w:pPr>
      <w:r w:rsidRPr="00380375">
        <w:rPr>
          <w:sz w:val="28"/>
          <w:szCs w:val="28"/>
        </w:rPr>
        <w:t xml:space="preserve">ВЛ-0,4 кВ ДНТ «Междуозерное», расположенная по адресу Забайкальский край, Читинский район, с. Иван-Озеро, сооружение 2; </w:t>
      </w:r>
    </w:p>
    <w:p w:rsidR="00AD262C" w:rsidRPr="00380375" w:rsidRDefault="00AD262C" w:rsidP="00AD262C">
      <w:pPr>
        <w:ind w:firstLine="851"/>
        <w:contextualSpacing/>
        <w:rPr>
          <w:sz w:val="28"/>
          <w:szCs w:val="28"/>
        </w:rPr>
      </w:pPr>
      <w:r w:rsidRPr="00380375">
        <w:rPr>
          <w:sz w:val="28"/>
          <w:szCs w:val="28"/>
        </w:rPr>
        <w:t>ВЛ-10 кВ ДНТ «Междуозерное», расположенная по адресу Забайкальский край, Читинский район, с. Иван-Озеро, сооружение 1;</w:t>
      </w:r>
    </w:p>
    <w:p w:rsidR="00AD262C" w:rsidRPr="00380375" w:rsidRDefault="00AD262C" w:rsidP="00AD262C">
      <w:pPr>
        <w:ind w:firstLine="851"/>
        <w:contextualSpacing/>
        <w:rPr>
          <w:sz w:val="28"/>
          <w:szCs w:val="28"/>
        </w:rPr>
      </w:pPr>
      <w:r w:rsidRPr="00380375">
        <w:rPr>
          <w:sz w:val="28"/>
          <w:szCs w:val="28"/>
        </w:rPr>
        <w:t>общежитие на 100 мест, расположенное по адресу: Забайкальский край, Читинский район, п. Береговой, ул. Больничный Хутор, 2;</w:t>
      </w:r>
    </w:p>
    <w:p w:rsidR="00AD262C" w:rsidRPr="00380375" w:rsidRDefault="00AD262C" w:rsidP="00AD262C">
      <w:pPr>
        <w:pStyle w:val="aff0"/>
        <w:tabs>
          <w:tab w:val="left" w:pos="0"/>
        </w:tabs>
        <w:ind w:left="0" w:firstLine="851"/>
        <w:rPr>
          <w:sz w:val="28"/>
          <w:szCs w:val="28"/>
          <w:lang w:val="ru-RU"/>
        </w:rPr>
      </w:pPr>
      <w:r w:rsidRPr="00380375">
        <w:rPr>
          <w:sz w:val="28"/>
          <w:szCs w:val="28"/>
          <w:lang w:val="ru-RU"/>
        </w:rPr>
        <w:t xml:space="preserve">здание электростанции (котельная), расположенное по адресу: Забайкальский край, Читинский район, п. Береговой, ул. Больничный Хутор, 17; </w:t>
      </w:r>
    </w:p>
    <w:p w:rsidR="00AD262C" w:rsidRPr="00380375" w:rsidRDefault="00AD262C" w:rsidP="00AD262C">
      <w:pPr>
        <w:tabs>
          <w:tab w:val="left" w:pos="0"/>
        </w:tabs>
        <w:ind w:firstLine="851"/>
        <w:contextualSpacing/>
        <w:rPr>
          <w:sz w:val="28"/>
          <w:szCs w:val="28"/>
        </w:rPr>
      </w:pPr>
      <w:r w:rsidRPr="00380375">
        <w:rPr>
          <w:sz w:val="28"/>
          <w:szCs w:val="28"/>
        </w:rPr>
        <w:t>4 объекта движимого имущества общей балансовой стоимостью 4843,7 тыс. рублей (2 автобуса ПАЗ 32053-70, автобус КАВЗ 4235-31, холодильник Бирюса).</w:t>
      </w:r>
    </w:p>
    <w:p w:rsidR="00AD262C" w:rsidRPr="00380375" w:rsidRDefault="00AD262C" w:rsidP="00AD262C">
      <w:pPr>
        <w:tabs>
          <w:tab w:val="left" w:pos="0"/>
        </w:tabs>
        <w:ind w:firstLine="851"/>
        <w:contextualSpacing/>
        <w:rPr>
          <w:sz w:val="28"/>
          <w:szCs w:val="28"/>
        </w:rPr>
      </w:pPr>
      <w:r w:rsidRPr="00380375">
        <w:rPr>
          <w:sz w:val="28"/>
          <w:szCs w:val="28"/>
        </w:rPr>
        <w:t>В связи с физическим и моральным износом, технически неисправным состоянием на основании актов обследования в 2017 году осуществлено списание из реестра муниципальной собственности 718 единиц движимого имущества (школьные автомобили, оргтехника, библиотечный фонд).</w:t>
      </w:r>
    </w:p>
    <w:p w:rsidR="00AD262C" w:rsidRPr="00380375" w:rsidRDefault="00AD262C" w:rsidP="00AD262C">
      <w:pPr>
        <w:tabs>
          <w:tab w:val="left" w:pos="0"/>
        </w:tabs>
        <w:ind w:firstLine="851"/>
        <w:contextualSpacing/>
        <w:rPr>
          <w:sz w:val="28"/>
          <w:szCs w:val="28"/>
        </w:rPr>
      </w:pPr>
      <w:r w:rsidRPr="00380375">
        <w:rPr>
          <w:sz w:val="28"/>
          <w:szCs w:val="28"/>
        </w:rPr>
        <w:t>В 2017 году администрацией муниципального района «Читинский район» выявлен 31 бесхозяйный объект недвижимости, которые поставлены в установленном порядке на соответствующий учет.</w:t>
      </w:r>
    </w:p>
    <w:p w:rsidR="00AD262C" w:rsidRPr="00380375" w:rsidRDefault="00AD262C" w:rsidP="00AD262C">
      <w:pPr>
        <w:ind w:firstLine="851"/>
        <w:contextualSpacing/>
        <w:rPr>
          <w:sz w:val="28"/>
          <w:szCs w:val="28"/>
        </w:rPr>
      </w:pPr>
      <w:r w:rsidRPr="00380375">
        <w:rPr>
          <w:sz w:val="28"/>
          <w:szCs w:val="28"/>
        </w:rPr>
        <w:t>В области контроля за использованием муниципального имущества и совершенствованием договорных имущественных отношений</w:t>
      </w:r>
      <w:r w:rsidRPr="00380375">
        <w:rPr>
          <w:rFonts w:eastAsia="Calibri"/>
          <w:sz w:val="28"/>
          <w:szCs w:val="28"/>
        </w:rPr>
        <w:t xml:space="preserve"> по результатам конкурсов и аукционов в 2017 году заключено 3 договора аренды муниципального имущества с общей суммой ежемесячного платежа 22,9 тыс. рублей.</w:t>
      </w:r>
    </w:p>
    <w:p w:rsidR="00AD262C" w:rsidRPr="00380375" w:rsidRDefault="00AD262C" w:rsidP="00AD262C">
      <w:pPr>
        <w:ind w:firstLine="851"/>
        <w:contextualSpacing/>
        <w:rPr>
          <w:rFonts w:eastAsia="Calibri"/>
          <w:sz w:val="28"/>
          <w:szCs w:val="28"/>
        </w:rPr>
      </w:pPr>
      <w:r w:rsidRPr="00380375">
        <w:rPr>
          <w:rFonts w:eastAsia="Calibri"/>
          <w:sz w:val="28"/>
          <w:szCs w:val="28"/>
        </w:rPr>
        <w:t>В течение 2017 года реализовано 3 объекта муниципальной собственности на общую сумму 3035,3 тыс. рублей, что выше уровня 2016 года в 4,9 раза, в том числе:</w:t>
      </w:r>
    </w:p>
    <w:p w:rsidR="00AD262C" w:rsidRPr="00380375" w:rsidRDefault="00AD262C" w:rsidP="00AD262C">
      <w:pPr>
        <w:ind w:firstLine="851"/>
        <w:contextualSpacing/>
        <w:rPr>
          <w:rFonts w:eastAsia="Calibri"/>
          <w:sz w:val="28"/>
          <w:szCs w:val="28"/>
        </w:rPr>
      </w:pPr>
      <w:r w:rsidRPr="00380375">
        <w:rPr>
          <w:rFonts w:eastAsia="Calibri"/>
          <w:sz w:val="28"/>
          <w:szCs w:val="28"/>
        </w:rPr>
        <w:t>здание гаража, общей площадью – 631,1 кв. м, расположенное по адресу: Забайкальский край, Читинский район, с. Шишкино, ул. Школьная, 15, стр. 1 и земельный участок с кадастровым номером 75:22:060103:435, общей площадью – 2162 кв. м, расположенный по адресу: Забайкальский край, Читинский район, с. Шишкино, ул. Школьная, 15А;</w:t>
      </w:r>
    </w:p>
    <w:p w:rsidR="00AD262C" w:rsidRPr="00380375" w:rsidRDefault="00AD262C" w:rsidP="00AD262C">
      <w:pPr>
        <w:ind w:firstLine="851"/>
        <w:contextualSpacing/>
        <w:rPr>
          <w:rFonts w:eastAsia="Calibri"/>
          <w:sz w:val="28"/>
          <w:szCs w:val="28"/>
        </w:rPr>
      </w:pPr>
      <w:r w:rsidRPr="00380375">
        <w:rPr>
          <w:rFonts w:eastAsia="Calibri"/>
          <w:sz w:val="28"/>
          <w:szCs w:val="28"/>
        </w:rPr>
        <w:t>сооружение «Железнодорожная ветка «Северная», протяженностью 82 м, расположенная по адресу: Забайкальский край, Читинский район, пгт. Атамановка, от знака ГПНП ГК 3+89.02 до упора ПК4+71,02» и земельный участок с кадастровым номером 75:22:272801:475, общей площадью – 10026 кв. м, расположенный по адресу: Забайкальский край, Читинский район, пгт. Атамановка, ул. Связи, 40-е;</w:t>
      </w:r>
    </w:p>
    <w:p w:rsidR="00AD262C" w:rsidRPr="00380375" w:rsidRDefault="00AD262C" w:rsidP="00AD262C">
      <w:pPr>
        <w:ind w:firstLine="851"/>
        <w:contextualSpacing/>
        <w:rPr>
          <w:rFonts w:eastAsia="Calibri"/>
          <w:sz w:val="28"/>
          <w:szCs w:val="28"/>
        </w:rPr>
      </w:pPr>
      <w:r w:rsidRPr="00380375">
        <w:rPr>
          <w:rFonts w:eastAsia="Calibri"/>
          <w:sz w:val="28"/>
          <w:szCs w:val="28"/>
        </w:rPr>
        <w:t xml:space="preserve">автобус ПАЗ-320538-70 (год изготовления ТС–2007, государственный регистрационный номер В200УС 75). </w:t>
      </w:r>
    </w:p>
    <w:p w:rsidR="00AD262C" w:rsidRPr="00380375" w:rsidRDefault="00AD262C" w:rsidP="00AD262C">
      <w:pPr>
        <w:ind w:firstLine="851"/>
        <w:contextualSpacing/>
        <w:rPr>
          <w:sz w:val="28"/>
          <w:szCs w:val="28"/>
        </w:rPr>
      </w:pPr>
      <w:r w:rsidRPr="00380375">
        <w:rPr>
          <w:sz w:val="28"/>
          <w:szCs w:val="28"/>
        </w:rPr>
        <w:t xml:space="preserve">В 2017 году деятельность </w:t>
      </w:r>
      <w:r w:rsidRPr="00380375">
        <w:rPr>
          <w:b/>
          <w:sz w:val="28"/>
          <w:szCs w:val="28"/>
        </w:rPr>
        <w:t>в сфере земельных отношений</w:t>
      </w:r>
      <w:r w:rsidRPr="00380375">
        <w:rPr>
          <w:sz w:val="28"/>
          <w:szCs w:val="28"/>
        </w:rPr>
        <w:t xml:space="preserve"> была направлена на вовлечение в гражданско-правовой оборот муниципальных земель и земель, государственная собственность на которые не разграничена, постановку на кадастровый учет и регистрация в муниципальную собственность земельных участков, усиление муниципального земельного контроля.</w:t>
      </w:r>
    </w:p>
    <w:p w:rsidR="00AD262C" w:rsidRPr="00380375" w:rsidRDefault="00AD262C" w:rsidP="00AD262C">
      <w:pPr>
        <w:pStyle w:val="a3"/>
        <w:ind w:firstLine="851"/>
        <w:contextualSpacing/>
        <w:rPr>
          <w:szCs w:val="28"/>
          <w:highlight w:val="yellow"/>
        </w:rPr>
      </w:pPr>
      <w:r w:rsidRPr="00380375">
        <w:rPr>
          <w:szCs w:val="28"/>
        </w:rPr>
        <w:t>В результате реализации указанных мероприятий в бюджет муниципального района «Читинский район» поступили доходы на общую сумму 32373,3 тыс. рублей, или 83,1 % к уровню 2016 года, в том числе:</w:t>
      </w:r>
      <w:r w:rsidRPr="00380375">
        <w:rPr>
          <w:szCs w:val="28"/>
          <w:highlight w:val="yellow"/>
        </w:rPr>
        <w:t xml:space="preserve"> </w:t>
      </w:r>
    </w:p>
    <w:p w:rsidR="00AD262C" w:rsidRPr="00380375" w:rsidRDefault="00AD262C" w:rsidP="00AD262C">
      <w:pPr>
        <w:pStyle w:val="a3"/>
        <w:ind w:firstLine="851"/>
        <w:contextualSpacing/>
        <w:rPr>
          <w:szCs w:val="28"/>
          <w:highlight w:val="yellow"/>
        </w:rPr>
      </w:pPr>
      <w:r w:rsidRPr="00380375">
        <w:rPr>
          <w:szCs w:val="28"/>
        </w:rPr>
        <w:t xml:space="preserve">доходы от поступления арендной платы за пользование земельными участками – 27643,6 тыс. рублей, или 93,9 % к уровню 2016 года; </w:t>
      </w:r>
    </w:p>
    <w:p w:rsidR="00AD262C" w:rsidRPr="00380375" w:rsidRDefault="00AD262C" w:rsidP="00AD262C">
      <w:pPr>
        <w:pStyle w:val="a3"/>
        <w:ind w:firstLine="851"/>
        <w:contextualSpacing/>
        <w:rPr>
          <w:szCs w:val="28"/>
        </w:rPr>
      </w:pPr>
      <w:r w:rsidRPr="00380375">
        <w:rPr>
          <w:szCs w:val="28"/>
        </w:rPr>
        <w:t>доходы от продажи земельных участков – 4729,6 тыс. рублей, или 49,6 % к уровню 2016 года.</w:t>
      </w:r>
    </w:p>
    <w:p w:rsidR="00AD262C" w:rsidRPr="00380375" w:rsidRDefault="00AD262C" w:rsidP="00AD262C">
      <w:pPr>
        <w:pStyle w:val="a3"/>
        <w:ind w:firstLine="851"/>
        <w:contextualSpacing/>
        <w:rPr>
          <w:szCs w:val="28"/>
        </w:rPr>
      </w:pPr>
      <w:r w:rsidRPr="00380375">
        <w:rPr>
          <w:szCs w:val="28"/>
        </w:rPr>
        <w:t>В 2017 году организовано и проведено 29 аукционов по продаже права аренды на земельные участки (в 2016 году – 9), в результате чего предоставлено:</w:t>
      </w:r>
    </w:p>
    <w:p w:rsidR="00AD262C" w:rsidRPr="00380375" w:rsidRDefault="00AD262C" w:rsidP="00AD262C">
      <w:pPr>
        <w:pStyle w:val="a3"/>
        <w:ind w:firstLine="851"/>
        <w:contextualSpacing/>
        <w:rPr>
          <w:szCs w:val="28"/>
        </w:rPr>
      </w:pPr>
      <w:r w:rsidRPr="00380375">
        <w:rPr>
          <w:szCs w:val="28"/>
        </w:rPr>
        <w:t>12 участков для ИЖС;</w:t>
      </w:r>
    </w:p>
    <w:p w:rsidR="00AD262C" w:rsidRPr="00380375" w:rsidRDefault="00AD262C" w:rsidP="00AD262C">
      <w:pPr>
        <w:pStyle w:val="a3"/>
        <w:ind w:firstLine="851"/>
        <w:contextualSpacing/>
        <w:rPr>
          <w:szCs w:val="28"/>
        </w:rPr>
      </w:pPr>
      <w:r w:rsidRPr="00380375">
        <w:rPr>
          <w:szCs w:val="28"/>
        </w:rPr>
        <w:t>11 участков для сельскохозяйственной деятельности;</w:t>
      </w:r>
    </w:p>
    <w:p w:rsidR="00AD262C" w:rsidRPr="00380375" w:rsidRDefault="00AD262C" w:rsidP="00AD262C">
      <w:pPr>
        <w:pStyle w:val="a3"/>
        <w:ind w:firstLine="851"/>
        <w:contextualSpacing/>
        <w:rPr>
          <w:szCs w:val="28"/>
        </w:rPr>
      </w:pPr>
      <w:r w:rsidRPr="00380375">
        <w:rPr>
          <w:szCs w:val="28"/>
        </w:rPr>
        <w:t>1 участок для рекреационных целей (сельское поселение «Арахлейское»);</w:t>
      </w:r>
    </w:p>
    <w:p w:rsidR="00AD262C" w:rsidRPr="00380375" w:rsidRDefault="00AD262C" w:rsidP="00AD262C">
      <w:pPr>
        <w:pStyle w:val="a3"/>
        <w:ind w:firstLine="851"/>
        <w:contextualSpacing/>
        <w:rPr>
          <w:szCs w:val="28"/>
        </w:rPr>
      </w:pPr>
      <w:r w:rsidRPr="00380375">
        <w:rPr>
          <w:szCs w:val="28"/>
        </w:rPr>
        <w:t>1 участок для размещения объектов культурно-этнического комплекса (сельское поселение «Беклемишевское»);</w:t>
      </w:r>
    </w:p>
    <w:p w:rsidR="00AD262C" w:rsidRPr="00380375" w:rsidRDefault="00AD262C" w:rsidP="00AD262C">
      <w:pPr>
        <w:pStyle w:val="a3"/>
        <w:ind w:firstLine="851"/>
        <w:contextualSpacing/>
        <w:rPr>
          <w:szCs w:val="28"/>
        </w:rPr>
      </w:pPr>
      <w:r w:rsidRPr="00380375">
        <w:rPr>
          <w:szCs w:val="28"/>
        </w:rPr>
        <w:t>2 участка для размещения объектов торговли (с. Новая Кука,                с. Смоленка);</w:t>
      </w:r>
    </w:p>
    <w:p w:rsidR="00AD262C" w:rsidRPr="00380375" w:rsidRDefault="00AD262C" w:rsidP="00AD262C">
      <w:pPr>
        <w:pStyle w:val="a3"/>
        <w:ind w:firstLine="851"/>
        <w:contextualSpacing/>
        <w:rPr>
          <w:szCs w:val="28"/>
        </w:rPr>
      </w:pPr>
      <w:r w:rsidRPr="00380375">
        <w:rPr>
          <w:szCs w:val="28"/>
        </w:rPr>
        <w:t>1 участок для производственных целей (с. Сивяково);</w:t>
      </w:r>
    </w:p>
    <w:p w:rsidR="00AD262C" w:rsidRPr="00380375" w:rsidRDefault="00AD262C" w:rsidP="00AD262C">
      <w:pPr>
        <w:pStyle w:val="a3"/>
        <w:ind w:firstLine="851"/>
        <w:contextualSpacing/>
        <w:rPr>
          <w:szCs w:val="28"/>
        </w:rPr>
      </w:pPr>
      <w:r w:rsidRPr="00380375">
        <w:rPr>
          <w:szCs w:val="28"/>
        </w:rPr>
        <w:t>1 участок под строительство гаража (с. Новая Кука).</w:t>
      </w:r>
    </w:p>
    <w:p w:rsidR="00AD262C" w:rsidRPr="00380375" w:rsidRDefault="00AD262C" w:rsidP="00AD262C">
      <w:pPr>
        <w:ind w:firstLine="851"/>
        <w:contextualSpacing/>
        <w:rPr>
          <w:sz w:val="28"/>
          <w:szCs w:val="28"/>
        </w:rPr>
      </w:pPr>
      <w:r w:rsidRPr="00380375">
        <w:rPr>
          <w:sz w:val="28"/>
          <w:szCs w:val="28"/>
        </w:rPr>
        <w:t>В рамках муниципального земельного контроля проведено 10 проверок (в 2016 году – 1 проверка), из которых 80,0 % – проверки в отношении физических лиц. В результате проведенных мероприятий выявлены нарушения земельного законодательства в отношении 8 физических лиц и 1 юридического лица (ООО «ПК Кварц»), которые привлечены к административной ответственности с назначением административного наказания в виде наложения штрафа на общую сумму 70,0 тыс. рублей, из них 30,0 тыс. рублей – ООО «ПК Кварц» (</w:t>
      </w:r>
      <w:r w:rsidR="00085712" w:rsidRPr="00380375">
        <w:rPr>
          <w:sz w:val="28"/>
          <w:szCs w:val="28"/>
        </w:rPr>
        <w:t>в 2016 году – 5,0 тыс. рублей).</w:t>
      </w:r>
    </w:p>
    <w:p w:rsidR="0006070D" w:rsidRPr="00380375" w:rsidRDefault="0006070D" w:rsidP="00FB2A38">
      <w:pPr>
        <w:ind w:firstLine="851"/>
        <w:rPr>
          <w:sz w:val="28"/>
          <w:szCs w:val="28"/>
        </w:rPr>
      </w:pPr>
    </w:p>
    <w:p w:rsidR="0006070D" w:rsidRPr="00380375" w:rsidRDefault="0006070D" w:rsidP="00FB2A38">
      <w:pPr>
        <w:pStyle w:val="1"/>
        <w:numPr>
          <w:ilvl w:val="0"/>
          <w:numId w:val="28"/>
        </w:numPr>
        <w:tabs>
          <w:tab w:val="left" w:pos="993"/>
        </w:tabs>
        <w:ind w:left="0" w:firstLine="851"/>
        <w:jc w:val="both"/>
        <w:rPr>
          <w:szCs w:val="28"/>
        </w:rPr>
      </w:pPr>
      <w:r w:rsidRPr="00380375">
        <w:rPr>
          <w:szCs w:val="28"/>
        </w:rPr>
        <w:t>Бюджетно-налоговая политика</w:t>
      </w:r>
    </w:p>
    <w:p w:rsidR="00085712" w:rsidRPr="00380375" w:rsidRDefault="00085712" w:rsidP="00085712">
      <w:pPr>
        <w:ind w:firstLine="851"/>
        <w:contextualSpacing/>
        <w:rPr>
          <w:sz w:val="28"/>
          <w:szCs w:val="28"/>
        </w:rPr>
      </w:pPr>
      <w:r w:rsidRPr="00380375">
        <w:rPr>
          <w:sz w:val="28"/>
          <w:szCs w:val="28"/>
          <w:shd w:val="clear" w:color="auto" w:fill="FFFFFF"/>
        </w:rPr>
        <w:t xml:space="preserve">Финансовая основа органов местного самоуправления является фундаментом муниципальной власти. От ее состояния зависит реальная способность власти решать задачи местного значения, а также создавать условия для достойной жизни населения района. </w:t>
      </w:r>
      <w:r w:rsidRPr="00380375">
        <w:rPr>
          <w:sz w:val="28"/>
          <w:szCs w:val="28"/>
        </w:rPr>
        <w:t xml:space="preserve">Выполнение финансовых гарантий программ по развитию образования, культуры, физической культуры и спорта, а также инвестиций в производственную и социальную сферы напрямую зависит от степени обеспеченности муниципального образования финансовыми ресурсами. </w:t>
      </w:r>
    </w:p>
    <w:p w:rsidR="00085712" w:rsidRPr="00380375" w:rsidRDefault="00085712" w:rsidP="00085712">
      <w:pPr>
        <w:ind w:firstLine="851"/>
        <w:contextualSpacing/>
        <w:rPr>
          <w:sz w:val="28"/>
          <w:szCs w:val="28"/>
        </w:rPr>
      </w:pPr>
      <w:r w:rsidRPr="00380375">
        <w:rPr>
          <w:sz w:val="28"/>
          <w:szCs w:val="28"/>
        </w:rPr>
        <w:t>Особенностью бюджета муниципального района «Читинский район» в отчетном периоде являлось его исполнение в условиях финансового кризиса. В течение года остро стояла проблема заблокированных счетов бюджетных учреждений, подведомственных администрации района и ее структурным подразделениям.</w:t>
      </w:r>
    </w:p>
    <w:p w:rsidR="00085712" w:rsidRPr="00380375" w:rsidRDefault="00085712" w:rsidP="00085712">
      <w:pPr>
        <w:ind w:firstLine="851"/>
        <w:contextualSpacing/>
        <w:rPr>
          <w:sz w:val="28"/>
          <w:szCs w:val="28"/>
        </w:rPr>
      </w:pPr>
      <w:r w:rsidRPr="00380375">
        <w:rPr>
          <w:sz w:val="28"/>
          <w:szCs w:val="28"/>
        </w:rPr>
        <w:t xml:space="preserve">В 2017 году консолидированный бюджет муниципального района «Читинский район» исполнен в объеме 1365890,2 тыс. рублей, что соответствовало уточненным бюджетным назначениям и составило 112,9 % к уровню 2016 года. </w:t>
      </w:r>
    </w:p>
    <w:p w:rsidR="00085712" w:rsidRPr="00380375" w:rsidRDefault="00085712" w:rsidP="00085712">
      <w:pPr>
        <w:ind w:firstLine="851"/>
        <w:contextualSpacing/>
        <w:rPr>
          <w:sz w:val="28"/>
          <w:szCs w:val="28"/>
        </w:rPr>
      </w:pPr>
      <w:r w:rsidRPr="00380375">
        <w:rPr>
          <w:sz w:val="28"/>
          <w:szCs w:val="28"/>
        </w:rPr>
        <w:t>В структуре доходов бюджета муниципального района в отчетном году налоговые и неналоговые доходы составили 27,2 % от общего объема доходных источников, безвозмездные поступления – 72,8 %.</w:t>
      </w:r>
    </w:p>
    <w:p w:rsidR="00085712" w:rsidRPr="00380375" w:rsidRDefault="00085712" w:rsidP="00085712">
      <w:pPr>
        <w:ind w:firstLine="851"/>
        <w:contextualSpacing/>
        <w:rPr>
          <w:sz w:val="28"/>
          <w:szCs w:val="28"/>
        </w:rPr>
      </w:pPr>
      <w:r w:rsidRPr="00380375">
        <w:rPr>
          <w:sz w:val="28"/>
          <w:szCs w:val="28"/>
        </w:rPr>
        <w:t>В 2017 году поступления налоговых и неналоговых доходов в бюджет муниципального района составили 371921,7 тыс. рублей, или 101,9 % к уточненным годовым бюджетным назначениям и 109,7 % к уровню 2016 года (в сопоставимых условиях 107,5 % к уровню 2016 года).</w:t>
      </w:r>
    </w:p>
    <w:p w:rsidR="00085712" w:rsidRPr="00380375" w:rsidRDefault="00085712" w:rsidP="00085712">
      <w:pPr>
        <w:ind w:firstLine="851"/>
        <w:contextualSpacing/>
        <w:rPr>
          <w:sz w:val="28"/>
          <w:szCs w:val="28"/>
        </w:rPr>
      </w:pPr>
      <w:r w:rsidRPr="00380375">
        <w:rPr>
          <w:sz w:val="28"/>
          <w:szCs w:val="28"/>
        </w:rPr>
        <w:t xml:space="preserve">Наибольший удельный вес в общем объеме собственных доходов составили: </w:t>
      </w:r>
    </w:p>
    <w:p w:rsidR="00085712" w:rsidRPr="00380375" w:rsidRDefault="00085712" w:rsidP="00085712">
      <w:pPr>
        <w:ind w:firstLine="851"/>
        <w:contextualSpacing/>
        <w:rPr>
          <w:sz w:val="28"/>
          <w:szCs w:val="28"/>
        </w:rPr>
      </w:pPr>
      <w:r w:rsidRPr="00380375">
        <w:rPr>
          <w:sz w:val="28"/>
          <w:szCs w:val="28"/>
        </w:rPr>
        <w:t>налог на доходы физических лиц – 58,8 %;</w:t>
      </w:r>
    </w:p>
    <w:p w:rsidR="00085712" w:rsidRPr="00380375" w:rsidRDefault="00085712" w:rsidP="00085712">
      <w:pPr>
        <w:ind w:firstLine="851"/>
        <w:contextualSpacing/>
        <w:rPr>
          <w:sz w:val="28"/>
          <w:szCs w:val="28"/>
        </w:rPr>
      </w:pPr>
      <w:r w:rsidRPr="00380375">
        <w:rPr>
          <w:sz w:val="28"/>
          <w:szCs w:val="28"/>
        </w:rPr>
        <w:t xml:space="preserve">земельный налог – 12,1%; </w:t>
      </w:r>
    </w:p>
    <w:p w:rsidR="00085712" w:rsidRPr="00380375" w:rsidRDefault="00085712" w:rsidP="00085712">
      <w:pPr>
        <w:ind w:firstLine="851"/>
        <w:contextualSpacing/>
        <w:rPr>
          <w:sz w:val="28"/>
          <w:szCs w:val="28"/>
        </w:rPr>
      </w:pPr>
      <w:r w:rsidRPr="00380375">
        <w:rPr>
          <w:sz w:val="28"/>
          <w:szCs w:val="28"/>
        </w:rPr>
        <w:t>доходы от уплаты акцизов – 10,3 %;</w:t>
      </w:r>
    </w:p>
    <w:p w:rsidR="00085712" w:rsidRPr="00380375" w:rsidRDefault="00085712" w:rsidP="00085712">
      <w:pPr>
        <w:ind w:firstLine="851"/>
        <w:contextualSpacing/>
        <w:rPr>
          <w:sz w:val="28"/>
          <w:szCs w:val="28"/>
        </w:rPr>
      </w:pPr>
      <w:r w:rsidRPr="00380375">
        <w:rPr>
          <w:sz w:val="28"/>
          <w:szCs w:val="28"/>
        </w:rPr>
        <w:t>единый налог на вмененный доход – 2,0 %;</w:t>
      </w:r>
    </w:p>
    <w:p w:rsidR="00085712" w:rsidRPr="00380375" w:rsidRDefault="00085712" w:rsidP="00085712">
      <w:pPr>
        <w:ind w:firstLine="851"/>
        <w:contextualSpacing/>
        <w:rPr>
          <w:sz w:val="28"/>
          <w:szCs w:val="28"/>
        </w:rPr>
      </w:pPr>
      <w:r w:rsidRPr="00380375">
        <w:rPr>
          <w:sz w:val="28"/>
          <w:szCs w:val="28"/>
        </w:rPr>
        <w:t xml:space="preserve">неналоговые доходы – 13,8 %. </w:t>
      </w:r>
    </w:p>
    <w:p w:rsidR="00085712" w:rsidRPr="00380375" w:rsidRDefault="00085712" w:rsidP="00085712">
      <w:pPr>
        <w:ind w:firstLine="851"/>
        <w:contextualSpacing/>
        <w:rPr>
          <w:sz w:val="28"/>
          <w:szCs w:val="28"/>
        </w:rPr>
      </w:pPr>
      <w:r w:rsidRPr="00380375">
        <w:rPr>
          <w:sz w:val="28"/>
          <w:szCs w:val="28"/>
        </w:rPr>
        <w:t>В 2017 году наблюдалось увеличение фактических поступлений налоговых доходов на 12,0 % к уровню 2016 года за счет увеличения поступлений налога на доходы физических лиц и земельного налога, и снижение на 3,1 % неналоговых доходов за счет снижения доходов от продажи материальных и нематериальных активов.</w:t>
      </w:r>
    </w:p>
    <w:p w:rsidR="00085712" w:rsidRPr="00380375" w:rsidRDefault="00085712" w:rsidP="00085712">
      <w:pPr>
        <w:ind w:firstLine="851"/>
        <w:contextualSpacing/>
        <w:rPr>
          <w:sz w:val="28"/>
          <w:szCs w:val="28"/>
        </w:rPr>
      </w:pPr>
      <w:r w:rsidRPr="00380375">
        <w:rPr>
          <w:sz w:val="28"/>
          <w:szCs w:val="28"/>
        </w:rPr>
        <w:t>Объем безвозмездных поступлений составил 993968,5 тыс. рублей, или 114,2 % к уровню 2016 года.</w:t>
      </w:r>
    </w:p>
    <w:p w:rsidR="00085712" w:rsidRPr="00380375" w:rsidRDefault="00085712" w:rsidP="00085712">
      <w:pPr>
        <w:ind w:firstLine="851"/>
        <w:contextualSpacing/>
        <w:rPr>
          <w:sz w:val="28"/>
          <w:szCs w:val="28"/>
        </w:rPr>
      </w:pPr>
      <w:r w:rsidRPr="00380375">
        <w:rPr>
          <w:sz w:val="28"/>
          <w:szCs w:val="28"/>
        </w:rPr>
        <w:t>Расходная часть бюджета в 2017 году исполнена в сумме 1364804,2 тыс. рублей (97,9 % к уточненным годовым бюджетным назначениям).</w:t>
      </w:r>
    </w:p>
    <w:p w:rsidR="00085712" w:rsidRPr="00380375" w:rsidRDefault="00085712" w:rsidP="00085712">
      <w:pPr>
        <w:ind w:firstLine="851"/>
        <w:contextualSpacing/>
        <w:rPr>
          <w:sz w:val="28"/>
          <w:szCs w:val="28"/>
        </w:rPr>
      </w:pPr>
      <w:r w:rsidRPr="00380375">
        <w:rPr>
          <w:sz w:val="28"/>
          <w:szCs w:val="28"/>
        </w:rPr>
        <w:t>В 2017 году, как и прежде, значительное место в структуре расходов консолидированного бюджета муниципального района занимали расходы на образование – 66,5 %, или 908187,7 тыс. рублей. Расходы на общегосударственные вопросы составили 164003,9 тыс. рублей, или 12,0 % в общем объеме расходов бюджета, в сфере экономики – 62781,1 тыс. рублей, или 4,6 %, на жилищно-коммунальное хозяйство – 55606,2 тыс. рублей, или 4,1 %, на социальную политику – 60468,0 тыс. рублей, или     4,4 %. Расходы в сфере культуры и физической культуры и спорта занимали 3,9 % и 0,01 % соответственно.</w:t>
      </w:r>
    </w:p>
    <w:p w:rsidR="00085712" w:rsidRPr="00380375" w:rsidRDefault="00085712" w:rsidP="00085712">
      <w:pPr>
        <w:ind w:firstLine="851"/>
        <w:contextualSpacing/>
        <w:rPr>
          <w:sz w:val="28"/>
          <w:szCs w:val="28"/>
        </w:rPr>
      </w:pPr>
      <w:r w:rsidRPr="00380375">
        <w:rPr>
          <w:sz w:val="28"/>
          <w:szCs w:val="28"/>
        </w:rPr>
        <w:t>Объем финансирования капитальных вложений в 2017 году составил 18557,3 тыс. рублей.</w:t>
      </w:r>
    </w:p>
    <w:p w:rsidR="00085712" w:rsidRPr="00380375" w:rsidRDefault="00085712" w:rsidP="00085712">
      <w:pPr>
        <w:ind w:firstLine="851"/>
        <w:contextualSpacing/>
        <w:rPr>
          <w:sz w:val="28"/>
          <w:szCs w:val="28"/>
        </w:rPr>
      </w:pPr>
      <w:r w:rsidRPr="00380375">
        <w:rPr>
          <w:sz w:val="28"/>
          <w:szCs w:val="28"/>
        </w:rPr>
        <w:t xml:space="preserve">В процессе исполнения бюджета администрацией муниципального района «Читинский район» принимались меры, направленные на обеспечение наполняемости доходной части бюджета и эффективному расходованию средств. </w:t>
      </w:r>
    </w:p>
    <w:p w:rsidR="00085712" w:rsidRPr="00380375" w:rsidRDefault="00085712" w:rsidP="00085712">
      <w:pPr>
        <w:ind w:firstLine="851"/>
        <w:contextualSpacing/>
        <w:rPr>
          <w:sz w:val="28"/>
          <w:szCs w:val="28"/>
        </w:rPr>
      </w:pPr>
      <w:r w:rsidRPr="00380375">
        <w:rPr>
          <w:sz w:val="28"/>
          <w:szCs w:val="28"/>
        </w:rPr>
        <w:t>Осуществлялась работа Межведомственной комиссии по мобилизации налоговых доходов в консолидированный бюджет муниципального района «Читинский район», контролю по соблюдению налоговой дисциплины и контролю по соблюдению трудового законодательства (далее – Межведомственная комиссия) с участием представителей отделения Пенсионного фонда России по Забайкальскому краю, Фонда социального страхования Забайкальского края, Межрайонной инспекции № 3 УФНС России по Забайкальскому краю, Прокуратуры Читинского района.</w:t>
      </w:r>
    </w:p>
    <w:p w:rsidR="00085712" w:rsidRPr="00380375" w:rsidRDefault="00085712" w:rsidP="00085712">
      <w:pPr>
        <w:ind w:firstLine="851"/>
        <w:contextualSpacing/>
        <w:rPr>
          <w:sz w:val="28"/>
          <w:szCs w:val="28"/>
        </w:rPr>
      </w:pPr>
      <w:r w:rsidRPr="00380375">
        <w:rPr>
          <w:sz w:val="28"/>
          <w:szCs w:val="28"/>
        </w:rPr>
        <w:t>За 2017 год проведено 8 заседаний комиссии, на которые приглашались налогоплательщики, имеющие задолженность по налогам и сборам.</w:t>
      </w:r>
    </w:p>
    <w:p w:rsidR="00085712" w:rsidRPr="00380375" w:rsidRDefault="00085712" w:rsidP="00085712">
      <w:pPr>
        <w:ind w:right="-6" w:firstLine="851"/>
        <w:contextualSpacing/>
        <w:rPr>
          <w:sz w:val="28"/>
          <w:szCs w:val="28"/>
        </w:rPr>
      </w:pPr>
      <w:r w:rsidRPr="00380375">
        <w:rPr>
          <w:sz w:val="28"/>
          <w:szCs w:val="28"/>
        </w:rPr>
        <w:t xml:space="preserve">Всего для участия в заседаниях Межведомственной комиссии были приглашены 72 руководителя организаций и учреждений, 53 индивидуальных предпринимателя. Были рассмотрены материалы по 42 налогоплательщикам, заслушаны руководители ООО «Востоксибсоюз», ООО «Строй-Гарант», ООО «Флейм», ГАУСО «Атамановской ДИПИ», руководители бюджетных учреждений и администраций сельских поселений муниципального района. </w:t>
      </w:r>
    </w:p>
    <w:p w:rsidR="00085712" w:rsidRPr="00380375" w:rsidRDefault="00085712" w:rsidP="00085712">
      <w:pPr>
        <w:ind w:right="-6" w:firstLine="851"/>
        <w:contextualSpacing/>
        <w:rPr>
          <w:sz w:val="28"/>
          <w:szCs w:val="28"/>
        </w:rPr>
      </w:pPr>
      <w:r w:rsidRPr="00380375">
        <w:rPr>
          <w:sz w:val="28"/>
          <w:szCs w:val="28"/>
        </w:rPr>
        <w:t>По результатам работы Межведомственной комиссии в 2017 году погашена задолженность по налогам на общую сумму 29610,5 тыс. рублей, в том числе:</w:t>
      </w:r>
    </w:p>
    <w:p w:rsidR="00085712" w:rsidRPr="00380375" w:rsidRDefault="00085712" w:rsidP="00085712">
      <w:pPr>
        <w:ind w:right="-6" w:firstLine="851"/>
        <w:contextualSpacing/>
        <w:rPr>
          <w:sz w:val="28"/>
          <w:szCs w:val="28"/>
        </w:rPr>
      </w:pPr>
      <w:r w:rsidRPr="00380375">
        <w:rPr>
          <w:sz w:val="28"/>
          <w:szCs w:val="28"/>
        </w:rPr>
        <w:t>по единому налогу на вмененный доход для отдельных видов деятельности на сумму 191,0 тыс. рублей;</w:t>
      </w:r>
    </w:p>
    <w:p w:rsidR="00085712" w:rsidRPr="00380375" w:rsidRDefault="00085712" w:rsidP="00085712">
      <w:pPr>
        <w:ind w:right="-6" w:firstLine="851"/>
        <w:contextualSpacing/>
        <w:rPr>
          <w:sz w:val="28"/>
          <w:szCs w:val="28"/>
        </w:rPr>
      </w:pPr>
      <w:r w:rsidRPr="00380375">
        <w:rPr>
          <w:sz w:val="28"/>
          <w:szCs w:val="28"/>
        </w:rPr>
        <w:t>по налогу на доходы физических лиц на сумму 8768,6 тыс. рублей;</w:t>
      </w:r>
    </w:p>
    <w:p w:rsidR="00085712" w:rsidRPr="00380375" w:rsidRDefault="00085712" w:rsidP="00085712">
      <w:pPr>
        <w:ind w:right="-6" w:firstLine="851"/>
        <w:contextualSpacing/>
        <w:rPr>
          <w:sz w:val="28"/>
          <w:szCs w:val="28"/>
        </w:rPr>
      </w:pPr>
      <w:r w:rsidRPr="00380375">
        <w:rPr>
          <w:sz w:val="28"/>
          <w:szCs w:val="28"/>
        </w:rPr>
        <w:t>по налогу на имущество организаций на сумму 622,3 тыс. рублей;</w:t>
      </w:r>
    </w:p>
    <w:p w:rsidR="00085712" w:rsidRPr="00380375" w:rsidRDefault="00085712" w:rsidP="00085712">
      <w:pPr>
        <w:ind w:right="-6" w:firstLine="851"/>
        <w:contextualSpacing/>
        <w:rPr>
          <w:sz w:val="28"/>
          <w:szCs w:val="28"/>
        </w:rPr>
      </w:pPr>
      <w:r w:rsidRPr="00380375">
        <w:rPr>
          <w:sz w:val="28"/>
          <w:szCs w:val="28"/>
        </w:rPr>
        <w:t>по земельному налогу на сумму 2147,2 тыс. рублей;</w:t>
      </w:r>
    </w:p>
    <w:p w:rsidR="00085712" w:rsidRPr="00380375" w:rsidRDefault="00085712" w:rsidP="00085712">
      <w:pPr>
        <w:ind w:right="-6" w:firstLine="851"/>
        <w:contextualSpacing/>
        <w:rPr>
          <w:sz w:val="28"/>
          <w:szCs w:val="28"/>
        </w:rPr>
      </w:pPr>
      <w:r w:rsidRPr="00380375">
        <w:rPr>
          <w:sz w:val="28"/>
          <w:szCs w:val="28"/>
        </w:rPr>
        <w:t>по взносам во внебюджетные фонды на сумму 17881,4 тыс. рублей.</w:t>
      </w:r>
    </w:p>
    <w:p w:rsidR="00085712" w:rsidRPr="00380375" w:rsidRDefault="00085712" w:rsidP="00085712">
      <w:pPr>
        <w:ind w:right="-2" w:firstLine="851"/>
        <w:contextualSpacing/>
        <w:rPr>
          <w:sz w:val="28"/>
          <w:szCs w:val="28"/>
        </w:rPr>
      </w:pPr>
      <w:r w:rsidRPr="00380375">
        <w:rPr>
          <w:sz w:val="28"/>
          <w:szCs w:val="28"/>
        </w:rPr>
        <w:t>С целью осуществления контроля за эффективным расходованием бюджетных средств на территории района осуществляется муниципальный финансовый контроль посредством проведения проверок финансово-хозяйственной деятельности учреждений.</w:t>
      </w:r>
    </w:p>
    <w:p w:rsidR="00085712" w:rsidRPr="00380375" w:rsidRDefault="00085712" w:rsidP="00085712">
      <w:pPr>
        <w:ind w:firstLine="851"/>
        <w:contextualSpacing/>
        <w:rPr>
          <w:sz w:val="28"/>
          <w:szCs w:val="28"/>
        </w:rPr>
      </w:pPr>
      <w:r w:rsidRPr="00380375">
        <w:rPr>
          <w:sz w:val="28"/>
          <w:szCs w:val="28"/>
        </w:rPr>
        <w:t xml:space="preserve">В 2017 году было проведено 16 ревизий и проверок, в том числе в 11 поселениях муниципального района и в 5 учреждениях, подведомственных администрации муниципального района и ее структурным подразделениям. Поселениям и учреждениям, в которых установлены финансовые нарушения, направлены предписания об их устранении. </w:t>
      </w:r>
    </w:p>
    <w:p w:rsidR="00085712" w:rsidRPr="00380375" w:rsidRDefault="00085712" w:rsidP="00085712">
      <w:pPr>
        <w:ind w:right="-2" w:firstLine="851"/>
        <w:contextualSpacing/>
        <w:rPr>
          <w:sz w:val="28"/>
          <w:szCs w:val="28"/>
        </w:rPr>
      </w:pPr>
      <w:r w:rsidRPr="00380375">
        <w:rPr>
          <w:sz w:val="28"/>
          <w:szCs w:val="28"/>
        </w:rPr>
        <w:t>Кроме того, материалы проверок для рассмотрения и принятия мер направлялись в Прокуратуру Читинского района.</w:t>
      </w:r>
    </w:p>
    <w:p w:rsidR="00085712" w:rsidRPr="00380375" w:rsidRDefault="00085712" w:rsidP="00085712">
      <w:pPr>
        <w:ind w:firstLine="851"/>
        <w:contextualSpacing/>
        <w:rPr>
          <w:sz w:val="28"/>
          <w:szCs w:val="28"/>
        </w:rPr>
      </w:pPr>
      <w:r w:rsidRPr="00380375">
        <w:rPr>
          <w:sz w:val="28"/>
          <w:szCs w:val="28"/>
        </w:rPr>
        <w:t>В рамках осуществления функций по контролю в сфере закупок товаров, работ, услуг проведено 13 плановых контрольных мероприятий. По их результатам 8 заказчикам выданы предписания об устранении нарушений. В целях правовой оценки действий заказчиков все результаты проверок направлены в Прокуратуру Читинского района.</w:t>
      </w:r>
    </w:p>
    <w:p w:rsidR="00085712" w:rsidRPr="00380375" w:rsidRDefault="00085712" w:rsidP="00085712">
      <w:pPr>
        <w:shd w:val="clear" w:color="auto" w:fill="FFFFFF"/>
        <w:autoSpaceDE w:val="0"/>
        <w:autoSpaceDN w:val="0"/>
        <w:adjustRightInd w:val="0"/>
        <w:ind w:firstLine="851"/>
        <w:contextualSpacing/>
        <w:rPr>
          <w:sz w:val="28"/>
          <w:szCs w:val="28"/>
        </w:rPr>
      </w:pPr>
      <w:r w:rsidRPr="00380375">
        <w:rPr>
          <w:sz w:val="28"/>
          <w:szCs w:val="28"/>
        </w:rPr>
        <w:t xml:space="preserve">В целях осуществления мер по финансовому оздоровлению муниципального района «Читинский район», являющегося в 2017 году получателем дотации на выравнивание </w:t>
      </w:r>
      <w:r w:rsidRPr="00380375">
        <w:rPr>
          <w:bCs/>
          <w:sz w:val="28"/>
          <w:szCs w:val="28"/>
        </w:rPr>
        <w:t>бюджетной обеспеченности муниципальных районов (городских округов) Забайкальского края</w:t>
      </w:r>
      <w:r w:rsidRPr="00380375">
        <w:rPr>
          <w:sz w:val="28"/>
          <w:szCs w:val="28"/>
        </w:rPr>
        <w:t>, между муниципальным районом и Министерством финансов Забайкальского края заключено Соглашение «О</w:t>
      </w:r>
      <w:r w:rsidRPr="00380375">
        <w:rPr>
          <w:bCs/>
          <w:sz w:val="28"/>
          <w:szCs w:val="28"/>
        </w:rPr>
        <w:t xml:space="preserve"> предоставлении дотации на выравнивание бюджетной обеспеченности муниципальных районов (городских округов) Забайкальского края из бюджета Забайкальского края бюджету муниципального района «Читинский район» </w:t>
      </w:r>
      <w:r w:rsidRPr="00380375">
        <w:rPr>
          <w:sz w:val="28"/>
          <w:szCs w:val="28"/>
        </w:rPr>
        <w:t xml:space="preserve">на 2017 год. </w:t>
      </w:r>
    </w:p>
    <w:p w:rsidR="00085712" w:rsidRPr="00380375" w:rsidRDefault="00085712" w:rsidP="00085712">
      <w:pPr>
        <w:widowControl w:val="0"/>
        <w:tabs>
          <w:tab w:val="left" w:pos="0"/>
        </w:tabs>
        <w:ind w:firstLine="851"/>
        <w:contextualSpacing/>
        <w:rPr>
          <w:sz w:val="28"/>
          <w:szCs w:val="28"/>
        </w:rPr>
      </w:pPr>
      <w:r w:rsidRPr="00380375">
        <w:rPr>
          <w:sz w:val="28"/>
          <w:szCs w:val="28"/>
        </w:rPr>
        <w:t>В результате выполнения условий соглашения:</w:t>
      </w:r>
    </w:p>
    <w:p w:rsidR="00085712" w:rsidRPr="00380375" w:rsidRDefault="00085712" w:rsidP="00085712">
      <w:pPr>
        <w:widowControl w:val="0"/>
        <w:tabs>
          <w:tab w:val="left" w:pos="0"/>
        </w:tabs>
        <w:ind w:firstLine="851"/>
        <w:contextualSpacing/>
        <w:rPr>
          <w:sz w:val="28"/>
          <w:szCs w:val="28"/>
        </w:rPr>
      </w:pPr>
      <w:r w:rsidRPr="00380375">
        <w:rPr>
          <w:sz w:val="28"/>
          <w:szCs w:val="28"/>
        </w:rPr>
        <w:t>обеспечено направление дотации на выравнивание бюджетной обеспеченности муниципального района и дотации на выравнивание бюджетной обеспеченности поселений в первоочередном порядке на выплату заработной платы работникам муниципальных учреждений с начислениями на выплаты по оплате труда, финансируемых за счет средств местного бюджета, и оплату за потребленные коммунальные услуги и котельно-печное топливо;</w:t>
      </w:r>
    </w:p>
    <w:p w:rsidR="00085712" w:rsidRPr="00380375" w:rsidRDefault="00085712" w:rsidP="00085712">
      <w:pPr>
        <w:tabs>
          <w:tab w:val="left" w:pos="0"/>
        </w:tabs>
        <w:ind w:firstLine="851"/>
        <w:contextualSpacing/>
        <w:rPr>
          <w:sz w:val="28"/>
          <w:szCs w:val="28"/>
        </w:rPr>
      </w:pPr>
      <w:r w:rsidRPr="00380375">
        <w:rPr>
          <w:sz w:val="28"/>
          <w:szCs w:val="28"/>
        </w:rPr>
        <w:t>обеспечено ежемесячное направление налоговых и неналоговых доходов в объеме 53,5 % на выплату заработной платы работникам муниципальных учреждений, финансируемых за счет средств местного бюджета, 26,6 % на оплату за потребленные коммунальные услуги и котельно-печное топливо от фактически произведенных расходов.</w:t>
      </w:r>
    </w:p>
    <w:p w:rsidR="00085712" w:rsidRPr="00380375" w:rsidRDefault="00085712" w:rsidP="00085712">
      <w:pPr>
        <w:ind w:firstLine="851"/>
        <w:contextualSpacing/>
        <w:rPr>
          <w:sz w:val="28"/>
          <w:szCs w:val="28"/>
        </w:rPr>
      </w:pPr>
      <w:r w:rsidRPr="00380375">
        <w:rPr>
          <w:sz w:val="28"/>
          <w:szCs w:val="28"/>
        </w:rPr>
        <w:t>Следует отметить, что в условиях существенного увеличения потребности в бюджетных средствах, связанных с расширением социально значимых обязательств и программных мероприятий, в 2017 году администрации муниципального района «Читинский район» удалось достичь снижения кредиторской задолженности на 17756,4 тыс. рублей, или на 4,2 % по сравнению с уровнем 2016 года.</w:t>
      </w:r>
    </w:p>
    <w:p w:rsidR="00085712" w:rsidRPr="00380375" w:rsidRDefault="00085712" w:rsidP="00085712">
      <w:pPr>
        <w:ind w:firstLine="851"/>
        <w:contextualSpacing/>
        <w:rPr>
          <w:sz w:val="28"/>
          <w:szCs w:val="28"/>
        </w:rPr>
      </w:pPr>
      <w:r w:rsidRPr="00380375">
        <w:rPr>
          <w:sz w:val="28"/>
          <w:szCs w:val="28"/>
        </w:rPr>
        <w:t>По состоянию на 31 декабря 2017 года кредиторская задолженность консолидированного бюджета муниципального района «Читинский район» составила 396578,4 тыс. рублей, в том числе:</w:t>
      </w:r>
    </w:p>
    <w:p w:rsidR="00085712" w:rsidRPr="00380375" w:rsidRDefault="00085712" w:rsidP="00085712">
      <w:pPr>
        <w:ind w:firstLine="851"/>
        <w:contextualSpacing/>
        <w:rPr>
          <w:sz w:val="28"/>
          <w:szCs w:val="28"/>
        </w:rPr>
      </w:pPr>
      <w:r w:rsidRPr="00380375">
        <w:rPr>
          <w:sz w:val="28"/>
          <w:szCs w:val="28"/>
        </w:rPr>
        <w:t>309851,2 тыс. рублей – бюджет муниципального района, из них 78,6 % от общей суммы кредиторской задолженности приходилось на муниципальные образовательные организации;</w:t>
      </w:r>
    </w:p>
    <w:p w:rsidR="00085712" w:rsidRPr="00380375" w:rsidRDefault="00085712" w:rsidP="00085712">
      <w:pPr>
        <w:ind w:firstLine="851"/>
        <w:contextualSpacing/>
        <w:rPr>
          <w:sz w:val="28"/>
          <w:szCs w:val="28"/>
        </w:rPr>
      </w:pPr>
      <w:r w:rsidRPr="00380375">
        <w:rPr>
          <w:sz w:val="28"/>
          <w:szCs w:val="28"/>
        </w:rPr>
        <w:t>86727,2 тыс. рублей – бюджеты городских и сельских поселений.</w:t>
      </w:r>
    </w:p>
    <w:p w:rsidR="00085712" w:rsidRPr="00380375" w:rsidRDefault="00085712" w:rsidP="00085712">
      <w:pPr>
        <w:ind w:firstLine="851"/>
        <w:contextualSpacing/>
        <w:rPr>
          <w:sz w:val="28"/>
          <w:szCs w:val="28"/>
        </w:rPr>
      </w:pPr>
      <w:r w:rsidRPr="00380375">
        <w:rPr>
          <w:sz w:val="28"/>
          <w:szCs w:val="28"/>
        </w:rPr>
        <w:t>При этом в общем объеме кредиторской задолженности консолидированного бюджета муниципального района «Читинский район» задолженность по обязательствам Забайкальского края составляет 47079,2 тыс. рублей, в том числе:</w:t>
      </w:r>
    </w:p>
    <w:p w:rsidR="00085712" w:rsidRPr="00380375" w:rsidRDefault="00085712" w:rsidP="00085712">
      <w:pPr>
        <w:ind w:firstLine="851"/>
        <w:contextualSpacing/>
        <w:rPr>
          <w:sz w:val="28"/>
          <w:szCs w:val="28"/>
        </w:rPr>
      </w:pPr>
      <w:r w:rsidRPr="00380375">
        <w:rPr>
          <w:sz w:val="28"/>
          <w:szCs w:val="28"/>
        </w:rPr>
        <w:t>27428,2 тыс. рублей – по фонду оплаты труда (вторая половина декабря 2017 года);</w:t>
      </w:r>
    </w:p>
    <w:p w:rsidR="00085712" w:rsidRPr="00380375" w:rsidRDefault="00085712" w:rsidP="00085712">
      <w:pPr>
        <w:ind w:firstLine="851"/>
        <w:contextualSpacing/>
        <w:rPr>
          <w:sz w:val="28"/>
          <w:szCs w:val="28"/>
        </w:rPr>
      </w:pPr>
      <w:r w:rsidRPr="00380375">
        <w:rPr>
          <w:sz w:val="28"/>
          <w:szCs w:val="28"/>
        </w:rPr>
        <w:t>10174,2 тыс. рублей – задолженность перед индивидуальными предпринимателями и организациями, осуществляющими перевозку льготных категорий пассажиров;</w:t>
      </w:r>
    </w:p>
    <w:p w:rsidR="00085712" w:rsidRPr="00380375" w:rsidRDefault="00085712" w:rsidP="00085712">
      <w:pPr>
        <w:ind w:firstLine="851"/>
        <w:contextualSpacing/>
        <w:rPr>
          <w:sz w:val="28"/>
          <w:szCs w:val="28"/>
        </w:rPr>
      </w:pPr>
      <w:r w:rsidRPr="00380375">
        <w:rPr>
          <w:sz w:val="28"/>
          <w:szCs w:val="28"/>
        </w:rPr>
        <w:t>9476,8 тыс. рублей – за разработку генеральных планов 11 сельских и 2 городских поселений района.</w:t>
      </w:r>
    </w:p>
    <w:p w:rsidR="0006070D" w:rsidRPr="00380375" w:rsidRDefault="00085712" w:rsidP="00085712">
      <w:pPr>
        <w:pStyle w:val="aff2"/>
        <w:ind w:firstLine="851"/>
        <w:jc w:val="both"/>
        <w:rPr>
          <w:rFonts w:ascii="Times New Roman" w:hAnsi="Times New Roman"/>
          <w:sz w:val="28"/>
          <w:szCs w:val="28"/>
        </w:rPr>
      </w:pPr>
      <w:r w:rsidRPr="00380375">
        <w:rPr>
          <w:rFonts w:ascii="Times New Roman" w:hAnsi="Times New Roman"/>
          <w:sz w:val="28"/>
          <w:szCs w:val="28"/>
        </w:rPr>
        <w:t>В 2018 году бюджетная политика будет также ориентирована на обеспечение сбалансированности и устойчивости бюджетной системы муниципального района и сохранение режима экономии бюджетных средств путем решения задач, направленных на исполнение утвержденных показателей бюджета муниципального района «Читинский район» на 2018 год, а также за счет обеспечения контроля за целевым и эффективным использованием бюджетных средств.</w:t>
      </w:r>
    </w:p>
    <w:p w:rsidR="007C68D8" w:rsidRPr="00380375" w:rsidRDefault="007C68D8" w:rsidP="00FB2A38">
      <w:pPr>
        <w:ind w:firstLine="851"/>
        <w:rPr>
          <w:sz w:val="28"/>
          <w:szCs w:val="28"/>
          <w:highlight w:val="yellow"/>
        </w:rPr>
      </w:pPr>
    </w:p>
    <w:p w:rsidR="00A73EB3" w:rsidRPr="00380375" w:rsidRDefault="00A73EB3" w:rsidP="00FB2A38">
      <w:pPr>
        <w:ind w:firstLine="851"/>
      </w:pPr>
    </w:p>
    <w:p w:rsidR="003B0C29" w:rsidRPr="00380375" w:rsidRDefault="003B0C29" w:rsidP="00FB2A38">
      <w:pPr>
        <w:ind w:firstLine="851"/>
        <w:jc w:val="right"/>
        <w:sectPr w:rsidR="003B0C29" w:rsidRPr="00380375" w:rsidSect="007C68D8">
          <w:headerReference w:type="even" r:id="rId9"/>
          <w:headerReference w:type="default" r:id="rId10"/>
          <w:footerReference w:type="even" r:id="rId11"/>
          <w:footerReference w:type="default" r:id="rId12"/>
          <w:pgSz w:w="11906" w:h="16838"/>
          <w:pgMar w:top="1134" w:right="851" w:bottom="1134" w:left="1701" w:header="709" w:footer="709" w:gutter="0"/>
          <w:cols w:space="708"/>
          <w:titlePg/>
          <w:docGrid w:linePitch="360"/>
        </w:sectPr>
      </w:pPr>
    </w:p>
    <w:p w:rsidR="003B0C29" w:rsidRPr="00380375" w:rsidRDefault="003B0C29" w:rsidP="0087577B">
      <w:pPr>
        <w:ind w:left="10773"/>
        <w:jc w:val="center"/>
      </w:pPr>
      <w:r w:rsidRPr="00380375">
        <w:t>Приложение</w:t>
      </w:r>
      <w:r w:rsidR="00B720B5" w:rsidRPr="00380375">
        <w:t xml:space="preserve"> № 1</w:t>
      </w:r>
      <w:r w:rsidRPr="00380375">
        <w:t xml:space="preserve"> </w:t>
      </w:r>
    </w:p>
    <w:p w:rsidR="00565E57" w:rsidRPr="00380375" w:rsidRDefault="00565E57" w:rsidP="0087577B">
      <w:pPr>
        <w:ind w:left="10773"/>
        <w:jc w:val="center"/>
      </w:pPr>
    </w:p>
    <w:p w:rsidR="00A3039C" w:rsidRPr="00380375" w:rsidRDefault="00565E57" w:rsidP="0087577B">
      <w:pPr>
        <w:ind w:left="10773"/>
        <w:jc w:val="center"/>
      </w:pPr>
      <w:r w:rsidRPr="00380375">
        <w:t>к отчету о выполнении в 201</w:t>
      </w:r>
      <w:r w:rsidR="0087577B" w:rsidRPr="00380375">
        <w:t>7</w:t>
      </w:r>
      <w:r w:rsidRPr="00380375">
        <w:t xml:space="preserve"> году мероприятий комплексной программы социально-экономического развития муниципального района «Читинский район» на 2011-2020 годы</w:t>
      </w:r>
      <w:r w:rsidR="00B720B5" w:rsidRPr="00380375">
        <w:t xml:space="preserve">, утвержденному </w:t>
      </w:r>
      <w:r w:rsidR="003B0C29" w:rsidRPr="00380375">
        <w:t>решени</w:t>
      </w:r>
      <w:r w:rsidR="00B720B5" w:rsidRPr="00380375">
        <w:t>ем</w:t>
      </w:r>
      <w:r w:rsidR="003B0C29" w:rsidRPr="00380375">
        <w:t xml:space="preserve"> Совета</w:t>
      </w:r>
      <w:r w:rsidR="00B720B5" w:rsidRPr="00380375">
        <w:t xml:space="preserve"> </w:t>
      </w:r>
      <w:r w:rsidR="003B0C29" w:rsidRPr="00380375">
        <w:t>муниципального</w:t>
      </w:r>
      <w:r w:rsidR="00A3039C" w:rsidRPr="00380375">
        <w:t xml:space="preserve"> </w:t>
      </w:r>
      <w:r w:rsidR="003B0C29" w:rsidRPr="00380375">
        <w:t>района</w:t>
      </w:r>
    </w:p>
    <w:p w:rsidR="003B0C29" w:rsidRPr="00380375" w:rsidRDefault="003B0C29" w:rsidP="0087577B">
      <w:pPr>
        <w:ind w:left="10773"/>
        <w:jc w:val="center"/>
      </w:pPr>
      <w:r w:rsidRPr="00380375">
        <w:t>«</w:t>
      </w:r>
      <w:r w:rsidR="00C609D9" w:rsidRPr="00380375">
        <w:t>Читинский район</w:t>
      </w:r>
      <w:r w:rsidRPr="00380375">
        <w:t>»</w:t>
      </w:r>
    </w:p>
    <w:p w:rsidR="003B0C29" w:rsidRPr="00380375" w:rsidRDefault="00CF3453" w:rsidP="0087577B">
      <w:pPr>
        <w:ind w:left="10773"/>
        <w:jc w:val="center"/>
        <w:rPr>
          <w:b/>
        </w:rPr>
      </w:pPr>
      <w:r w:rsidRPr="00380375">
        <w:t xml:space="preserve">от </w:t>
      </w:r>
      <w:r w:rsidR="004E2DC3" w:rsidRPr="00380375">
        <w:t>__________</w:t>
      </w:r>
      <w:r w:rsidR="003B0C29" w:rsidRPr="00380375">
        <w:t xml:space="preserve"> 201</w:t>
      </w:r>
      <w:r w:rsidR="0087577B" w:rsidRPr="00380375">
        <w:t>8</w:t>
      </w:r>
      <w:r w:rsidR="003B0C29" w:rsidRPr="00380375">
        <w:t xml:space="preserve"> года № </w:t>
      </w:r>
      <w:r w:rsidR="004E2DC3" w:rsidRPr="00380375">
        <w:t>____</w:t>
      </w:r>
    </w:p>
    <w:p w:rsidR="003B0C29" w:rsidRPr="00380375" w:rsidRDefault="003B0C29" w:rsidP="00FB2A38">
      <w:pPr>
        <w:ind w:firstLine="851"/>
        <w:jc w:val="right"/>
      </w:pPr>
    </w:p>
    <w:p w:rsidR="003B0C29" w:rsidRPr="00380375" w:rsidRDefault="003B0C29" w:rsidP="00FB2A38">
      <w:pPr>
        <w:ind w:firstLine="851"/>
        <w:jc w:val="right"/>
      </w:pPr>
    </w:p>
    <w:p w:rsidR="003B0C29" w:rsidRPr="00380375" w:rsidRDefault="003B0C29" w:rsidP="00FB2A38">
      <w:pPr>
        <w:ind w:firstLine="851"/>
        <w:jc w:val="center"/>
        <w:rPr>
          <w:b/>
        </w:rPr>
      </w:pPr>
      <w:r w:rsidRPr="00380375">
        <w:rPr>
          <w:b/>
        </w:rPr>
        <w:t>Итоги выполнения утвержденных мероприятий комплексной программы</w:t>
      </w:r>
    </w:p>
    <w:p w:rsidR="003B0C29" w:rsidRPr="00380375" w:rsidRDefault="003B0C29" w:rsidP="00FB2A38">
      <w:pPr>
        <w:ind w:firstLine="851"/>
        <w:jc w:val="center"/>
        <w:rPr>
          <w:b/>
        </w:rPr>
      </w:pPr>
      <w:r w:rsidRPr="00380375">
        <w:rPr>
          <w:b/>
        </w:rPr>
        <w:t>социально-экономического развития муниципального района «</w:t>
      </w:r>
      <w:r w:rsidR="00C609D9" w:rsidRPr="00380375">
        <w:rPr>
          <w:b/>
        </w:rPr>
        <w:t>Читинский район</w:t>
      </w:r>
      <w:r w:rsidRPr="00380375">
        <w:rPr>
          <w:b/>
        </w:rPr>
        <w:t>» в 201</w:t>
      </w:r>
      <w:r w:rsidR="0087577B" w:rsidRPr="00380375">
        <w:rPr>
          <w:b/>
        </w:rPr>
        <w:t>7</w:t>
      </w:r>
      <w:r w:rsidRPr="00380375">
        <w:rPr>
          <w:b/>
        </w:rPr>
        <w:t xml:space="preserve"> году</w:t>
      </w:r>
    </w:p>
    <w:p w:rsidR="003B0C29" w:rsidRPr="00380375" w:rsidRDefault="003B0C29" w:rsidP="00FB2A38">
      <w:pPr>
        <w:ind w:firstLine="851"/>
        <w:jc w:val="center"/>
        <w:rPr>
          <w:b/>
        </w:rPr>
      </w:pPr>
    </w:p>
    <w:tbl>
      <w:tblPr>
        <w:tblW w:w="0" w:type="auto"/>
        <w:jc w:val="center"/>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4"/>
        <w:gridCol w:w="5103"/>
        <w:gridCol w:w="3592"/>
      </w:tblGrid>
      <w:tr w:rsidR="000B0578" w:rsidRPr="00380375" w:rsidTr="00785803">
        <w:trPr>
          <w:trHeight w:val="640"/>
          <w:jc w:val="center"/>
        </w:trPr>
        <w:tc>
          <w:tcPr>
            <w:tcW w:w="6034" w:type="dxa"/>
            <w:vAlign w:val="center"/>
          </w:tcPr>
          <w:p w:rsidR="000B0578" w:rsidRPr="00380375" w:rsidRDefault="000B0578" w:rsidP="00785803">
            <w:pPr>
              <w:tabs>
                <w:tab w:val="left" w:pos="4965"/>
              </w:tabs>
              <w:jc w:val="center"/>
            </w:pPr>
            <w:r w:rsidRPr="00380375">
              <w:t>Программные мероприятия</w:t>
            </w:r>
          </w:p>
        </w:tc>
        <w:tc>
          <w:tcPr>
            <w:tcW w:w="5103" w:type="dxa"/>
            <w:vAlign w:val="center"/>
          </w:tcPr>
          <w:p w:rsidR="000B0578" w:rsidRPr="00380375" w:rsidRDefault="000B0578" w:rsidP="00785803">
            <w:pPr>
              <w:tabs>
                <w:tab w:val="left" w:pos="4965"/>
              </w:tabs>
              <w:jc w:val="center"/>
            </w:pPr>
            <w:r w:rsidRPr="00380375">
              <w:t>Исполнение мероприятий</w:t>
            </w:r>
          </w:p>
        </w:tc>
        <w:tc>
          <w:tcPr>
            <w:tcW w:w="3592" w:type="dxa"/>
            <w:vAlign w:val="center"/>
          </w:tcPr>
          <w:p w:rsidR="000B0578" w:rsidRPr="00380375" w:rsidRDefault="000B0578" w:rsidP="00785803">
            <w:pPr>
              <w:tabs>
                <w:tab w:val="left" w:pos="4965"/>
              </w:tabs>
              <w:jc w:val="center"/>
            </w:pPr>
            <w:r w:rsidRPr="00380375">
              <w:t>Причины неисполнения</w:t>
            </w:r>
          </w:p>
        </w:tc>
      </w:tr>
      <w:tr w:rsidR="000B0578" w:rsidRPr="00380375" w:rsidTr="00785803">
        <w:trPr>
          <w:jc w:val="center"/>
        </w:trPr>
        <w:tc>
          <w:tcPr>
            <w:tcW w:w="14729" w:type="dxa"/>
            <w:gridSpan w:val="3"/>
          </w:tcPr>
          <w:p w:rsidR="000B0578" w:rsidRPr="00380375" w:rsidRDefault="000B0578" w:rsidP="00785803">
            <w:pPr>
              <w:tabs>
                <w:tab w:val="left" w:pos="4965"/>
              </w:tabs>
              <w:jc w:val="center"/>
            </w:pPr>
            <w:r w:rsidRPr="00380375">
              <w:t>В сфере образования</w:t>
            </w:r>
          </w:p>
        </w:tc>
      </w:tr>
      <w:tr w:rsidR="000B0578" w:rsidRPr="00380375" w:rsidTr="00785803">
        <w:trPr>
          <w:jc w:val="center"/>
        </w:trPr>
        <w:tc>
          <w:tcPr>
            <w:tcW w:w="6034" w:type="dxa"/>
          </w:tcPr>
          <w:p w:rsidR="000B0578" w:rsidRPr="00380375" w:rsidRDefault="000B0578" w:rsidP="00785803">
            <w:r w:rsidRPr="00380375">
              <w:t>Ремонт внутренних сетей МДОУ «Солнышко» пгт. Атамановка</w:t>
            </w:r>
          </w:p>
        </w:tc>
        <w:tc>
          <w:tcPr>
            <w:tcW w:w="5103" w:type="dxa"/>
          </w:tcPr>
          <w:p w:rsidR="000B0578" w:rsidRPr="00380375" w:rsidRDefault="00080148" w:rsidP="00080148">
            <w:pPr>
              <w:tabs>
                <w:tab w:val="left" w:pos="4965"/>
              </w:tabs>
            </w:pPr>
            <w:r w:rsidRPr="00380375">
              <w:t>О</w:t>
            </w:r>
            <w:r w:rsidR="00A71CEE" w:rsidRPr="00380375">
              <w:t>существлено укрепление стены здания детского сада, а также проведен капитальный ремонт системы водоснабжения и водоотведения данного учреждения</w:t>
            </w:r>
            <w:r w:rsidRPr="00380375">
              <w:t>. Р</w:t>
            </w:r>
            <w:r w:rsidR="00A71CEE" w:rsidRPr="00380375">
              <w:t>еализованы мероприятия по созданию доступной среды для получения детьми-инвалидами качественного дошкольного образования.</w:t>
            </w:r>
          </w:p>
        </w:tc>
        <w:tc>
          <w:tcPr>
            <w:tcW w:w="3592" w:type="dxa"/>
          </w:tcPr>
          <w:p w:rsidR="000B0578" w:rsidRPr="00380375" w:rsidRDefault="000B0578" w:rsidP="00785803">
            <w:pPr>
              <w:tabs>
                <w:tab w:val="left" w:pos="4965"/>
              </w:tabs>
            </w:pPr>
          </w:p>
        </w:tc>
      </w:tr>
      <w:tr w:rsidR="000B0578" w:rsidRPr="00380375" w:rsidTr="00785803">
        <w:trPr>
          <w:jc w:val="center"/>
        </w:trPr>
        <w:tc>
          <w:tcPr>
            <w:tcW w:w="6034" w:type="dxa"/>
          </w:tcPr>
          <w:p w:rsidR="000B0578" w:rsidRPr="00380375" w:rsidRDefault="000B0578" w:rsidP="00785803">
            <w:r w:rsidRPr="00380375">
              <w:t xml:space="preserve">Установка дополнительных секций приборов отопления в МДОУ детский сад «Ромашка» пгт. Новокручининский </w:t>
            </w:r>
          </w:p>
        </w:tc>
        <w:tc>
          <w:tcPr>
            <w:tcW w:w="5103" w:type="dxa"/>
          </w:tcPr>
          <w:p w:rsidR="000B0578" w:rsidRPr="00380375" w:rsidRDefault="00BA1460" w:rsidP="00785803">
            <w:pPr>
              <w:tabs>
                <w:tab w:val="left" w:pos="4965"/>
              </w:tabs>
            </w:pPr>
            <w:r w:rsidRPr="00380375">
              <w:t>Не исполнено</w:t>
            </w:r>
          </w:p>
        </w:tc>
        <w:tc>
          <w:tcPr>
            <w:tcW w:w="3592" w:type="dxa"/>
          </w:tcPr>
          <w:p w:rsidR="000B0578" w:rsidRPr="00380375" w:rsidRDefault="00BA1460" w:rsidP="00785803">
            <w:pPr>
              <w:tabs>
                <w:tab w:val="left" w:pos="4965"/>
              </w:tabs>
            </w:pPr>
            <w:r w:rsidRPr="00380375">
              <w:t>В связи с отсутствием финансирования</w:t>
            </w:r>
          </w:p>
        </w:tc>
      </w:tr>
      <w:tr w:rsidR="000B0578" w:rsidRPr="00380375" w:rsidTr="00785803">
        <w:trPr>
          <w:jc w:val="center"/>
        </w:trPr>
        <w:tc>
          <w:tcPr>
            <w:tcW w:w="14729" w:type="dxa"/>
            <w:gridSpan w:val="3"/>
          </w:tcPr>
          <w:p w:rsidR="000B0578" w:rsidRPr="00380375" w:rsidRDefault="000B0578" w:rsidP="00785803">
            <w:pPr>
              <w:tabs>
                <w:tab w:val="left" w:pos="4965"/>
              </w:tabs>
              <w:jc w:val="center"/>
            </w:pPr>
            <w:r w:rsidRPr="00380375">
              <w:t>Реализация муниципальной программы «</w:t>
            </w:r>
            <w:r w:rsidRPr="00380375">
              <w:rPr>
                <w:spacing w:val="-1"/>
              </w:rPr>
              <w:t>Профилактика безнадзорности и правонарушений несовершеннолетних муниципального района «Читинский район» (2015-2017 годы)»</w:t>
            </w:r>
          </w:p>
        </w:tc>
      </w:tr>
      <w:tr w:rsidR="000B0578" w:rsidRPr="00380375" w:rsidTr="00785803">
        <w:trPr>
          <w:jc w:val="center"/>
        </w:trPr>
        <w:tc>
          <w:tcPr>
            <w:tcW w:w="6034" w:type="dxa"/>
          </w:tcPr>
          <w:p w:rsidR="000B0578" w:rsidRPr="00380375" w:rsidRDefault="000B0578" w:rsidP="00785803">
            <w:r w:rsidRPr="00380375">
              <w:rPr>
                <w:spacing w:val="-1"/>
              </w:rPr>
              <w:t>Развитие и укрепление системы взаимодействия и координации учреждений по вопросам профилактики подростковой преступности</w:t>
            </w:r>
          </w:p>
        </w:tc>
        <w:tc>
          <w:tcPr>
            <w:tcW w:w="5103" w:type="dxa"/>
          </w:tcPr>
          <w:p w:rsidR="000B0578" w:rsidRPr="00380375" w:rsidRDefault="00A71CEE" w:rsidP="00A71CEE">
            <w:pPr>
              <w:tabs>
                <w:tab w:val="left" w:pos="4965"/>
              </w:tabs>
            </w:pPr>
            <w:r w:rsidRPr="00380375">
              <w:rPr>
                <w:bCs/>
              </w:rPr>
              <w:t xml:space="preserve">В 2017 году </w:t>
            </w:r>
            <w:r w:rsidRPr="00380375">
              <w:t>Комиссией по делам несовершеннолетних и защите их прав</w:t>
            </w:r>
            <w:r w:rsidRPr="00380375">
              <w:rPr>
                <w:bCs/>
              </w:rPr>
              <w:t xml:space="preserve"> со специалистами учреждений и органов системы профилактики муниципального района «Читинский район» проведено 18 профилактических рейдов по семьям, состоящим на учете. В ходе проведения рейдов, посещено 93 семьи.</w:t>
            </w:r>
            <w:r w:rsidRPr="00380375">
              <w:t xml:space="preserve"> </w:t>
            </w:r>
            <w:r w:rsidRPr="00380375">
              <w:rPr>
                <w:bCs/>
              </w:rPr>
              <w:t xml:space="preserve">Во всех семьях проводились индивидуальные профилактические беседы, 48 родителей приглашены на заседания </w:t>
            </w:r>
            <w:r w:rsidRPr="00380375">
              <w:t>Комиссии по делам несовершеннолетних</w:t>
            </w:r>
            <w:r w:rsidRPr="00380375">
              <w:rPr>
                <w:bCs/>
              </w:rPr>
              <w:t>, в отношении 13 родителей составлены протоколы об административных правонарушениях, предусмотренных ч. 1 ст. 5.35 КоАП РФ.</w:t>
            </w:r>
          </w:p>
        </w:tc>
        <w:tc>
          <w:tcPr>
            <w:tcW w:w="3592" w:type="dxa"/>
          </w:tcPr>
          <w:p w:rsidR="000B0578" w:rsidRPr="00380375" w:rsidRDefault="000B0578" w:rsidP="00785803">
            <w:pPr>
              <w:tabs>
                <w:tab w:val="left" w:pos="4965"/>
              </w:tabs>
            </w:pPr>
          </w:p>
        </w:tc>
      </w:tr>
      <w:tr w:rsidR="000B0578" w:rsidRPr="00380375" w:rsidTr="00785803">
        <w:trPr>
          <w:jc w:val="center"/>
        </w:trPr>
        <w:tc>
          <w:tcPr>
            <w:tcW w:w="14729" w:type="dxa"/>
            <w:gridSpan w:val="3"/>
          </w:tcPr>
          <w:p w:rsidR="000B0578" w:rsidRPr="00380375" w:rsidRDefault="000B0578" w:rsidP="00080148">
            <w:pPr>
              <w:widowControl w:val="0"/>
              <w:autoSpaceDE w:val="0"/>
              <w:autoSpaceDN w:val="0"/>
              <w:adjustRightInd w:val="0"/>
              <w:jc w:val="center"/>
              <w:rPr>
                <w:spacing w:val="-1"/>
              </w:rPr>
            </w:pPr>
            <w:r w:rsidRPr="00380375">
              <w:rPr>
                <w:spacing w:val="-1"/>
              </w:rPr>
              <w:t>Реализация муниципальной программы</w:t>
            </w:r>
          </w:p>
          <w:p w:rsidR="000B0578" w:rsidRPr="00380375" w:rsidRDefault="000B0578" w:rsidP="00080148">
            <w:pPr>
              <w:tabs>
                <w:tab w:val="left" w:pos="4965"/>
              </w:tabs>
              <w:jc w:val="center"/>
            </w:pPr>
            <w:r w:rsidRPr="00380375">
              <w:t>«Переселение граждан муниципального района «Читинский район» из аварийного жилищного фонда на 2013-2017 годы»</w:t>
            </w:r>
          </w:p>
        </w:tc>
      </w:tr>
      <w:tr w:rsidR="000B0578" w:rsidRPr="00380375" w:rsidTr="00785803">
        <w:trPr>
          <w:jc w:val="center"/>
        </w:trPr>
        <w:tc>
          <w:tcPr>
            <w:tcW w:w="6034" w:type="dxa"/>
          </w:tcPr>
          <w:p w:rsidR="000B0578" w:rsidRPr="00380375" w:rsidRDefault="00080148" w:rsidP="00785803">
            <w:pPr>
              <w:rPr>
                <w:spacing w:val="-1"/>
              </w:rPr>
            </w:pPr>
            <w:r w:rsidRPr="00380375">
              <w:t>Переселение граждан из аварийного жилищного фонда в сельских поселениях «Маккавеевское», «Шишкинское»</w:t>
            </w:r>
          </w:p>
        </w:tc>
        <w:tc>
          <w:tcPr>
            <w:tcW w:w="5103" w:type="dxa"/>
          </w:tcPr>
          <w:p w:rsidR="000B0578" w:rsidRPr="00380375" w:rsidRDefault="00080148" w:rsidP="00785803">
            <w:pPr>
              <w:tabs>
                <w:tab w:val="left" w:pos="4965"/>
              </w:tabs>
            </w:pPr>
            <w:r w:rsidRPr="00380375">
              <w:t>Построены 3 многоквартирных дома (26 квартир), в том числе в сельском поселении «Маккавеевское», в который из аварийного жилищного фонда переселены 49 человек, в сельском поселении «Шишкинское» (переселены 12 человек), в городском поселении «Атамановское» (переселены 58 человек)</w:t>
            </w:r>
          </w:p>
        </w:tc>
        <w:tc>
          <w:tcPr>
            <w:tcW w:w="3592" w:type="dxa"/>
          </w:tcPr>
          <w:p w:rsidR="000B0578" w:rsidRPr="00380375" w:rsidRDefault="000B0578" w:rsidP="00785803">
            <w:pPr>
              <w:tabs>
                <w:tab w:val="left" w:pos="4965"/>
              </w:tabs>
            </w:pPr>
          </w:p>
        </w:tc>
      </w:tr>
      <w:tr w:rsidR="00080148" w:rsidRPr="00380375" w:rsidTr="00080148">
        <w:trPr>
          <w:jc w:val="center"/>
        </w:trPr>
        <w:tc>
          <w:tcPr>
            <w:tcW w:w="14729" w:type="dxa"/>
            <w:gridSpan w:val="3"/>
          </w:tcPr>
          <w:p w:rsidR="00080148" w:rsidRPr="00380375" w:rsidRDefault="00080148" w:rsidP="00080148">
            <w:pPr>
              <w:tabs>
                <w:tab w:val="left" w:pos="4965"/>
              </w:tabs>
              <w:jc w:val="center"/>
            </w:pPr>
            <w:r w:rsidRPr="00380375">
              <w:t>В сфере агропромышленного комплекса</w:t>
            </w:r>
          </w:p>
        </w:tc>
      </w:tr>
      <w:tr w:rsidR="00080148" w:rsidRPr="00380375" w:rsidTr="00785803">
        <w:trPr>
          <w:jc w:val="center"/>
        </w:trPr>
        <w:tc>
          <w:tcPr>
            <w:tcW w:w="6034" w:type="dxa"/>
          </w:tcPr>
          <w:p w:rsidR="00080148" w:rsidRPr="00380375" w:rsidRDefault="00080148" w:rsidP="00785803">
            <w:r w:rsidRPr="00380375">
              <w:t>Развитие семейной животноводческой фермы (К(Ф)Х Лопатина А.А.)</w:t>
            </w:r>
          </w:p>
        </w:tc>
        <w:tc>
          <w:tcPr>
            <w:tcW w:w="5103" w:type="dxa"/>
          </w:tcPr>
          <w:p w:rsidR="00080148" w:rsidRPr="00380375" w:rsidRDefault="00355E5E" w:rsidP="00080148">
            <w:pPr>
              <w:tabs>
                <w:tab w:val="left" w:pos="1875"/>
              </w:tabs>
            </w:pPr>
            <w:r w:rsidRPr="00380375">
              <w:t>З</w:t>
            </w:r>
            <w:r w:rsidR="00080148" w:rsidRPr="00380375">
              <w:t>акончено строительство летнего загона на 250 голов для поросят от 1 до 3 месячного возраста, ведутся строительно-монтажные работы свинарника (2 очередь), осуществлено подключение к электросетям</w:t>
            </w:r>
          </w:p>
        </w:tc>
        <w:tc>
          <w:tcPr>
            <w:tcW w:w="3592" w:type="dxa"/>
          </w:tcPr>
          <w:p w:rsidR="00080148" w:rsidRPr="00380375" w:rsidRDefault="00080148" w:rsidP="00785803">
            <w:pPr>
              <w:tabs>
                <w:tab w:val="left" w:pos="4965"/>
              </w:tabs>
            </w:pPr>
          </w:p>
        </w:tc>
      </w:tr>
      <w:tr w:rsidR="000B0578" w:rsidRPr="00380375" w:rsidTr="00785803">
        <w:trPr>
          <w:jc w:val="center"/>
        </w:trPr>
        <w:tc>
          <w:tcPr>
            <w:tcW w:w="14729" w:type="dxa"/>
            <w:gridSpan w:val="3"/>
          </w:tcPr>
          <w:p w:rsidR="000B0578" w:rsidRPr="00380375" w:rsidRDefault="000B0578" w:rsidP="00785803">
            <w:pPr>
              <w:widowControl w:val="0"/>
              <w:autoSpaceDE w:val="0"/>
              <w:autoSpaceDN w:val="0"/>
              <w:adjustRightInd w:val="0"/>
              <w:jc w:val="center"/>
              <w:rPr>
                <w:spacing w:val="-1"/>
              </w:rPr>
            </w:pPr>
            <w:r w:rsidRPr="00380375">
              <w:rPr>
                <w:spacing w:val="-1"/>
              </w:rPr>
              <w:t>Реализация муниципальной программы</w:t>
            </w:r>
          </w:p>
          <w:p w:rsidR="000B0578" w:rsidRPr="00380375" w:rsidRDefault="000B0578" w:rsidP="00785803">
            <w:pPr>
              <w:tabs>
                <w:tab w:val="left" w:pos="4965"/>
              </w:tabs>
            </w:pPr>
            <w:r w:rsidRPr="00380375">
              <w:t>«Развитие сельского хозяйства и регулирование рынков сельскохозяйственной продукции, сырья и продовольствия на 2014–2020 годы»</w:t>
            </w:r>
          </w:p>
        </w:tc>
      </w:tr>
      <w:tr w:rsidR="00905239" w:rsidRPr="00380375" w:rsidTr="00785803">
        <w:trPr>
          <w:jc w:val="center"/>
        </w:trPr>
        <w:tc>
          <w:tcPr>
            <w:tcW w:w="6034" w:type="dxa"/>
          </w:tcPr>
          <w:p w:rsidR="00905239" w:rsidRPr="00380375" w:rsidRDefault="00905239" w:rsidP="00785803">
            <w:pPr>
              <w:widowControl w:val="0"/>
              <w:autoSpaceDE w:val="0"/>
              <w:autoSpaceDN w:val="0"/>
              <w:adjustRightInd w:val="0"/>
            </w:pPr>
            <w:r w:rsidRPr="00380375">
              <w:t>Приобретение минеральных удобрений</w:t>
            </w:r>
          </w:p>
        </w:tc>
        <w:tc>
          <w:tcPr>
            <w:tcW w:w="5103" w:type="dxa"/>
            <w:vMerge w:val="restart"/>
          </w:tcPr>
          <w:p w:rsidR="00905239" w:rsidRPr="00380375" w:rsidRDefault="00905239" w:rsidP="00905239">
            <w:pPr>
              <w:tabs>
                <w:tab w:val="left" w:pos="4965"/>
              </w:tabs>
            </w:pPr>
            <w:r w:rsidRPr="00380375">
              <w:t>С целью обеспечения проведения посевных работ в 2017 году сельхозтоваропроизводителями района было закуплено 68,3 т минеральных удобрений, 812 кг средств защиты растений</w:t>
            </w:r>
          </w:p>
        </w:tc>
        <w:tc>
          <w:tcPr>
            <w:tcW w:w="3592" w:type="dxa"/>
            <w:vMerge w:val="restart"/>
          </w:tcPr>
          <w:p w:rsidR="00905239" w:rsidRPr="00380375" w:rsidRDefault="00905239" w:rsidP="00905239">
            <w:pPr>
              <w:tabs>
                <w:tab w:val="left" w:pos="4965"/>
              </w:tabs>
            </w:pPr>
            <w:r w:rsidRPr="00380375">
              <w:t>Финансирование из местного бюджета не предусматривалось</w:t>
            </w:r>
          </w:p>
        </w:tc>
      </w:tr>
      <w:tr w:rsidR="00905239" w:rsidRPr="00380375" w:rsidTr="00785803">
        <w:trPr>
          <w:jc w:val="center"/>
        </w:trPr>
        <w:tc>
          <w:tcPr>
            <w:tcW w:w="6034" w:type="dxa"/>
          </w:tcPr>
          <w:p w:rsidR="00905239" w:rsidRPr="00380375" w:rsidRDefault="00905239" w:rsidP="00785803">
            <w:pPr>
              <w:widowControl w:val="0"/>
              <w:autoSpaceDE w:val="0"/>
              <w:autoSpaceDN w:val="0"/>
              <w:adjustRightInd w:val="0"/>
            </w:pPr>
            <w:r w:rsidRPr="00380375">
              <w:t>Приобретение средств химической защиты растений</w:t>
            </w:r>
          </w:p>
        </w:tc>
        <w:tc>
          <w:tcPr>
            <w:tcW w:w="5103" w:type="dxa"/>
            <w:vMerge/>
          </w:tcPr>
          <w:p w:rsidR="00905239" w:rsidRPr="00380375" w:rsidRDefault="00905239" w:rsidP="00785803">
            <w:pPr>
              <w:tabs>
                <w:tab w:val="left" w:pos="4965"/>
              </w:tabs>
            </w:pPr>
          </w:p>
        </w:tc>
        <w:tc>
          <w:tcPr>
            <w:tcW w:w="3592" w:type="dxa"/>
            <w:vMerge/>
          </w:tcPr>
          <w:p w:rsidR="00905239" w:rsidRPr="00380375" w:rsidRDefault="00905239" w:rsidP="00785803">
            <w:pPr>
              <w:tabs>
                <w:tab w:val="left" w:pos="4965"/>
              </w:tabs>
            </w:pPr>
          </w:p>
        </w:tc>
      </w:tr>
      <w:tr w:rsidR="000B0578" w:rsidRPr="00380375" w:rsidTr="00785803">
        <w:trPr>
          <w:jc w:val="center"/>
        </w:trPr>
        <w:tc>
          <w:tcPr>
            <w:tcW w:w="6034" w:type="dxa"/>
          </w:tcPr>
          <w:p w:rsidR="000B0578" w:rsidRPr="00380375" w:rsidRDefault="000B0578" w:rsidP="00785803">
            <w:pPr>
              <w:widowControl w:val="0"/>
              <w:autoSpaceDE w:val="0"/>
              <w:autoSpaceDN w:val="0"/>
              <w:adjustRightInd w:val="0"/>
            </w:pPr>
            <w:r w:rsidRPr="00380375">
              <w:t>Приобретение сельскохозяйственной техники</w:t>
            </w:r>
          </w:p>
        </w:tc>
        <w:tc>
          <w:tcPr>
            <w:tcW w:w="5103" w:type="dxa"/>
          </w:tcPr>
          <w:p w:rsidR="000B0578" w:rsidRPr="00380375" w:rsidRDefault="00104476" w:rsidP="00104476">
            <w:pPr>
              <w:tabs>
                <w:tab w:val="left" w:pos="4965"/>
              </w:tabs>
              <w:ind w:firstLine="18"/>
            </w:pPr>
            <w:r w:rsidRPr="00380375">
              <w:t xml:space="preserve">Индивидуальным предпринимателем главой КФХ Белимовым Д.Б. приобретены косилка, грабли, 3 трактора МТЗ-892, зерноуборочный комбайн, 2 трактора К-744 </w:t>
            </w:r>
          </w:p>
        </w:tc>
        <w:tc>
          <w:tcPr>
            <w:tcW w:w="3592" w:type="dxa"/>
          </w:tcPr>
          <w:p w:rsidR="000B0578" w:rsidRPr="00380375" w:rsidRDefault="000B0578" w:rsidP="00785803">
            <w:pPr>
              <w:tabs>
                <w:tab w:val="left" w:pos="4965"/>
              </w:tabs>
            </w:pPr>
          </w:p>
        </w:tc>
      </w:tr>
      <w:tr w:rsidR="000B0578" w:rsidRPr="00380375" w:rsidTr="00785803">
        <w:trPr>
          <w:jc w:val="center"/>
        </w:trPr>
        <w:tc>
          <w:tcPr>
            <w:tcW w:w="14729" w:type="dxa"/>
            <w:gridSpan w:val="3"/>
          </w:tcPr>
          <w:p w:rsidR="000B0578" w:rsidRPr="00380375" w:rsidRDefault="000B0578" w:rsidP="00785803">
            <w:pPr>
              <w:widowControl w:val="0"/>
              <w:autoSpaceDE w:val="0"/>
              <w:autoSpaceDN w:val="0"/>
              <w:adjustRightInd w:val="0"/>
              <w:jc w:val="center"/>
              <w:rPr>
                <w:spacing w:val="-1"/>
              </w:rPr>
            </w:pPr>
            <w:r w:rsidRPr="00380375">
              <w:rPr>
                <w:spacing w:val="-1"/>
              </w:rPr>
              <w:t>Реализация муниципальной программы</w:t>
            </w:r>
          </w:p>
          <w:p w:rsidR="000B0578" w:rsidRPr="00380375" w:rsidRDefault="000B0578" w:rsidP="00785803">
            <w:pPr>
              <w:tabs>
                <w:tab w:val="left" w:pos="4965"/>
              </w:tabs>
              <w:jc w:val="center"/>
            </w:pPr>
            <w:r w:rsidRPr="00380375">
              <w:t>«Устойчивое развитие сельских территорий 2015-2021 годы»</w:t>
            </w:r>
          </w:p>
        </w:tc>
      </w:tr>
      <w:tr w:rsidR="000B0578" w:rsidRPr="00380375" w:rsidTr="00785803">
        <w:trPr>
          <w:jc w:val="center"/>
        </w:trPr>
        <w:tc>
          <w:tcPr>
            <w:tcW w:w="6034" w:type="dxa"/>
          </w:tcPr>
          <w:p w:rsidR="000B0578" w:rsidRPr="00380375" w:rsidRDefault="000B0578" w:rsidP="00785803">
            <w:pPr>
              <w:widowControl w:val="0"/>
              <w:autoSpaceDE w:val="0"/>
              <w:autoSpaceDN w:val="0"/>
              <w:adjustRightInd w:val="0"/>
              <w:rPr>
                <w:spacing w:val="-1"/>
              </w:rPr>
            </w:pPr>
            <w:r w:rsidRPr="00380375">
              <w:rPr>
                <w:spacing w:val="-1"/>
              </w:rPr>
              <w:t>Улучшение жилищных условий граждан, проживающих в сельской местности, в том числе молодых семей и молодых специалистов</w:t>
            </w:r>
          </w:p>
        </w:tc>
        <w:tc>
          <w:tcPr>
            <w:tcW w:w="5103" w:type="dxa"/>
          </w:tcPr>
          <w:p w:rsidR="000B0578" w:rsidRPr="00380375" w:rsidRDefault="00AF3A57" w:rsidP="00785803">
            <w:pPr>
              <w:tabs>
                <w:tab w:val="left" w:pos="4965"/>
              </w:tabs>
            </w:pPr>
            <w:r w:rsidRPr="00380375">
              <w:t>В 2017 году социальная выплата предоставлена 5 участникам программы, из них 1 семье по категории «Граждане», 4 семьям по категории «Молодая семья и молодой специалист»</w:t>
            </w:r>
          </w:p>
        </w:tc>
        <w:tc>
          <w:tcPr>
            <w:tcW w:w="3592" w:type="dxa"/>
          </w:tcPr>
          <w:p w:rsidR="000B0578" w:rsidRPr="00380375" w:rsidRDefault="000B0578" w:rsidP="00785803">
            <w:pPr>
              <w:tabs>
                <w:tab w:val="left" w:pos="4965"/>
              </w:tabs>
            </w:pPr>
          </w:p>
        </w:tc>
      </w:tr>
      <w:tr w:rsidR="00AF3A57" w:rsidRPr="00380375" w:rsidTr="00DB4D0B">
        <w:trPr>
          <w:jc w:val="center"/>
        </w:trPr>
        <w:tc>
          <w:tcPr>
            <w:tcW w:w="6034" w:type="dxa"/>
          </w:tcPr>
          <w:p w:rsidR="00AF3A57" w:rsidRPr="00380375" w:rsidRDefault="00AF3A57" w:rsidP="00785803">
            <w:pPr>
              <w:widowControl w:val="0"/>
              <w:autoSpaceDE w:val="0"/>
              <w:autoSpaceDN w:val="0"/>
              <w:adjustRightInd w:val="0"/>
              <w:rPr>
                <w:spacing w:val="-1"/>
              </w:rPr>
            </w:pPr>
            <w:r w:rsidRPr="00380375">
              <w:rPr>
                <w:spacing w:val="-1"/>
              </w:rPr>
              <w:t>Строительство плоскостных спортивных сооружений в с. Домна</w:t>
            </w:r>
          </w:p>
        </w:tc>
        <w:tc>
          <w:tcPr>
            <w:tcW w:w="5103" w:type="dxa"/>
            <w:vAlign w:val="center"/>
          </w:tcPr>
          <w:p w:rsidR="00AF3A57" w:rsidRPr="00380375" w:rsidRDefault="00AF3A57" w:rsidP="00DB4D0B">
            <w:pPr>
              <w:tabs>
                <w:tab w:val="left" w:pos="4965"/>
              </w:tabs>
              <w:jc w:val="left"/>
            </w:pPr>
            <w:r w:rsidRPr="00380375">
              <w:t>Не исполнено</w:t>
            </w:r>
          </w:p>
        </w:tc>
        <w:tc>
          <w:tcPr>
            <w:tcW w:w="3592" w:type="dxa"/>
            <w:vAlign w:val="center"/>
          </w:tcPr>
          <w:p w:rsidR="00AF3A57" w:rsidRPr="00380375" w:rsidRDefault="00AF3A57" w:rsidP="00DB4D0B">
            <w:pPr>
              <w:tabs>
                <w:tab w:val="left" w:pos="4965"/>
              </w:tabs>
              <w:jc w:val="left"/>
            </w:pPr>
            <w:r w:rsidRPr="00380375">
              <w:t>В связи с отсутствием финансирования</w:t>
            </w:r>
          </w:p>
        </w:tc>
      </w:tr>
      <w:tr w:rsidR="00AF3A57" w:rsidRPr="00380375" w:rsidTr="00785803">
        <w:trPr>
          <w:jc w:val="center"/>
        </w:trPr>
        <w:tc>
          <w:tcPr>
            <w:tcW w:w="14729" w:type="dxa"/>
            <w:gridSpan w:val="3"/>
          </w:tcPr>
          <w:p w:rsidR="00AF3A57" w:rsidRPr="00380375" w:rsidRDefault="00AF3A57" w:rsidP="00785803">
            <w:pPr>
              <w:tabs>
                <w:tab w:val="left" w:pos="4965"/>
              </w:tabs>
              <w:jc w:val="center"/>
            </w:pPr>
            <w:r w:rsidRPr="00380375">
              <w:t>В сфере транспортной инфраструктуры, связи</w:t>
            </w:r>
          </w:p>
        </w:tc>
      </w:tr>
      <w:tr w:rsidR="00AF3A57" w:rsidRPr="00380375" w:rsidTr="00785803">
        <w:trPr>
          <w:jc w:val="center"/>
        </w:trPr>
        <w:tc>
          <w:tcPr>
            <w:tcW w:w="6034" w:type="dxa"/>
          </w:tcPr>
          <w:p w:rsidR="00AF3A57" w:rsidRPr="00380375" w:rsidRDefault="00AF3A57" w:rsidP="00785803">
            <w:pPr>
              <w:widowControl w:val="0"/>
              <w:autoSpaceDE w:val="0"/>
              <w:autoSpaceDN w:val="0"/>
              <w:adjustRightInd w:val="0"/>
            </w:pPr>
            <w:r w:rsidRPr="00380375">
              <w:rPr>
                <w:rFonts w:eastAsia="Calibri"/>
              </w:rPr>
              <w:t>Строительство моста через р. Кука. (ул. Трактовая, с. Старая Кука)</w:t>
            </w:r>
          </w:p>
        </w:tc>
        <w:tc>
          <w:tcPr>
            <w:tcW w:w="5103" w:type="dxa"/>
          </w:tcPr>
          <w:p w:rsidR="00AF3A57" w:rsidRPr="00380375" w:rsidRDefault="003F756B" w:rsidP="00785803">
            <w:pPr>
              <w:tabs>
                <w:tab w:val="left" w:pos="4965"/>
              </w:tabs>
            </w:pPr>
            <w:r w:rsidRPr="00380375">
              <w:t>Изготовлена проектно-сметная документация на строительство временного мостового перехода через р. Кука в с. Старая Кука</w:t>
            </w:r>
          </w:p>
        </w:tc>
        <w:tc>
          <w:tcPr>
            <w:tcW w:w="3592" w:type="dxa"/>
          </w:tcPr>
          <w:p w:rsidR="00AF3A57" w:rsidRPr="00380375" w:rsidRDefault="000B08F6" w:rsidP="00785803">
            <w:pPr>
              <w:tabs>
                <w:tab w:val="left" w:pos="4965"/>
              </w:tabs>
            </w:pPr>
            <w:r w:rsidRPr="00380375">
              <w:t>Сроки выполнения работ по строительству временного моста июнь 2018 года</w:t>
            </w:r>
          </w:p>
        </w:tc>
      </w:tr>
      <w:tr w:rsidR="00AF3A57" w:rsidRPr="00380375" w:rsidTr="00785803">
        <w:trPr>
          <w:jc w:val="center"/>
        </w:trPr>
        <w:tc>
          <w:tcPr>
            <w:tcW w:w="6034" w:type="dxa"/>
          </w:tcPr>
          <w:p w:rsidR="00AF3A57" w:rsidRPr="00380375" w:rsidRDefault="00AF3A57" w:rsidP="00785803">
            <w:pPr>
              <w:rPr>
                <w:rFonts w:eastAsia="Calibri"/>
              </w:rPr>
            </w:pPr>
            <w:r w:rsidRPr="00380375">
              <w:rPr>
                <w:rFonts w:eastAsia="Calibri"/>
              </w:rPr>
              <w:t>Ремонт дороги местного значения «Бургень – Подволок»</w:t>
            </w:r>
          </w:p>
        </w:tc>
        <w:tc>
          <w:tcPr>
            <w:tcW w:w="5103" w:type="dxa"/>
          </w:tcPr>
          <w:p w:rsidR="00AF3A57" w:rsidRPr="00380375" w:rsidRDefault="00DB22C4" w:rsidP="00DB22C4">
            <w:pPr>
              <w:tabs>
                <w:tab w:val="center" w:pos="2443"/>
              </w:tabs>
            </w:pPr>
            <w:r w:rsidRPr="00380375">
              <w:t>Выполнено</w:t>
            </w:r>
          </w:p>
        </w:tc>
        <w:tc>
          <w:tcPr>
            <w:tcW w:w="3592" w:type="dxa"/>
          </w:tcPr>
          <w:p w:rsidR="00AF3A57" w:rsidRPr="00380375" w:rsidRDefault="00AF3A57" w:rsidP="00785803">
            <w:pPr>
              <w:tabs>
                <w:tab w:val="left" w:pos="4965"/>
              </w:tabs>
            </w:pPr>
          </w:p>
        </w:tc>
      </w:tr>
      <w:tr w:rsidR="00AF3A57" w:rsidRPr="00380375" w:rsidTr="00785803">
        <w:trPr>
          <w:jc w:val="center"/>
        </w:trPr>
        <w:tc>
          <w:tcPr>
            <w:tcW w:w="6034" w:type="dxa"/>
          </w:tcPr>
          <w:p w:rsidR="00AF3A57" w:rsidRPr="00380375" w:rsidRDefault="00AF3A57" w:rsidP="00785803">
            <w:pPr>
              <w:rPr>
                <w:rFonts w:eastAsia="Calibri"/>
              </w:rPr>
            </w:pPr>
            <w:r w:rsidRPr="00380375">
              <w:rPr>
                <w:rFonts w:eastAsia="Calibri"/>
              </w:rPr>
              <w:t>Реконструкция автодороги местного значения</w:t>
            </w:r>
            <w:r w:rsidR="00FD5468" w:rsidRPr="00380375">
              <w:rPr>
                <w:rFonts w:eastAsia="Calibri"/>
              </w:rPr>
              <w:t>,</w:t>
            </w:r>
            <w:r w:rsidRPr="00380375">
              <w:rPr>
                <w:rFonts w:eastAsia="Calibri"/>
              </w:rPr>
              <w:t xml:space="preserve"> расположенной по ул. Центральной мкр. Добротный</w:t>
            </w:r>
          </w:p>
        </w:tc>
        <w:tc>
          <w:tcPr>
            <w:tcW w:w="5103" w:type="dxa"/>
          </w:tcPr>
          <w:p w:rsidR="00AF3A57" w:rsidRPr="00380375" w:rsidRDefault="00DB22C4" w:rsidP="00785803">
            <w:pPr>
              <w:tabs>
                <w:tab w:val="left" w:pos="4965"/>
              </w:tabs>
            </w:pPr>
            <w:r w:rsidRPr="00380375">
              <w:t>Выполнено</w:t>
            </w:r>
          </w:p>
        </w:tc>
        <w:tc>
          <w:tcPr>
            <w:tcW w:w="3592" w:type="dxa"/>
          </w:tcPr>
          <w:p w:rsidR="00AF3A57" w:rsidRPr="00380375" w:rsidRDefault="00AF3A57" w:rsidP="00785803">
            <w:pPr>
              <w:tabs>
                <w:tab w:val="left" w:pos="4965"/>
              </w:tabs>
            </w:pPr>
          </w:p>
        </w:tc>
      </w:tr>
      <w:tr w:rsidR="00AF3A57" w:rsidRPr="00380375" w:rsidTr="00785803">
        <w:trPr>
          <w:jc w:val="center"/>
        </w:trPr>
        <w:tc>
          <w:tcPr>
            <w:tcW w:w="6034" w:type="dxa"/>
          </w:tcPr>
          <w:p w:rsidR="00AF3A57" w:rsidRPr="00380375" w:rsidRDefault="00AF3A57" w:rsidP="00785803">
            <w:pPr>
              <w:rPr>
                <w:rFonts w:eastAsia="Calibri"/>
              </w:rPr>
            </w:pPr>
            <w:r w:rsidRPr="00380375">
              <w:rPr>
                <w:rFonts w:eastAsia="Calibri"/>
              </w:rPr>
              <w:t>Ремонтно-восстановительные работы автомобильной дороги местного значения «Подъезд к с. Верх-Нарым», 18,0 км</w:t>
            </w:r>
          </w:p>
        </w:tc>
        <w:tc>
          <w:tcPr>
            <w:tcW w:w="5103" w:type="dxa"/>
          </w:tcPr>
          <w:p w:rsidR="00AF3A57" w:rsidRPr="00380375" w:rsidRDefault="00DB22C4" w:rsidP="00785803">
            <w:pPr>
              <w:tabs>
                <w:tab w:val="left" w:pos="4965"/>
              </w:tabs>
            </w:pPr>
            <w:r w:rsidRPr="00380375">
              <w:t>Выполнено</w:t>
            </w:r>
          </w:p>
        </w:tc>
        <w:tc>
          <w:tcPr>
            <w:tcW w:w="3592" w:type="dxa"/>
          </w:tcPr>
          <w:p w:rsidR="00AF3A57" w:rsidRPr="00380375" w:rsidRDefault="00AF3A57" w:rsidP="00785803">
            <w:pPr>
              <w:tabs>
                <w:tab w:val="left" w:pos="4965"/>
              </w:tabs>
            </w:pPr>
          </w:p>
        </w:tc>
      </w:tr>
      <w:tr w:rsidR="00AF3A57" w:rsidRPr="00380375" w:rsidTr="00785803">
        <w:trPr>
          <w:jc w:val="center"/>
        </w:trPr>
        <w:tc>
          <w:tcPr>
            <w:tcW w:w="14729" w:type="dxa"/>
            <w:gridSpan w:val="3"/>
          </w:tcPr>
          <w:p w:rsidR="00AF3A57" w:rsidRPr="00380375" w:rsidRDefault="00AF3A57" w:rsidP="00785803">
            <w:pPr>
              <w:tabs>
                <w:tab w:val="left" w:pos="4965"/>
              </w:tabs>
              <w:jc w:val="center"/>
            </w:pPr>
            <w:r w:rsidRPr="00380375">
              <w:t>В сфере туризма</w:t>
            </w:r>
          </w:p>
        </w:tc>
      </w:tr>
      <w:tr w:rsidR="00AF3A57" w:rsidRPr="00380375" w:rsidTr="00785803">
        <w:trPr>
          <w:jc w:val="center"/>
        </w:trPr>
        <w:tc>
          <w:tcPr>
            <w:tcW w:w="6034" w:type="dxa"/>
          </w:tcPr>
          <w:p w:rsidR="00AF3A57" w:rsidRPr="00380375" w:rsidRDefault="00AF3A57" w:rsidP="00785803">
            <w:pPr>
              <w:rPr>
                <w:rFonts w:eastAsia="Calibri"/>
              </w:rPr>
            </w:pPr>
            <w:r w:rsidRPr="00380375">
              <w:t>Развитие фермы, организация деревенского туризма (К(Ф)Х Косенок С.А.)</w:t>
            </w:r>
          </w:p>
        </w:tc>
        <w:tc>
          <w:tcPr>
            <w:tcW w:w="5103" w:type="dxa"/>
          </w:tcPr>
          <w:p w:rsidR="00AF3A57" w:rsidRPr="00380375" w:rsidRDefault="00DB22C4" w:rsidP="00DB22C4">
            <w:pPr>
              <w:tabs>
                <w:tab w:val="left" w:pos="4965"/>
              </w:tabs>
            </w:pPr>
            <w:r w:rsidRPr="00380375">
              <w:t>Завершено строительство здания кафе и ресторана, подключена необходимая инфраструктура, введен в эксплуатацию блок котельной, завершено строительство гостиницы (ввод объекта планируется во втором квартале 2018 года), осуществляются строительно-монтажные работы на других объектах хозяйства</w:t>
            </w:r>
          </w:p>
        </w:tc>
        <w:tc>
          <w:tcPr>
            <w:tcW w:w="3592" w:type="dxa"/>
          </w:tcPr>
          <w:p w:rsidR="00AF3A57" w:rsidRPr="00380375" w:rsidRDefault="00AF3A57" w:rsidP="00785803">
            <w:pPr>
              <w:tabs>
                <w:tab w:val="left" w:pos="4965"/>
              </w:tabs>
            </w:pPr>
          </w:p>
        </w:tc>
      </w:tr>
      <w:tr w:rsidR="00AF3A57" w:rsidRPr="00380375" w:rsidTr="00785803">
        <w:trPr>
          <w:jc w:val="center"/>
        </w:trPr>
        <w:tc>
          <w:tcPr>
            <w:tcW w:w="14729" w:type="dxa"/>
            <w:gridSpan w:val="3"/>
          </w:tcPr>
          <w:p w:rsidR="00AF3A57" w:rsidRPr="00380375" w:rsidRDefault="00AF3A57" w:rsidP="00785803">
            <w:pPr>
              <w:tabs>
                <w:tab w:val="left" w:pos="4965"/>
              </w:tabs>
              <w:jc w:val="center"/>
            </w:pPr>
            <w:r w:rsidRPr="00380375">
              <w:t>Реализация муниципальной программы «</w:t>
            </w:r>
            <w:r w:rsidRPr="00380375">
              <w:rPr>
                <w:bCs/>
              </w:rPr>
              <w:t>Развитие туризма на территории муниципального района «Читинский район» (2015</w:t>
            </w:r>
            <w:r w:rsidRPr="00380375">
              <w:rPr>
                <w:bCs/>
              </w:rPr>
              <w:noBreakHyphen/>
              <w:t>2021 годы)»</w:t>
            </w:r>
          </w:p>
        </w:tc>
      </w:tr>
      <w:tr w:rsidR="00AF3A57" w:rsidRPr="00380375" w:rsidTr="00785803">
        <w:trPr>
          <w:jc w:val="center"/>
        </w:trPr>
        <w:tc>
          <w:tcPr>
            <w:tcW w:w="6034" w:type="dxa"/>
          </w:tcPr>
          <w:p w:rsidR="00AF3A57" w:rsidRPr="00380375" w:rsidRDefault="00AF3A57" w:rsidP="00785803">
            <w:pPr>
              <w:widowControl w:val="0"/>
              <w:autoSpaceDE w:val="0"/>
              <w:autoSpaceDN w:val="0"/>
              <w:adjustRightInd w:val="0"/>
            </w:pPr>
            <w:r w:rsidRPr="00380375">
              <w:t xml:space="preserve">Консультирование и информирование участников туристического рынка в организации предпринимательской деятельности в сфере туризма  </w:t>
            </w:r>
          </w:p>
        </w:tc>
        <w:tc>
          <w:tcPr>
            <w:tcW w:w="5103" w:type="dxa"/>
          </w:tcPr>
          <w:p w:rsidR="00AF3A57" w:rsidRPr="00380375" w:rsidRDefault="000B08F6" w:rsidP="00785803">
            <w:pPr>
              <w:tabs>
                <w:tab w:val="left" w:pos="4965"/>
              </w:tabs>
            </w:pPr>
            <w:r w:rsidRPr="00380375">
              <w:t>В 2017 году проведено консультирование 3 индивидуальных предпринимателей по видам поддержки в сфере развития туризма</w:t>
            </w:r>
          </w:p>
        </w:tc>
        <w:tc>
          <w:tcPr>
            <w:tcW w:w="3592" w:type="dxa"/>
          </w:tcPr>
          <w:p w:rsidR="00AF3A57" w:rsidRPr="00380375" w:rsidRDefault="00AF3A57" w:rsidP="00785803">
            <w:pPr>
              <w:tabs>
                <w:tab w:val="left" w:pos="4965"/>
              </w:tabs>
            </w:pPr>
          </w:p>
        </w:tc>
      </w:tr>
      <w:tr w:rsidR="00AF3A57" w:rsidRPr="00380375" w:rsidTr="00785803">
        <w:trPr>
          <w:jc w:val="center"/>
        </w:trPr>
        <w:tc>
          <w:tcPr>
            <w:tcW w:w="6034" w:type="dxa"/>
          </w:tcPr>
          <w:p w:rsidR="00AF3A57" w:rsidRPr="00380375" w:rsidRDefault="00AF3A57" w:rsidP="00785803">
            <w:pPr>
              <w:widowControl w:val="0"/>
              <w:autoSpaceDE w:val="0"/>
              <w:autoSpaceDN w:val="0"/>
              <w:adjustRightInd w:val="0"/>
            </w:pPr>
            <w:r w:rsidRPr="00380375">
              <w:rPr>
                <w:rFonts w:eastAsia="Calibri"/>
              </w:rPr>
              <w:t>Разработка ПСД на реконструкцию автомобильной дороги местного значения «Подъезд к с. Тасей – оз. Болван»</w:t>
            </w:r>
          </w:p>
        </w:tc>
        <w:tc>
          <w:tcPr>
            <w:tcW w:w="5103" w:type="dxa"/>
          </w:tcPr>
          <w:p w:rsidR="00AF3A57" w:rsidRPr="00380375" w:rsidRDefault="00DB22C4" w:rsidP="00DB22C4">
            <w:pPr>
              <w:tabs>
                <w:tab w:val="left" w:pos="4965"/>
              </w:tabs>
            </w:pPr>
            <w:r w:rsidRPr="00380375">
              <w:t>Изготовлена проектно-сметная документация на реконструкцию автомобильной дороги общего пользования местного значения «Подъезд к с. Тасей»</w:t>
            </w:r>
          </w:p>
        </w:tc>
        <w:tc>
          <w:tcPr>
            <w:tcW w:w="3592" w:type="dxa"/>
          </w:tcPr>
          <w:p w:rsidR="00AF3A57" w:rsidRPr="00380375" w:rsidRDefault="00AF3A57" w:rsidP="00785803">
            <w:pPr>
              <w:tabs>
                <w:tab w:val="left" w:pos="4965"/>
              </w:tabs>
            </w:pPr>
          </w:p>
        </w:tc>
      </w:tr>
      <w:tr w:rsidR="00AF3A57" w:rsidRPr="00380375" w:rsidTr="00785803">
        <w:trPr>
          <w:jc w:val="center"/>
        </w:trPr>
        <w:tc>
          <w:tcPr>
            <w:tcW w:w="14729" w:type="dxa"/>
            <w:gridSpan w:val="3"/>
          </w:tcPr>
          <w:p w:rsidR="00AF3A57" w:rsidRPr="00380375" w:rsidRDefault="00AF3A57" w:rsidP="00785803">
            <w:pPr>
              <w:widowControl w:val="0"/>
              <w:autoSpaceDE w:val="0"/>
              <w:autoSpaceDN w:val="0"/>
              <w:adjustRightInd w:val="0"/>
              <w:jc w:val="center"/>
            </w:pPr>
            <w:r w:rsidRPr="00380375">
              <w:t>В сфере малого и среднего предпринимательства</w:t>
            </w:r>
          </w:p>
        </w:tc>
      </w:tr>
      <w:tr w:rsidR="00AF3A57" w:rsidRPr="00380375" w:rsidTr="00785803">
        <w:trPr>
          <w:jc w:val="center"/>
        </w:trPr>
        <w:tc>
          <w:tcPr>
            <w:tcW w:w="14729" w:type="dxa"/>
            <w:gridSpan w:val="3"/>
          </w:tcPr>
          <w:p w:rsidR="00AF3A57" w:rsidRPr="00380375" w:rsidRDefault="00AF3A57" w:rsidP="00785803">
            <w:pPr>
              <w:widowControl w:val="0"/>
              <w:autoSpaceDE w:val="0"/>
              <w:autoSpaceDN w:val="0"/>
              <w:adjustRightInd w:val="0"/>
              <w:jc w:val="center"/>
            </w:pPr>
            <w:r w:rsidRPr="00380375">
              <w:t>Реализация муниципальной программы «Развитие малого и среднего предпринимательства в муниципальном районе «Читинский район» (2015-2020 годы)»</w:t>
            </w:r>
          </w:p>
        </w:tc>
      </w:tr>
      <w:tr w:rsidR="00306031" w:rsidRPr="00380375" w:rsidTr="00785803">
        <w:trPr>
          <w:jc w:val="center"/>
        </w:trPr>
        <w:tc>
          <w:tcPr>
            <w:tcW w:w="6034" w:type="dxa"/>
          </w:tcPr>
          <w:p w:rsidR="00306031" w:rsidRPr="00380375" w:rsidRDefault="00306031" w:rsidP="00785803">
            <w:pPr>
              <w:widowControl w:val="0"/>
              <w:autoSpaceDE w:val="0"/>
              <w:autoSpaceDN w:val="0"/>
              <w:adjustRightInd w:val="0"/>
            </w:pPr>
            <w:r w:rsidRPr="00380375">
              <w:t>Развитие сети розничной торговли</w:t>
            </w:r>
          </w:p>
        </w:tc>
        <w:tc>
          <w:tcPr>
            <w:tcW w:w="5103" w:type="dxa"/>
            <w:vMerge w:val="restart"/>
          </w:tcPr>
          <w:p w:rsidR="00306031" w:rsidRPr="00380375" w:rsidRDefault="00306031" w:rsidP="00785803">
            <w:pPr>
              <w:tabs>
                <w:tab w:val="left" w:pos="4965"/>
              </w:tabs>
            </w:pPr>
            <w:r w:rsidRPr="00380375">
              <w:t>За счет нового строительства, реконструкции, освоения дополнительных площадей введено в эксплуатацию 15 объектов потребительского рынка, в том числе 11 предприятий торговли и 4 предприятия потребительского рынка (кафе в с. Угдан и с. Смоленка, оздоровительный центр в с. Угдан, станция технического обслуживания в с. Засопка)</w:t>
            </w:r>
          </w:p>
        </w:tc>
        <w:tc>
          <w:tcPr>
            <w:tcW w:w="3592" w:type="dxa"/>
          </w:tcPr>
          <w:p w:rsidR="00306031" w:rsidRPr="00380375" w:rsidRDefault="00306031" w:rsidP="00785803">
            <w:pPr>
              <w:tabs>
                <w:tab w:val="left" w:pos="4965"/>
              </w:tabs>
            </w:pPr>
          </w:p>
        </w:tc>
      </w:tr>
      <w:tr w:rsidR="00306031" w:rsidRPr="00380375" w:rsidTr="00785803">
        <w:trPr>
          <w:jc w:val="center"/>
        </w:trPr>
        <w:tc>
          <w:tcPr>
            <w:tcW w:w="6034" w:type="dxa"/>
          </w:tcPr>
          <w:p w:rsidR="00306031" w:rsidRPr="00380375" w:rsidRDefault="00306031" w:rsidP="00785803">
            <w:pPr>
              <w:widowControl w:val="0"/>
              <w:autoSpaceDE w:val="0"/>
              <w:autoSpaceDN w:val="0"/>
              <w:adjustRightInd w:val="0"/>
            </w:pPr>
            <w:r w:rsidRPr="00380375">
              <w:t>Развитие сети общественного питания</w:t>
            </w:r>
          </w:p>
        </w:tc>
        <w:tc>
          <w:tcPr>
            <w:tcW w:w="5103" w:type="dxa"/>
            <w:vMerge/>
          </w:tcPr>
          <w:p w:rsidR="00306031" w:rsidRPr="00380375" w:rsidRDefault="00306031" w:rsidP="00785803">
            <w:pPr>
              <w:tabs>
                <w:tab w:val="left" w:pos="4965"/>
              </w:tabs>
            </w:pPr>
          </w:p>
        </w:tc>
        <w:tc>
          <w:tcPr>
            <w:tcW w:w="3592" w:type="dxa"/>
          </w:tcPr>
          <w:p w:rsidR="00306031" w:rsidRPr="00380375" w:rsidRDefault="00306031" w:rsidP="00785803">
            <w:pPr>
              <w:tabs>
                <w:tab w:val="left" w:pos="4965"/>
              </w:tabs>
            </w:pPr>
          </w:p>
        </w:tc>
      </w:tr>
      <w:tr w:rsidR="00306031" w:rsidRPr="00380375" w:rsidTr="00785803">
        <w:trPr>
          <w:jc w:val="center"/>
        </w:trPr>
        <w:tc>
          <w:tcPr>
            <w:tcW w:w="6034" w:type="dxa"/>
          </w:tcPr>
          <w:p w:rsidR="00306031" w:rsidRPr="00380375" w:rsidRDefault="00306031" w:rsidP="00785803">
            <w:pPr>
              <w:widowControl w:val="0"/>
              <w:autoSpaceDE w:val="0"/>
              <w:autoSpaceDN w:val="0"/>
              <w:adjustRightInd w:val="0"/>
            </w:pPr>
            <w:r w:rsidRPr="00380375">
              <w:t>Развитие обрабатывающего производства</w:t>
            </w:r>
          </w:p>
        </w:tc>
        <w:tc>
          <w:tcPr>
            <w:tcW w:w="5103" w:type="dxa"/>
            <w:vMerge/>
          </w:tcPr>
          <w:p w:rsidR="00306031" w:rsidRPr="00380375" w:rsidRDefault="00306031" w:rsidP="00785803">
            <w:pPr>
              <w:tabs>
                <w:tab w:val="left" w:pos="4965"/>
              </w:tabs>
            </w:pPr>
          </w:p>
        </w:tc>
        <w:tc>
          <w:tcPr>
            <w:tcW w:w="3592" w:type="dxa"/>
          </w:tcPr>
          <w:p w:rsidR="00306031" w:rsidRPr="00380375" w:rsidRDefault="00306031" w:rsidP="00785803">
            <w:pPr>
              <w:tabs>
                <w:tab w:val="left" w:pos="4965"/>
              </w:tabs>
            </w:pPr>
          </w:p>
        </w:tc>
      </w:tr>
      <w:tr w:rsidR="00AF3A57" w:rsidRPr="00380375" w:rsidTr="00785803">
        <w:trPr>
          <w:jc w:val="center"/>
        </w:trPr>
        <w:tc>
          <w:tcPr>
            <w:tcW w:w="6034" w:type="dxa"/>
          </w:tcPr>
          <w:p w:rsidR="00AF3A57" w:rsidRPr="00380375" w:rsidRDefault="00AF3A57" w:rsidP="00785803">
            <w:pPr>
              <w:widowControl w:val="0"/>
              <w:autoSpaceDE w:val="0"/>
              <w:autoSpaceDN w:val="0"/>
              <w:adjustRightInd w:val="0"/>
            </w:pPr>
            <w:r w:rsidRPr="00380375">
              <w:t>Оказание содействия субъектам малого и среднего предпринимательства по формированию пакетов документов для участия в конкурсных отборах</w:t>
            </w:r>
          </w:p>
        </w:tc>
        <w:tc>
          <w:tcPr>
            <w:tcW w:w="5103" w:type="dxa"/>
          </w:tcPr>
          <w:p w:rsidR="00AF3A57" w:rsidRPr="00380375" w:rsidRDefault="00306031" w:rsidP="00306031">
            <w:pPr>
              <w:tabs>
                <w:tab w:val="left" w:pos="904"/>
              </w:tabs>
            </w:pPr>
            <w:r w:rsidRPr="00380375">
              <w:t>В течение 2017 года Центром поддержки предпринимательства Читинского района оказана информационно-консультационная поддержка 617 гражданам и субъектам предпринимательской деятельности.</w:t>
            </w:r>
          </w:p>
          <w:p w:rsidR="00306031" w:rsidRPr="00380375" w:rsidRDefault="00306031" w:rsidP="00306031">
            <w:pPr>
              <w:tabs>
                <w:tab w:val="left" w:pos="904"/>
              </w:tabs>
            </w:pPr>
            <w:r w:rsidRPr="00380375">
              <w:t>В рамках празднования 80-летия со дня образования Читинского района, организован и проведен районный конкурс «Лучший предприниматель года», по итогам которого объявлены победители в номинациях «Ветеран бизнеса», «Лучший предприниматель года в сфере производства», «Лучший предприниматель года в сфере общественного питания», «Лучший предприниматель года в сфере розничной торговли», «Лучший семейный бизнес»</w:t>
            </w:r>
          </w:p>
        </w:tc>
        <w:tc>
          <w:tcPr>
            <w:tcW w:w="3592" w:type="dxa"/>
          </w:tcPr>
          <w:p w:rsidR="00AF3A57" w:rsidRPr="00380375" w:rsidRDefault="00306031" w:rsidP="00306031">
            <w:pPr>
              <w:tabs>
                <w:tab w:val="left" w:pos="4965"/>
              </w:tabs>
            </w:pPr>
            <w:r w:rsidRPr="00380375">
              <w:t>Формирование пакетов документов для участия в краевых конкурсных отборах не осуществлялось, ввиду их отсутствия</w:t>
            </w:r>
          </w:p>
        </w:tc>
      </w:tr>
      <w:tr w:rsidR="00AF3A57" w:rsidRPr="00380375" w:rsidTr="00785803">
        <w:trPr>
          <w:jc w:val="center"/>
        </w:trPr>
        <w:tc>
          <w:tcPr>
            <w:tcW w:w="14729" w:type="dxa"/>
            <w:gridSpan w:val="3"/>
          </w:tcPr>
          <w:p w:rsidR="00AF3A57" w:rsidRPr="00380375" w:rsidRDefault="00AF3A57" w:rsidP="00785803">
            <w:pPr>
              <w:tabs>
                <w:tab w:val="left" w:pos="4965"/>
              </w:tabs>
              <w:jc w:val="center"/>
            </w:pPr>
            <w:r w:rsidRPr="00380375">
              <w:t>В сфере культуры</w:t>
            </w:r>
          </w:p>
        </w:tc>
      </w:tr>
      <w:tr w:rsidR="001205D8" w:rsidRPr="00380375" w:rsidTr="00785803">
        <w:trPr>
          <w:jc w:val="center"/>
        </w:trPr>
        <w:tc>
          <w:tcPr>
            <w:tcW w:w="6034" w:type="dxa"/>
          </w:tcPr>
          <w:p w:rsidR="001205D8" w:rsidRPr="00380375" w:rsidRDefault="001205D8" w:rsidP="00785803">
            <w:pPr>
              <w:widowControl w:val="0"/>
              <w:autoSpaceDE w:val="0"/>
              <w:autoSpaceDN w:val="0"/>
              <w:adjustRightInd w:val="0"/>
            </w:pPr>
            <w:r w:rsidRPr="00380375">
              <w:t>Устройство пожарного эвакуационного выхода в муниципальном бюджетном образовательном учреждении дополнительного образования детей «Детская школа искусств» с. Домна</w:t>
            </w:r>
          </w:p>
        </w:tc>
        <w:tc>
          <w:tcPr>
            <w:tcW w:w="5103" w:type="dxa"/>
          </w:tcPr>
          <w:p w:rsidR="001205D8" w:rsidRPr="00380375" w:rsidRDefault="001205D8" w:rsidP="001205D8">
            <w:pPr>
              <w:tabs>
                <w:tab w:val="left" w:pos="4965"/>
              </w:tabs>
            </w:pPr>
            <w:r w:rsidRPr="00380375">
              <w:t>Не исполнено</w:t>
            </w:r>
          </w:p>
        </w:tc>
        <w:tc>
          <w:tcPr>
            <w:tcW w:w="3592" w:type="dxa"/>
          </w:tcPr>
          <w:p w:rsidR="001205D8" w:rsidRPr="00380375" w:rsidRDefault="001205D8" w:rsidP="001205D8">
            <w:pPr>
              <w:tabs>
                <w:tab w:val="left" w:pos="4965"/>
              </w:tabs>
            </w:pPr>
            <w:r w:rsidRPr="00380375">
              <w:t>В связи с отсутствием финансирования</w:t>
            </w:r>
          </w:p>
        </w:tc>
      </w:tr>
      <w:tr w:rsidR="001205D8" w:rsidRPr="00380375" w:rsidTr="00785803">
        <w:trPr>
          <w:jc w:val="center"/>
        </w:trPr>
        <w:tc>
          <w:tcPr>
            <w:tcW w:w="14729" w:type="dxa"/>
            <w:gridSpan w:val="3"/>
          </w:tcPr>
          <w:p w:rsidR="001205D8" w:rsidRPr="00380375" w:rsidRDefault="001205D8" w:rsidP="00785803">
            <w:pPr>
              <w:tabs>
                <w:tab w:val="left" w:pos="4965"/>
              </w:tabs>
              <w:jc w:val="center"/>
            </w:pPr>
            <w:r w:rsidRPr="00380375">
              <w:t>В сфере земельных и имущественных отношений</w:t>
            </w:r>
          </w:p>
        </w:tc>
      </w:tr>
      <w:tr w:rsidR="001205D8" w:rsidRPr="00380375" w:rsidTr="00785803">
        <w:trPr>
          <w:jc w:val="center"/>
        </w:trPr>
        <w:tc>
          <w:tcPr>
            <w:tcW w:w="6034" w:type="dxa"/>
          </w:tcPr>
          <w:p w:rsidR="001205D8" w:rsidRPr="00380375" w:rsidRDefault="001205D8" w:rsidP="00785803">
            <w:pPr>
              <w:widowControl w:val="0"/>
              <w:autoSpaceDE w:val="0"/>
              <w:autoSpaceDN w:val="0"/>
              <w:adjustRightInd w:val="0"/>
            </w:pPr>
            <w:r w:rsidRPr="00380375">
              <w:t>Территориальное планирование и обеспечение градостроительной деятельности</w:t>
            </w:r>
          </w:p>
        </w:tc>
        <w:tc>
          <w:tcPr>
            <w:tcW w:w="5103" w:type="dxa"/>
          </w:tcPr>
          <w:p w:rsidR="001205D8" w:rsidRPr="00380375" w:rsidRDefault="001205D8" w:rsidP="00B5724A">
            <w:pPr>
              <w:pStyle w:val="a3"/>
              <w:contextualSpacing/>
              <w:rPr>
                <w:sz w:val="24"/>
                <w:szCs w:val="24"/>
              </w:rPr>
            </w:pPr>
            <w:r w:rsidRPr="00380375">
              <w:rPr>
                <w:sz w:val="24"/>
                <w:szCs w:val="24"/>
              </w:rPr>
              <w:t>По состоянию на 01 января 2018 года генеральные планы утверждены в 18 городских и сельских поселениях района. При этом сельскими поселениями «Колочнинское», «Елизаветинское», «Оленгуйское» приняты решения об отсутствии необходимости в разработке генеральных планов поселений.</w:t>
            </w:r>
          </w:p>
          <w:p w:rsidR="001205D8" w:rsidRPr="00380375" w:rsidRDefault="001205D8" w:rsidP="00E90269">
            <w:pPr>
              <w:pStyle w:val="a3"/>
              <w:contextualSpacing/>
              <w:rPr>
                <w:sz w:val="24"/>
                <w:szCs w:val="24"/>
              </w:rPr>
            </w:pPr>
            <w:r w:rsidRPr="00380375">
              <w:rPr>
                <w:sz w:val="24"/>
                <w:szCs w:val="24"/>
              </w:rPr>
              <w:t>В 2017 году осуществлялись мероприятия, направленные на подготовку и утверждение правил землепользования и застройки сельского поселения «Ленинское», продолжалась работа, направленная на утверждение генеральных планов сельских поселений «Арахлейское» и «Беклемишевское».</w:t>
            </w:r>
          </w:p>
          <w:p w:rsidR="001205D8" w:rsidRPr="00380375" w:rsidRDefault="001205D8" w:rsidP="00E90269">
            <w:pPr>
              <w:tabs>
                <w:tab w:val="left" w:pos="4965"/>
              </w:tabs>
            </w:pPr>
            <w:r w:rsidRPr="00380375">
              <w:t>В государственный кадастр недвижимости внесены сведения о границах населенных пунктов и территориальных зон сельского поселения «Угданское».</w:t>
            </w:r>
          </w:p>
        </w:tc>
        <w:tc>
          <w:tcPr>
            <w:tcW w:w="3592" w:type="dxa"/>
          </w:tcPr>
          <w:p w:rsidR="001205D8" w:rsidRPr="00380375" w:rsidRDefault="001205D8" w:rsidP="00785803">
            <w:pPr>
              <w:tabs>
                <w:tab w:val="left" w:pos="4965"/>
              </w:tabs>
            </w:pPr>
          </w:p>
        </w:tc>
      </w:tr>
      <w:tr w:rsidR="001205D8" w:rsidRPr="00380375" w:rsidTr="00785803">
        <w:trPr>
          <w:jc w:val="center"/>
        </w:trPr>
        <w:tc>
          <w:tcPr>
            <w:tcW w:w="6034" w:type="dxa"/>
          </w:tcPr>
          <w:p w:rsidR="001205D8" w:rsidRPr="00380375" w:rsidRDefault="001205D8" w:rsidP="00785803">
            <w:pPr>
              <w:widowControl w:val="0"/>
              <w:autoSpaceDE w:val="0"/>
              <w:autoSpaceDN w:val="0"/>
              <w:adjustRightInd w:val="0"/>
            </w:pPr>
            <w:r w:rsidRPr="00380375">
              <w:t>Формирование земельных участков и постановка на государственный кадастровый учет</w:t>
            </w:r>
          </w:p>
        </w:tc>
        <w:tc>
          <w:tcPr>
            <w:tcW w:w="5103" w:type="dxa"/>
          </w:tcPr>
          <w:p w:rsidR="001205D8" w:rsidRPr="00380375" w:rsidRDefault="001205D8" w:rsidP="00B5724A">
            <w:pPr>
              <w:tabs>
                <w:tab w:val="left" w:pos="921"/>
              </w:tabs>
            </w:pPr>
            <w:r w:rsidRPr="00380375">
              <w:t>В целях обеспечения льготных категорий граждан земельными участками проведены кадастровые работы в отношении 204 земельных участков.</w:t>
            </w:r>
          </w:p>
          <w:p w:rsidR="001205D8" w:rsidRPr="00380375" w:rsidRDefault="001205D8" w:rsidP="00B5724A">
            <w:pPr>
              <w:tabs>
                <w:tab w:val="left" w:pos="921"/>
              </w:tabs>
            </w:pPr>
            <w:r w:rsidRPr="00380375">
              <w:t>Кроме того, в 2017 году проведены кадастровые работы в отношении 30 земельных участков для проведения аукционов по продаже земельных участков путем проведения торгов</w:t>
            </w:r>
          </w:p>
        </w:tc>
        <w:tc>
          <w:tcPr>
            <w:tcW w:w="3592" w:type="dxa"/>
          </w:tcPr>
          <w:p w:rsidR="001205D8" w:rsidRPr="00380375" w:rsidRDefault="001205D8" w:rsidP="00785803">
            <w:pPr>
              <w:tabs>
                <w:tab w:val="left" w:pos="4965"/>
              </w:tabs>
            </w:pPr>
          </w:p>
        </w:tc>
      </w:tr>
      <w:tr w:rsidR="001205D8" w:rsidRPr="00380375" w:rsidTr="00785803">
        <w:trPr>
          <w:jc w:val="center"/>
        </w:trPr>
        <w:tc>
          <w:tcPr>
            <w:tcW w:w="14729" w:type="dxa"/>
            <w:gridSpan w:val="3"/>
          </w:tcPr>
          <w:p w:rsidR="001205D8" w:rsidRPr="00380375" w:rsidRDefault="001205D8" w:rsidP="00785803">
            <w:pPr>
              <w:widowControl w:val="0"/>
              <w:autoSpaceDE w:val="0"/>
              <w:autoSpaceDN w:val="0"/>
              <w:adjustRightInd w:val="0"/>
              <w:jc w:val="center"/>
              <w:rPr>
                <w:spacing w:val="-1"/>
              </w:rPr>
            </w:pPr>
            <w:r w:rsidRPr="00380375">
              <w:rPr>
                <w:spacing w:val="-1"/>
              </w:rPr>
              <w:t>Реализация муниципальной программы</w:t>
            </w:r>
          </w:p>
          <w:p w:rsidR="001205D8" w:rsidRPr="00380375" w:rsidRDefault="001205D8" w:rsidP="00785803">
            <w:pPr>
              <w:tabs>
                <w:tab w:val="left" w:pos="4965"/>
              </w:tabs>
            </w:pPr>
            <w:r w:rsidRPr="00380375">
              <w:rPr>
                <w:spacing w:val="-1"/>
              </w:rPr>
              <w:t>«Управление муниципальной собственностью муниципального района «Читинский район» (2015-2021 годы)»</w:t>
            </w:r>
          </w:p>
        </w:tc>
      </w:tr>
      <w:tr w:rsidR="001205D8" w:rsidRPr="00380375" w:rsidTr="00785803">
        <w:trPr>
          <w:jc w:val="center"/>
        </w:trPr>
        <w:tc>
          <w:tcPr>
            <w:tcW w:w="6034" w:type="dxa"/>
          </w:tcPr>
          <w:p w:rsidR="001205D8" w:rsidRPr="00380375" w:rsidRDefault="001205D8" w:rsidP="00785803">
            <w:pPr>
              <w:widowControl w:val="0"/>
              <w:autoSpaceDE w:val="0"/>
              <w:autoSpaceDN w:val="0"/>
              <w:adjustRightInd w:val="0"/>
            </w:pPr>
            <w:r w:rsidRPr="00380375">
              <w:t>Инвентаризация объектов недвижимости (включая паспортизацию объектов)</w:t>
            </w:r>
          </w:p>
        </w:tc>
        <w:tc>
          <w:tcPr>
            <w:tcW w:w="5103" w:type="dxa"/>
          </w:tcPr>
          <w:p w:rsidR="001205D8" w:rsidRPr="00380375" w:rsidRDefault="001205D8" w:rsidP="00785803">
            <w:pPr>
              <w:tabs>
                <w:tab w:val="left" w:pos="4965"/>
              </w:tabs>
            </w:pPr>
            <w:r w:rsidRPr="00380375">
              <w:t>В 2017 году администрацией муниципального района «Читинский район» выявлен 31 бесхозяйный объект недвижимости, которые поставлены в установленном порядке на соответствующий учет.</w:t>
            </w:r>
          </w:p>
        </w:tc>
        <w:tc>
          <w:tcPr>
            <w:tcW w:w="3592" w:type="dxa"/>
          </w:tcPr>
          <w:p w:rsidR="001205D8" w:rsidRPr="00380375" w:rsidRDefault="001205D8" w:rsidP="00785803">
            <w:pPr>
              <w:tabs>
                <w:tab w:val="left" w:pos="4965"/>
              </w:tabs>
            </w:pPr>
          </w:p>
        </w:tc>
      </w:tr>
    </w:tbl>
    <w:p w:rsidR="000B0578" w:rsidRPr="00380375" w:rsidRDefault="000B0578" w:rsidP="00FB2A38">
      <w:pPr>
        <w:ind w:firstLine="851"/>
        <w:jc w:val="center"/>
        <w:rPr>
          <w:b/>
        </w:rPr>
      </w:pPr>
    </w:p>
    <w:p w:rsidR="000B0578" w:rsidRPr="00380375" w:rsidRDefault="000B0578" w:rsidP="00FB2A38">
      <w:pPr>
        <w:ind w:firstLine="851"/>
        <w:jc w:val="center"/>
        <w:rPr>
          <w:b/>
        </w:rPr>
      </w:pPr>
    </w:p>
    <w:p w:rsidR="00E61AA5" w:rsidRPr="00380375" w:rsidRDefault="00E61AA5" w:rsidP="00FB2A38">
      <w:pPr>
        <w:ind w:firstLine="851"/>
        <w:jc w:val="center"/>
        <w:rPr>
          <w:b/>
        </w:rPr>
      </w:pPr>
    </w:p>
    <w:p w:rsidR="00E61AA5" w:rsidRPr="00380375" w:rsidRDefault="00E61AA5" w:rsidP="00FB2A38">
      <w:pPr>
        <w:ind w:firstLine="851"/>
        <w:jc w:val="center"/>
        <w:rPr>
          <w:b/>
        </w:rPr>
      </w:pPr>
    </w:p>
    <w:p w:rsidR="007646EA" w:rsidRPr="00380375" w:rsidRDefault="007646EA" w:rsidP="00FB2A38">
      <w:pPr>
        <w:ind w:firstLine="851"/>
        <w:jc w:val="center"/>
      </w:pPr>
    </w:p>
    <w:p w:rsidR="003B0C29" w:rsidRPr="00380375" w:rsidRDefault="007335AC" w:rsidP="00FB2A38">
      <w:pPr>
        <w:ind w:firstLine="851"/>
        <w:jc w:val="center"/>
      </w:pPr>
      <w:r w:rsidRPr="00380375">
        <w:t>___________________________</w:t>
      </w:r>
    </w:p>
    <w:p w:rsidR="006D6818" w:rsidRPr="00380375" w:rsidRDefault="006D6818" w:rsidP="00FB2A38">
      <w:pPr>
        <w:spacing w:line="228" w:lineRule="auto"/>
        <w:ind w:firstLine="851"/>
        <w:jc w:val="right"/>
        <w:sectPr w:rsidR="006D6818" w:rsidRPr="00380375" w:rsidSect="00B720B5">
          <w:pgSz w:w="16838" w:h="11906" w:orient="landscape"/>
          <w:pgMar w:top="851" w:right="820" w:bottom="1701" w:left="1134" w:header="709" w:footer="709" w:gutter="0"/>
          <w:cols w:space="708"/>
          <w:titlePg/>
          <w:docGrid w:linePitch="360"/>
        </w:sectPr>
      </w:pPr>
    </w:p>
    <w:p w:rsidR="006D6818" w:rsidRPr="00380375" w:rsidRDefault="006D6818" w:rsidP="0087577B">
      <w:pPr>
        <w:spacing w:line="228" w:lineRule="auto"/>
        <w:ind w:left="5529"/>
        <w:jc w:val="center"/>
      </w:pPr>
      <w:r w:rsidRPr="00380375">
        <w:t>Приложение №</w:t>
      </w:r>
      <w:r w:rsidR="00A3039C" w:rsidRPr="00380375">
        <w:t xml:space="preserve"> </w:t>
      </w:r>
      <w:r w:rsidR="00D31820" w:rsidRPr="00380375">
        <w:t>2</w:t>
      </w:r>
    </w:p>
    <w:p w:rsidR="00254033" w:rsidRPr="00380375" w:rsidRDefault="00254033" w:rsidP="0087577B">
      <w:pPr>
        <w:spacing w:line="228" w:lineRule="auto"/>
        <w:ind w:left="5529"/>
        <w:jc w:val="center"/>
      </w:pPr>
    </w:p>
    <w:p w:rsidR="00A3039C" w:rsidRPr="00380375" w:rsidRDefault="006D6818" w:rsidP="0087577B">
      <w:pPr>
        <w:ind w:left="5529"/>
        <w:jc w:val="center"/>
      </w:pPr>
      <w:r w:rsidRPr="00380375">
        <w:t xml:space="preserve">к </w:t>
      </w:r>
      <w:r w:rsidR="00254033" w:rsidRPr="00380375">
        <w:t>отчету о выполнении в 201</w:t>
      </w:r>
      <w:r w:rsidR="0087577B" w:rsidRPr="00380375">
        <w:t>7</w:t>
      </w:r>
      <w:r w:rsidR="00254033" w:rsidRPr="00380375">
        <w:t xml:space="preserve"> году мероприятий комплексной программы социально-экономического развития муниципального района «Читинский район» на 2011-2020 годы</w:t>
      </w:r>
      <w:r w:rsidR="00823A83" w:rsidRPr="00380375">
        <w:t>, утвержденному</w:t>
      </w:r>
      <w:r w:rsidR="00254033" w:rsidRPr="00380375">
        <w:t xml:space="preserve"> </w:t>
      </w:r>
      <w:r w:rsidR="00823A83" w:rsidRPr="00380375">
        <w:t>решением</w:t>
      </w:r>
      <w:r w:rsidRPr="00380375">
        <w:t xml:space="preserve"> Совета</w:t>
      </w:r>
    </w:p>
    <w:p w:rsidR="00A3039C" w:rsidRPr="00380375" w:rsidRDefault="006D6818" w:rsidP="0087577B">
      <w:pPr>
        <w:ind w:left="5529"/>
        <w:jc w:val="center"/>
      </w:pPr>
      <w:r w:rsidRPr="00380375">
        <w:t>муниципального</w:t>
      </w:r>
      <w:r w:rsidR="00A3039C" w:rsidRPr="00380375">
        <w:t xml:space="preserve"> </w:t>
      </w:r>
      <w:r w:rsidRPr="00380375">
        <w:t>района</w:t>
      </w:r>
    </w:p>
    <w:p w:rsidR="006D6818" w:rsidRPr="00380375" w:rsidRDefault="006D6818" w:rsidP="0087577B">
      <w:pPr>
        <w:ind w:left="5529"/>
        <w:jc w:val="center"/>
      </w:pPr>
      <w:r w:rsidRPr="00380375">
        <w:t>«</w:t>
      </w:r>
      <w:r w:rsidR="00C609D9" w:rsidRPr="00380375">
        <w:t>Читинский район</w:t>
      </w:r>
      <w:r w:rsidRPr="00380375">
        <w:t>»</w:t>
      </w:r>
    </w:p>
    <w:p w:rsidR="006D6818" w:rsidRPr="00380375" w:rsidRDefault="00CF3453" w:rsidP="0087577B">
      <w:pPr>
        <w:ind w:left="5529"/>
        <w:jc w:val="center"/>
        <w:rPr>
          <w:b/>
        </w:rPr>
      </w:pPr>
      <w:r w:rsidRPr="00380375">
        <w:t xml:space="preserve">от </w:t>
      </w:r>
      <w:r w:rsidR="000A743C" w:rsidRPr="00380375">
        <w:t>__________</w:t>
      </w:r>
      <w:r w:rsidR="006D6818" w:rsidRPr="00380375">
        <w:t xml:space="preserve"> 201</w:t>
      </w:r>
      <w:r w:rsidR="0087577B" w:rsidRPr="00380375">
        <w:t>8</w:t>
      </w:r>
      <w:r w:rsidR="006D6818" w:rsidRPr="00380375">
        <w:t xml:space="preserve"> года № </w:t>
      </w:r>
      <w:r w:rsidR="000A743C" w:rsidRPr="00380375">
        <w:t>_____</w:t>
      </w:r>
    </w:p>
    <w:p w:rsidR="006D6818" w:rsidRPr="00380375" w:rsidRDefault="006D6818" w:rsidP="00FB2A38">
      <w:pPr>
        <w:spacing w:line="228" w:lineRule="auto"/>
        <w:ind w:firstLine="851"/>
        <w:jc w:val="right"/>
      </w:pPr>
    </w:p>
    <w:p w:rsidR="006D6818" w:rsidRPr="00380375" w:rsidRDefault="006D6818" w:rsidP="00FB2A38">
      <w:pPr>
        <w:tabs>
          <w:tab w:val="left" w:pos="6285"/>
        </w:tabs>
        <w:ind w:firstLine="851"/>
        <w:jc w:val="center"/>
        <w:rPr>
          <w:b/>
        </w:rPr>
      </w:pPr>
    </w:p>
    <w:p w:rsidR="006D6818" w:rsidRPr="00380375" w:rsidRDefault="006D6818" w:rsidP="0087577B">
      <w:pPr>
        <w:tabs>
          <w:tab w:val="left" w:pos="6285"/>
        </w:tabs>
        <w:jc w:val="center"/>
        <w:rPr>
          <w:b/>
        </w:rPr>
      </w:pPr>
      <w:r w:rsidRPr="00380375">
        <w:rPr>
          <w:b/>
        </w:rPr>
        <w:t xml:space="preserve">Выполнение показателей социально-экономического развития </w:t>
      </w:r>
    </w:p>
    <w:p w:rsidR="006D6818" w:rsidRPr="00380375" w:rsidRDefault="006D6818" w:rsidP="0087577B">
      <w:pPr>
        <w:tabs>
          <w:tab w:val="left" w:pos="6285"/>
        </w:tabs>
        <w:jc w:val="center"/>
        <w:rPr>
          <w:b/>
        </w:rPr>
      </w:pPr>
      <w:r w:rsidRPr="00380375">
        <w:rPr>
          <w:b/>
        </w:rPr>
        <w:t>муниципального района «</w:t>
      </w:r>
      <w:r w:rsidR="00C609D9" w:rsidRPr="00380375">
        <w:rPr>
          <w:b/>
        </w:rPr>
        <w:t>Читинский район</w:t>
      </w:r>
      <w:r w:rsidRPr="00380375">
        <w:rPr>
          <w:b/>
        </w:rPr>
        <w:t>» в 201</w:t>
      </w:r>
      <w:r w:rsidR="0087577B" w:rsidRPr="00380375">
        <w:rPr>
          <w:b/>
        </w:rPr>
        <w:t>7</w:t>
      </w:r>
      <w:r w:rsidRPr="00380375">
        <w:rPr>
          <w:b/>
        </w:rPr>
        <w:t xml:space="preserve"> году</w:t>
      </w:r>
    </w:p>
    <w:p w:rsidR="000B0578" w:rsidRPr="00380375" w:rsidRDefault="000B0578" w:rsidP="0087577B">
      <w:pPr>
        <w:tabs>
          <w:tab w:val="left" w:pos="6285"/>
        </w:tabs>
        <w:jc w:val="center"/>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103"/>
        <w:gridCol w:w="1276"/>
        <w:gridCol w:w="1100"/>
        <w:gridCol w:w="1168"/>
      </w:tblGrid>
      <w:tr w:rsidR="000B0578" w:rsidRPr="00380375" w:rsidTr="00241D0E">
        <w:tc>
          <w:tcPr>
            <w:tcW w:w="851" w:type="dxa"/>
            <w:shd w:val="clear" w:color="auto" w:fill="auto"/>
            <w:vAlign w:val="center"/>
          </w:tcPr>
          <w:p w:rsidR="000B0578" w:rsidRPr="00380375" w:rsidRDefault="000B0578" w:rsidP="00785803">
            <w:pPr>
              <w:shd w:val="clear" w:color="auto" w:fill="FFFFFF"/>
              <w:ind w:left="115"/>
              <w:jc w:val="center"/>
              <w:rPr>
                <w:sz w:val="20"/>
                <w:szCs w:val="20"/>
              </w:rPr>
            </w:pPr>
            <w:r w:rsidRPr="00380375">
              <w:rPr>
                <w:sz w:val="20"/>
                <w:szCs w:val="20"/>
              </w:rPr>
              <w:t>№</w:t>
            </w:r>
          </w:p>
          <w:p w:rsidR="000B0578" w:rsidRPr="00380375" w:rsidRDefault="000B0578" w:rsidP="00785803">
            <w:pPr>
              <w:shd w:val="clear" w:color="auto" w:fill="FFFFFF"/>
              <w:ind w:left="82"/>
              <w:jc w:val="center"/>
              <w:rPr>
                <w:sz w:val="20"/>
                <w:szCs w:val="20"/>
              </w:rPr>
            </w:pPr>
            <w:r w:rsidRPr="00380375">
              <w:rPr>
                <w:sz w:val="20"/>
                <w:szCs w:val="20"/>
              </w:rPr>
              <w:t>п/п</w:t>
            </w:r>
          </w:p>
        </w:tc>
        <w:tc>
          <w:tcPr>
            <w:tcW w:w="5103" w:type="dxa"/>
            <w:shd w:val="clear" w:color="auto" w:fill="auto"/>
            <w:vAlign w:val="center"/>
          </w:tcPr>
          <w:p w:rsidR="000B0578" w:rsidRPr="00380375" w:rsidRDefault="000B0578" w:rsidP="00785803">
            <w:pPr>
              <w:shd w:val="clear" w:color="auto" w:fill="FFFFFF"/>
              <w:ind w:left="350"/>
              <w:jc w:val="center"/>
              <w:rPr>
                <w:sz w:val="20"/>
                <w:szCs w:val="20"/>
              </w:rPr>
            </w:pPr>
            <w:r w:rsidRPr="00380375">
              <w:rPr>
                <w:spacing w:val="-2"/>
                <w:sz w:val="20"/>
                <w:szCs w:val="20"/>
              </w:rPr>
              <w:t>Наименование индикаторов</w:t>
            </w:r>
          </w:p>
        </w:tc>
        <w:tc>
          <w:tcPr>
            <w:tcW w:w="1276" w:type="dxa"/>
            <w:shd w:val="clear" w:color="auto" w:fill="auto"/>
            <w:vAlign w:val="center"/>
          </w:tcPr>
          <w:p w:rsidR="000B0578" w:rsidRPr="00380375" w:rsidRDefault="000B0578" w:rsidP="00785803">
            <w:pPr>
              <w:shd w:val="clear" w:color="auto" w:fill="FFFFFF"/>
              <w:ind w:left="202"/>
              <w:jc w:val="center"/>
              <w:rPr>
                <w:sz w:val="20"/>
                <w:szCs w:val="20"/>
              </w:rPr>
            </w:pPr>
            <w:r w:rsidRPr="00380375">
              <w:rPr>
                <w:sz w:val="20"/>
                <w:szCs w:val="20"/>
              </w:rPr>
              <w:t>Ед.</w:t>
            </w:r>
          </w:p>
          <w:p w:rsidR="000B0578" w:rsidRPr="00380375" w:rsidRDefault="000B0578" w:rsidP="00785803">
            <w:pPr>
              <w:shd w:val="clear" w:color="auto" w:fill="FFFFFF"/>
              <w:ind w:left="158"/>
              <w:jc w:val="center"/>
              <w:rPr>
                <w:sz w:val="20"/>
                <w:szCs w:val="20"/>
              </w:rPr>
            </w:pPr>
            <w:r w:rsidRPr="00380375">
              <w:rPr>
                <w:sz w:val="20"/>
                <w:szCs w:val="20"/>
              </w:rPr>
              <w:t>измерения</w:t>
            </w:r>
          </w:p>
        </w:tc>
        <w:tc>
          <w:tcPr>
            <w:tcW w:w="1100" w:type="dxa"/>
            <w:shd w:val="clear" w:color="auto" w:fill="auto"/>
            <w:vAlign w:val="center"/>
          </w:tcPr>
          <w:p w:rsidR="000B0578" w:rsidRPr="00380375" w:rsidRDefault="000B0578" w:rsidP="00785803">
            <w:pPr>
              <w:shd w:val="clear" w:color="auto" w:fill="FFFFFF"/>
              <w:ind w:right="29"/>
              <w:jc w:val="center"/>
              <w:rPr>
                <w:sz w:val="20"/>
                <w:szCs w:val="20"/>
              </w:rPr>
            </w:pPr>
            <w:r w:rsidRPr="00380375">
              <w:rPr>
                <w:spacing w:val="-11"/>
                <w:sz w:val="20"/>
                <w:szCs w:val="20"/>
              </w:rPr>
              <w:t>2017 г.</w:t>
            </w:r>
          </w:p>
          <w:p w:rsidR="000B0578" w:rsidRPr="00380375" w:rsidRDefault="000B0578" w:rsidP="00785803">
            <w:pPr>
              <w:shd w:val="clear" w:color="auto" w:fill="FFFFFF"/>
              <w:ind w:right="101"/>
              <w:jc w:val="center"/>
              <w:rPr>
                <w:sz w:val="20"/>
                <w:szCs w:val="20"/>
              </w:rPr>
            </w:pPr>
            <w:r w:rsidRPr="00380375">
              <w:rPr>
                <w:sz w:val="20"/>
                <w:szCs w:val="20"/>
              </w:rPr>
              <w:t>план</w:t>
            </w:r>
          </w:p>
        </w:tc>
        <w:tc>
          <w:tcPr>
            <w:tcW w:w="1168" w:type="dxa"/>
            <w:shd w:val="clear" w:color="auto" w:fill="auto"/>
            <w:vAlign w:val="center"/>
          </w:tcPr>
          <w:p w:rsidR="000B0578" w:rsidRPr="00380375" w:rsidRDefault="000B0578" w:rsidP="00785803">
            <w:pPr>
              <w:jc w:val="center"/>
              <w:rPr>
                <w:sz w:val="20"/>
                <w:szCs w:val="20"/>
              </w:rPr>
            </w:pPr>
            <w:r w:rsidRPr="00380375">
              <w:rPr>
                <w:sz w:val="20"/>
                <w:szCs w:val="20"/>
              </w:rPr>
              <w:t>2017 г.</w:t>
            </w:r>
          </w:p>
          <w:p w:rsidR="000B0578" w:rsidRPr="00380375" w:rsidRDefault="000B0578" w:rsidP="00785803">
            <w:pPr>
              <w:jc w:val="center"/>
              <w:rPr>
                <w:sz w:val="20"/>
                <w:szCs w:val="20"/>
              </w:rPr>
            </w:pPr>
            <w:r w:rsidRPr="00380375">
              <w:rPr>
                <w:sz w:val="20"/>
                <w:szCs w:val="20"/>
              </w:rPr>
              <w:t>факт</w:t>
            </w:r>
          </w:p>
        </w:tc>
      </w:tr>
    </w:tbl>
    <w:p w:rsidR="000B0578" w:rsidRPr="00380375" w:rsidRDefault="000B0578" w:rsidP="0087577B">
      <w:pPr>
        <w:tabs>
          <w:tab w:val="left" w:pos="6285"/>
        </w:tabs>
        <w:jc w:val="center"/>
        <w:rPr>
          <w:b/>
          <w:sz w:val="2"/>
          <w:szCs w:val="2"/>
        </w:rPr>
      </w:pPr>
    </w:p>
    <w:tbl>
      <w:tblPr>
        <w:tblW w:w="9495"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
        <w:gridCol w:w="5190"/>
        <w:gridCol w:w="1276"/>
        <w:gridCol w:w="1134"/>
        <w:gridCol w:w="1131"/>
      </w:tblGrid>
      <w:tr w:rsidR="000B0578" w:rsidRPr="00380375" w:rsidTr="005A47E4">
        <w:trPr>
          <w:tblHeader/>
          <w:jc w:val="center"/>
        </w:trPr>
        <w:tc>
          <w:tcPr>
            <w:tcW w:w="764" w:type="dxa"/>
            <w:vAlign w:val="center"/>
          </w:tcPr>
          <w:p w:rsidR="000B0578" w:rsidRPr="00380375" w:rsidRDefault="000B0578" w:rsidP="00785803">
            <w:pPr>
              <w:jc w:val="center"/>
              <w:rPr>
                <w:sz w:val="20"/>
                <w:szCs w:val="20"/>
              </w:rPr>
            </w:pPr>
            <w:r w:rsidRPr="00380375">
              <w:rPr>
                <w:sz w:val="20"/>
                <w:szCs w:val="20"/>
              </w:rPr>
              <w:t>1</w:t>
            </w:r>
          </w:p>
        </w:tc>
        <w:tc>
          <w:tcPr>
            <w:tcW w:w="5190" w:type="dxa"/>
            <w:vAlign w:val="center"/>
          </w:tcPr>
          <w:p w:rsidR="000B0578" w:rsidRPr="00380375" w:rsidRDefault="000B0578" w:rsidP="00785803">
            <w:pPr>
              <w:rPr>
                <w:sz w:val="20"/>
                <w:szCs w:val="20"/>
              </w:rPr>
            </w:pPr>
            <w:r w:rsidRPr="00380375">
              <w:rPr>
                <w:sz w:val="20"/>
                <w:szCs w:val="20"/>
              </w:rPr>
              <w:t>2</w:t>
            </w:r>
          </w:p>
        </w:tc>
        <w:tc>
          <w:tcPr>
            <w:tcW w:w="1276" w:type="dxa"/>
            <w:vAlign w:val="center"/>
          </w:tcPr>
          <w:p w:rsidR="000B0578" w:rsidRPr="00380375" w:rsidRDefault="000B0578" w:rsidP="00785803">
            <w:pPr>
              <w:jc w:val="center"/>
              <w:rPr>
                <w:sz w:val="20"/>
                <w:szCs w:val="20"/>
              </w:rPr>
            </w:pPr>
            <w:r w:rsidRPr="00380375">
              <w:rPr>
                <w:sz w:val="20"/>
                <w:szCs w:val="20"/>
              </w:rPr>
              <w:t>3</w:t>
            </w:r>
          </w:p>
        </w:tc>
        <w:tc>
          <w:tcPr>
            <w:tcW w:w="1134" w:type="dxa"/>
            <w:vAlign w:val="center"/>
          </w:tcPr>
          <w:p w:rsidR="000B0578" w:rsidRPr="00380375" w:rsidRDefault="000B0578" w:rsidP="00785803">
            <w:pPr>
              <w:jc w:val="center"/>
              <w:rPr>
                <w:sz w:val="20"/>
                <w:szCs w:val="20"/>
              </w:rPr>
            </w:pPr>
            <w:r w:rsidRPr="00380375">
              <w:rPr>
                <w:sz w:val="20"/>
                <w:szCs w:val="20"/>
              </w:rPr>
              <w:t>4</w:t>
            </w:r>
          </w:p>
        </w:tc>
        <w:tc>
          <w:tcPr>
            <w:tcW w:w="1131" w:type="dxa"/>
            <w:vAlign w:val="center"/>
          </w:tcPr>
          <w:p w:rsidR="000B0578" w:rsidRPr="00380375" w:rsidRDefault="000B0578" w:rsidP="00785803">
            <w:pPr>
              <w:jc w:val="center"/>
              <w:rPr>
                <w:sz w:val="20"/>
                <w:szCs w:val="20"/>
              </w:rPr>
            </w:pPr>
            <w:r w:rsidRPr="00380375">
              <w:rPr>
                <w:sz w:val="20"/>
                <w:szCs w:val="20"/>
              </w:rPr>
              <w:t>5</w:t>
            </w:r>
          </w:p>
        </w:tc>
      </w:tr>
      <w:tr w:rsidR="000B0578" w:rsidRPr="00380375" w:rsidTr="005A47E4">
        <w:trPr>
          <w:jc w:val="center"/>
        </w:trPr>
        <w:tc>
          <w:tcPr>
            <w:tcW w:w="764" w:type="dxa"/>
          </w:tcPr>
          <w:p w:rsidR="000B0578" w:rsidRPr="00380375" w:rsidRDefault="000B0578" w:rsidP="00785803">
            <w:pPr>
              <w:jc w:val="center"/>
              <w:rPr>
                <w:b/>
                <w:sz w:val="20"/>
                <w:szCs w:val="20"/>
              </w:rPr>
            </w:pPr>
            <w:r w:rsidRPr="00380375">
              <w:rPr>
                <w:b/>
                <w:sz w:val="20"/>
                <w:szCs w:val="20"/>
              </w:rPr>
              <w:t>А</w:t>
            </w:r>
          </w:p>
        </w:tc>
        <w:tc>
          <w:tcPr>
            <w:tcW w:w="5190" w:type="dxa"/>
          </w:tcPr>
          <w:p w:rsidR="000B0578" w:rsidRPr="00380375" w:rsidRDefault="000B0578" w:rsidP="00785803">
            <w:pPr>
              <w:rPr>
                <w:sz w:val="20"/>
                <w:szCs w:val="20"/>
              </w:rPr>
            </w:pPr>
            <w:r w:rsidRPr="00380375">
              <w:rPr>
                <w:b/>
                <w:bCs/>
                <w:sz w:val="20"/>
                <w:szCs w:val="20"/>
              </w:rPr>
              <w:t>Основные показатели социаль</w:t>
            </w:r>
            <w:r w:rsidRPr="00380375">
              <w:rPr>
                <w:b/>
                <w:bCs/>
                <w:spacing w:val="-1"/>
                <w:sz w:val="20"/>
                <w:szCs w:val="20"/>
              </w:rPr>
              <w:t>но-экономического развития муниципального образования:</w:t>
            </w:r>
          </w:p>
        </w:tc>
        <w:tc>
          <w:tcPr>
            <w:tcW w:w="1276" w:type="dxa"/>
          </w:tcPr>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highlight w:val="yellow"/>
              </w:rPr>
            </w:pPr>
          </w:p>
        </w:tc>
        <w:tc>
          <w:tcPr>
            <w:tcW w:w="1131" w:type="dxa"/>
          </w:tcPr>
          <w:p w:rsidR="000B0578" w:rsidRPr="00380375" w:rsidRDefault="000B0578" w:rsidP="00785803">
            <w:pPr>
              <w:jc w:val="center"/>
              <w:rPr>
                <w:sz w:val="20"/>
                <w:szCs w:val="20"/>
                <w:highlight w:val="yellow"/>
              </w:rPr>
            </w:pP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1.</w:t>
            </w:r>
          </w:p>
        </w:tc>
        <w:tc>
          <w:tcPr>
            <w:tcW w:w="5190" w:type="dxa"/>
          </w:tcPr>
          <w:p w:rsidR="000B0578" w:rsidRPr="00380375" w:rsidRDefault="000B0578" w:rsidP="00785803">
            <w:pPr>
              <w:rPr>
                <w:sz w:val="20"/>
                <w:szCs w:val="20"/>
              </w:rPr>
            </w:pPr>
            <w:r w:rsidRPr="00380375">
              <w:rPr>
                <w:b/>
                <w:bCs/>
                <w:spacing w:val="-2"/>
                <w:sz w:val="20"/>
                <w:szCs w:val="20"/>
              </w:rPr>
              <w:t xml:space="preserve">Производство промышленной </w:t>
            </w:r>
            <w:r w:rsidRPr="00380375">
              <w:rPr>
                <w:b/>
                <w:bCs/>
                <w:sz w:val="20"/>
                <w:szCs w:val="20"/>
              </w:rPr>
              <w:t>продукции:</w:t>
            </w:r>
          </w:p>
        </w:tc>
        <w:tc>
          <w:tcPr>
            <w:tcW w:w="1276" w:type="dxa"/>
          </w:tcPr>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highlight w:val="yellow"/>
              </w:rPr>
            </w:pPr>
          </w:p>
        </w:tc>
        <w:tc>
          <w:tcPr>
            <w:tcW w:w="1131" w:type="dxa"/>
          </w:tcPr>
          <w:p w:rsidR="000B0578" w:rsidRPr="00380375" w:rsidRDefault="000B0578" w:rsidP="00785803">
            <w:pPr>
              <w:jc w:val="center"/>
              <w:rPr>
                <w:sz w:val="20"/>
                <w:szCs w:val="20"/>
                <w:highlight w:val="yellow"/>
              </w:rPr>
            </w:pP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1.1.</w:t>
            </w:r>
          </w:p>
        </w:tc>
        <w:tc>
          <w:tcPr>
            <w:tcW w:w="5190" w:type="dxa"/>
          </w:tcPr>
          <w:p w:rsidR="000B0578" w:rsidRPr="00380375" w:rsidRDefault="000B0578" w:rsidP="00785803">
            <w:pPr>
              <w:rPr>
                <w:sz w:val="20"/>
                <w:szCs w:val="20"/>
              </w:rPr>
            </w:pPr>
            <w:r w:rsidRPr="00380375">
              <w:rPr>
                <w:spacing w:val="-1"/>
                <w:sz w:val="20"/>
                <w:szCs w:val="20"/>
              </w:rPr>
              <w:t>Объем отгруженных товаров собственного производства, выпол</w:t>
            </w:r>
            <w:r w:rsidRPr="00380375">
              <w:rPr>
                <w:spacing w:val="-2"/>
                <w:sz w:val="20"/>
                <w:szCs w:val="20"/>
              </w:rPr>
              <w:t>ненных работ и услуг собственны</w:t>
            </w:r>
            <w:r w:rsidRPr="00380375">
              <w:rPr>
                <w:spacing w:val="-1"/>
                <w:sz w:val="20"/>
                <w:szCs w:val="20"/>
              </w:rPr>
              <w:t xml:space="preserve">ми силами (по фактическим видам </w:t>
            </w:r>
            <w:r w:rsidRPr="00380375">
              <w:rPr>
                <w:sz w:val="20"/>
                <w:szCs w:val="20"/>
              </w:rPr>
              <w:t>деятельности в разрезе классификатора ОКВЭД)</w:t>
            </w:r>
          </w:p>
        </w:tc>
        <w:tc>
          <w:tcPr>
            <w:tcW w:w="1276" w:type="dxa"/>
          </w:tcPr>
          <w:p w:rsidR="000B0578" w:rsidRPr="00380375" w:rsidRDefault="000B0578" w:rsidP="00785803">
            <w:pPr>
              <w:jc w:val="center"/>
              <w:rPr>
                <w:sz w:val="20"/>
                <w:szCs w:val="20"/>
              </w:rPr>
            </w:pPr>
            <w:r w:rsidRPr="00380375">
              <w:rPr>
                <w:spacing w:val="-11"/>
                <w:sz w:val="20"/>
                <w:szCs w:val="20"/>
              </w:rPr>
              <w:t>тыс. руб.</w:t>
            </w:r>
          </w:p>
        </w:tc>
        <w:tc>
          <w:tcPr>
            <w:tcW w:w="1134" w:type="dxa"/>
          </w:tcPr>
          <w:p w:rsidR="000B0578" w:rsidRPr="00380375" w:rsidRDefault="00DE389E" w:rsidP="00785803">
            <w:pPr>
              <w:jc w:val="center"/>
              <w:rPr>
                <w:sz w:val="20"/>
                <w:szCs w:val="20"/>
              </w:rPr>
            </w:pPr>
            <w:r w:rsidRPr="00380375">
              <w:rPr>
                <w:sz w:val="20"/>
                <w:szCs w:val="20"/>
              </w:rPr>
              <w:t>689020,5</w:t>
            </w:r>
          </w:p>
        </w:tc>
        <w:tc>
          <w:tcPr>
            <w:tcW w:w="1131" w:type="dxa"/>
          </w:tcPr>
          <w:p w:rsidR="000B0578" w:rsidRPr="00380375" w:rsidRDefault="005C7159" w:rsidP="00785803">
            <w:pPr>
              <w:jc w:val="center"/>
              <w:rPr>
                <w:sz w:val="20"/>
                <w:szCs w:val="20"/>
              </w:rPr>
            </w:pPr>
            <w:r w:rsidRPr="00380375">
              <w:rPr>
                <w:sz w:val="20"/>
                <w:szCs w:val="20"/>
              </w:rPr>
              <w:t>967830,2</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12.</w:t>
            </w:r>
          </w:p>
        </w:tc>
        <w:tc>
          <w:tcPr>
            <w:tcW w:w="5190" w:type="dxa"/>
          </w:tcPr>
          <w:p w:rsidR="000B0578" w:rsidRPr="00380375" w:rsidRDefault="000B0578" w:rsidP="00785803">
            <w:pPr>
              <w:rPr>
                <w:sz w:val="20"/>
                <w:szCs w:val="20"/>
              </w:rPr>
            </w:pPr>
            <w:r w:rsidRPr="00380375">
              <w:rPr>
                <w:spacing w:val="-1"/>
                <w:sz w:val="20"/>
                <w:szCs w:val="20"/>
              </w:rPr>
              <w:t>Индекс промышленного производ</w:t>
            </w:r>
            <w:r w:rsidRPr="00380375">
              <w:rPr>
                <w:spacing w:val="-2"/>
                <w:sz w:val="20"/>
                <w:szCs w:val="20"/>
              </w:rPr>
              <w:t>ства (по видам деятельности в раз</w:t>
            </w:r>
            <w:r w:rsidRPr="00380375">
              <w:rPr>
                <w:sz w:val="20"/>
                <w:szCs w:val="20"/>
              </w:rPr>
              <w:t>резе классификатора ОКВЭД) в сопоставимых ценах</w:t>
            </w:r>
          </w:p>
        </w:tc>
        <w:tc>
          <w:tcPr>
            <w:tcW w:w="1276" w:type="dxa"/>
          </w:tcPr>
          <w:p w:rsidR="000B0578" w:rsidRPr="00380375" w:rsidRDefault="000B0578" w:rsidP="00785803">
            <w:pPr>
              <w:jc w:val="center"/>
              <w:rPr>
                <w:sz w:val="20"/>
                <w:szCs w:val="20"/>
              </w:rPr>
            </w:pPr>
            <w:r w:rsidRPr="00380375">
              <w:rPr>
                <w:sz w:val="20"/>
                <w:szCs w:val="20"/>
              </w:rPr>
              <w:t>%</w:t>
            </w:r>
          </w:p>
        </w:tc>
        <w:tc>
          <w:tcPr>
            <w:tcW w:w="1134" w:type="dxa"/>
          </w:tcPr>
          <w:p w:rsidR="000B0578" w:rsidRPr="00380375" w:rsidRDefault="00DE389E" w:rsidP="00785803">
            <w:pPr>
              <w:jc w:val="center"/>
              <w:rPr>
                <w:sz w:val="20"/>
                <w:szCs w:val="20"/>
              </w:rPr>
            </w:pPr>
            <w:r w:rsidRPr="00380375">
              <w:rPr>
                <w:sz w:val="20"/>
                <w:szCs w:val="20"/>
              </w:rPr>
              <w:t>97,9</w:t>
            </w:r>
          </w:p>
        </w:tc>
        <w:tc>
          <w:tcPr>
            <w:tcW w:w="1131" w:type="dxa"/>
          </w:tcPr>
          <w:p w:rsidR="000B0578" w:rsidRPr="00380375" w:rsidRDefault="005C7159" w:rsidP="00785803">
            <w:pPr>
              <w:jc w:val="center"/>
              <w:rPr>
                <w:sz w:val="20"/>
                <w:szCs w:val="20"/>
              </w:rPr>
            </w:pPr>
            <w:r w:rsidRPr="00380375">
              <w:rPr>
                <w:sz w:val="20"/>
                <w:szCs w:val="20"/>
              </w:rPr>
              <w:t>137,5</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2.</w:t>
            </w:r>
          </w:p>
        </w:tc>
        <w:tc>
          <w:tcPr>
            <w:tcW w:w="5190" w:type="dxa"/>
          </w:tcPr>
          <w:p w:rsidR="000B0578" w:rsidRPr="00380375" w:rsidRDefault="000B0578" w:rsidP="00785803">
            <w:pPr>
              <w:rPr>
                <w:sz w:val="20"/>
                <w:szCs w:val="20"/>
              </w:rPr>
            </w:pPr>
            <w:r w:rsidRPr="00380375">
              <w:rPr>
                <w:b/>
                <w:bCs/>
                <w:sz w:val="20"/>
                <w:szCs w:val="20"/>
              </w:rPr>
              <w:t>Сельское хозяйство:</w:t>
            </w:r>
          </w:p>
        </w:tc>
        <w:tc>
          <w:tcPr>
            <w:tcW w:w="1276" w:type="dxa"/>
          </w:tcPr>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rPr>
            </w:pPr>
          </w:p>
        </w:tc>
        <w:tc>
          <w:tcPr>
            <w:tcW w:w="1131" w:type="dxa"/>
          </w:tcPr>
          <w:p w:rsidR="000B0578" w:rsidRPr="00380375" w:rsidRDefault="000B0578" w:rsidP="00785803">
            <w:pPr>
              <w:jc w:val="center"/>
              <w:rPr>
                <w:sz w:val="20"/>
                <w:szCs w:val="20"/>
              </w:rPr>
            </w:pP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2.1.</w:t>
            </w:r>
          </w:p>
        </w:tc>
        <w:tc>
          <w:tcPr>
            <w:tcW w:w="5190" w:type="dxa"/>
          </w:tcPr>
          <w:p w:rsidR="000B0578" w:rsidRPr="00380375" w:rsidRDefault="000B0578" w:rsidP="00785803">
            <w:pPr>
              <w:rPr>
                <w:sz w:val="20"/>
                <w:szCs w:val="20"/>
              </w:rPr>
            </w:pPr>
            <w:r w:rsidRPr="00380375">
              <w:rPr>
                <w:spacing w:val="-1"/>
                <w:sz w:val="20"/>
                <w:szCs w:val="20"/>
              </w:rPr>
              <w:t xml:space="preserve">Продукция сельского хозяйства во </w:t>
            </w:r>
            <w:r w:rsidRPr="00380375">
              <w:rPr>
                <w:sz w:val="20"/>
                <w:szCs w:val="20"/>
              </w:rPr>
              <w:t xml:space="preserve">всех категориях хозяйств - всего </w:t>
            </w:r>
          </w:p>
          <w:p w:rsidR="000B0578" w:rsidRPr="00380375" w:rsidRDefault="000B0578" w:rsidP="00785803">
            <w:pPr>
              <w:rPr>
                <w:b/>
                <w:bCs/>
                <w:i/>
                <w:iCs/>
                <w:sz w:val="20"/>
                <w:szCs w:val="20"/>
              </w:rPr>
            </w:pPr>
            <w:r w:rsidRPr="00380375">
              <w:rPr>
                <w:b/>
                <w:i/>
                <w:iCs/>
                <w:sz w:val="20"/>
                <w:szCs w:val="20"/>
              </w:rPr>
              <w:t>в</w:t>
            </w:r>
            <w:r w:rsidRPr="00380375">
              <w:rPr>
                <w:i/>
                <w:iCs/>
                <w:sz w:val="20"/>
                <w:szCs w:val="20"/>
              </w:rPr>
              <w:t xml:space="preserve"> </w:t>
            </w:r>
            <w:r w:rsidRPr="00380375">
              <w:rPr>
                <w:b/>
                <w:bCs/>
                <w:i/>
                <w:iCs/>
                <w:sz w:val="20"/>
                <w:szCs w:val="20"/>
              </w:rPr>
              <w:t xml:space="preserve">том числе: </w:t>
            </w:r>
          </w:p>
          <w:p w:rsidR="000B0578" w:rsidRPr="00380375" w:rsidRDefault="000B0578" w:rsidP="00785803">
            <w:pPr>
              <w:rPr>
                <w:sz w:val="20"/>
                <w:szCs w:val="20"/>
              </w:rPr>
            </w:pPr>
            <w:r w:rsidRPr="00380375">
              <w:rPr>
                <w:sz w:val="20"/>
                <w:szCs w:val="20"/>
              </w:rPr>
              <w:t xml:space="preserve">растениеводство </w:t>
            </w:r>
          </w:p>
          <w:p w:rsidR="000B0578" w:rsidRPr="00380375" w:rsidRDefault="000B0578" w:rsidP="00785803">
            <w:pPr>
              <w:rPr>
                <w:sz w:val="20"/>
                <w:szCs w:val="20"/>
              </w:rPr>
            </w:pPr>
            <w:r w:rsidRPr="00380375">
              <w:rPr>
                <w:sz w:val="20"/>
                <w:szCs w:val="20"/>
              </w:rPr>
              <w:t xml:space="preserve">животноводство </w:t>
            </w:r>
          </w:p>
          <w:p w:rsidR="000B0578" w:rsidRPr="00380375" w:rsidRDefault="000B0578" w:rsidP="00785803">
            <w:pPr>
              <w:rPr>
                <w:b/>
                <w:bCs/>
                <w:i/>
                <w:iCs/>
                <w:sz w:val="20"/>
                <w:szCs w:val="20"/>
              </w:rPr>
            </w:pPr>
            <w:r w:rsidRPr="00380375">
              <w:rPr>
                <w:b/>
                <w:i/>
                <w:iCs/>
                <w:sz w:val="20"/>
                <w:szCs w:val="20"/>
              </w:rPr>
              <w:t>из общего</w:t>
            </w:r>
            <w:r w:rsidRPr="00380375">
              <w:rPr>
                <w:i/>
                <w:iCs/>
                <w:sz w:val="20"/>
                <w:szCs w:val="20"/>
              </w:rPr>
              <w:t xml:space="preserve"> </w:t>
            </w:r>
            <w:r w:rsidRPr="00380375">
              <w:rPr>
                <w:b/>
                <w:bCs/>
                <w:i/>
                <w:iCs/>
                <w:sz w:val="20"/>
                <w:szCs w:val="20"/>
              </w:rPr>
              <w:t xml:space="preserve">объема: </w:t>
            </w:r>
          </w:p>
          <w:p w:rsidR="000B0578" w:rsidRPr="00380375" w:rsidRDefault="000B0578" w:rsidP="00785803">
            <w:pPr>
              <w:rPr>
                <w:sz w:val="20"/>
                <w:szCs w:val="20"/>
              </w:rPr>
            </w:pPr>
            <w:r w:rsidRPr="00380375">
              <w:rPr>
                <w:sz w:val="20"/>
                <w:szCs w:val="20"/>
              </w:rPr>
              <w:t xml:space="preserve">продукция сельхозорганизаций </w:t>
            </w:r>
          </w:p>
          <w:p w:rsidR="000B0578" w:rsidRPr="00380375" w:rsidRDefault="000B0578" w:rsidP="00785803">
            <w:pPr>
              <w:rPr>
                <w:sz w:val="20"/>
                <w:szCs w:val="20"/>
              </w:rPr>
            </w:pPr>
            <w:r w:rsidRPr="00380375">
              <w:rPr>
                <w:sz w:val="20"/>
                <w:szCs w:val="20"/>
              </w:rPr>
              <w:t xml:space="preserve">продукция хозяйств населения </w:t>
            </w:r>
          </w:p>
          <w:p w:rsidR="000B0578" w:rsidRPr="00380375" w:rsidRDefault="000B0578" w:rsidP="00785803">
            <w:pPr>
              <w:rPr>
                <w:sz w:val="20"/>
                <w:szCs w:val="20"/>
              </w:rPr>
            </w:pPr>
            <w:r w:rsidRPr="00380375">
              <w:rPr>
                <w:spacing w:val="-1"/>
                <w:sz w:val="20"/>
                <w:szCs w:val="20"/>
              </w:rPr>
              <w:t>продукция крестьянских (фермер</w:t>
            </w:r>
            <w:r w:rsidRPr="00380375">
              <w:rPr>
                <w:sz w:val="20"/>
                <w:szCs w:val="20"/>
              </w:rPr>
              <w:t>ских) хозяйств</w:t>
            </w:r>
          </w:p>
        </w:tc>
        <w:tc>
          <w:tcPr>
            <w:tcW w:w="1276" w:type="dxa"/>
          </w:tcPr>
          <w:p w:rsidR="000B0578" w:rsidRPr="00380375" w:rsidRDefault="000B0578" w:rsidP="00785803">
            <w:pPr>
              <w:jc w:val="center"/>
              <w:rPr>
                <w:sz w:val="20"/>
                <w:szCs w:val="20"/>
              </w:rPr>
            </w:pPr>
            <w:r w:rsidRPr="00380375">
              <w:rPr>
                <w:spacing w:val="-11"/>
                <w:sz w:val="20"/>
                <w:szCs w:val="20"/>
              </w:rPr>
              <w:t>тыс. руб.</w:t>
            </w:r>
          </w:p>
        </w:tc>
        <w:tc>
          <w:tcPr>
            <w:tcW w:w="1134" w:type="dxa"/>
          </w:tcPr>
          <w:p w:rsidR="000B0578" w:rsidRPr="00380375" w:rsidRDefault="000B0578" w:rsidP="00785803">
            <w:pPr>
              <w:jc w:val="center"/>
              <w:rPr>
                <w:sz w:val="20"/>
                <w:szCs w:val="20"/>
              </w:rPr>
            </w:pPr>
          </w:p>
          <w:p w:rsidR="000B0578" w:rsidRPr="00380375" w:rsidRDefault="006C19B0" w:rsidP="00785803">
            <w:pPr>
              <w:jc w:val="center"/>
              <w:rPr>
                <w:sz w:val="20"/>
                <w:szCs w:val="20"/>
              </w:rPr>
            </w:pPr>
            <w:r w:rsidRPr="00380375">
              <w:rPr>
                <w:sz w:val="20"/>
                <w:szCs w:val="20"/>
              </w:rPr>
              <w:t>1600390,0</w:t>
            </w:r>
          </w:p>
          <w:p w:rsidR="000B0578" w:rsidRPr="00380375" w:rsidRDefault="000B0578" w:rsidP="00785803">
            <w:pPr>
              <w:jc w:val="center"/>
              <w:rPr>
                <w:sz w:val="20"/>
                <w:szCs w:val="20"/>
              </w:rPr>
            </w:pPr>
          </w:p>
          <w:p w:rsidR="000B0578" w:rsidRPr="00380375" w:rsidRDefault="006C19B0" w:rsidP="00785803">
            <w:pPr>
              <w:jc w:val="center"/>
              <w:rPr>
                <w:sz w:val="20"/>
                <w:szCs w:val="20"/>
              </w:rPr>
            </w:pPr>
            <w:r w:rsidRPr="00380375">
              <w:rPr>
                <w:sz w:val="20"/>
                <w:szCs w:val="20"/>
              </w:rPr>
              <w:t>776759,0</w:t>
            </w:r>
          </w:p>
          <w:p w:rsidR="000B0578" w:rsidRPr="00380375" w:rsidRDefault="006C19B0" w:rsidP="00785803">
            <w:pPr>
              <w:jc w:val="center"/>
              <w:rPr>
                <w:sz w:val="20"/>
                <w:szCs w:val="20"/>
              </w:rPr>
            </w:pPr>
            <w:r w:rsidRPr="00380375">
              <w:rPr>
                <w:sz w:val="20"/>
                <w:szCs w:val="20"/>
              </w:rPr>
              <w:t>823630,0</w:t>
            </w:r>
          </w:p>
          <w:p w:rsidR="000B0578" w:rsidRPr="00380375" w:rsidRDefault="000B0578" w:rsidP="00785803">
            <w:pPr>
              <w:jc w:val="center"/>
              <w:rPr>
                <w:sz w:val="20"/>
                <w:szCs w:val="20"/>
              </w:rPr>
            </w:pPr>
          </w:p>
          <w:p w:rsidR="000B0578" w:rsidRPr="00380375" w:rsidRDefault="00DE389E" w:rsidP="00785803">
            <w:pPr>
              <w:jc w:val="center"/>
              <w:rPr>
                <w:sz w:val="20"/>
                <w:szCs w:val="20"/>
              </w:rPr>
            </w:pPr>
            <w:r w:rsidRPr="00380375">
              <w:rPr>
                <w:sz w:val="20"/>
                <w:szCs w:val="20"/>
              </w:rPr>
              <w:t>414501,0</w:t>
            </w:r>
          </w:p>
          <w:p w:rsidR="000B0578" w:rsidRPr="00380375" w:rsidRDefault="00DE389E" w:rsidP="00785803">
            <w:pPr>
              <w:jc w:val="center"/>
              <w:rPr>
                <w:sz w:val="20"/>
                <w:szCs w:val="20"/>
              </w:rPr>
            </w:pPr>
            <w:r w:rsidRPr="00380375">
              <w:rPr>
                <w:sz w:val="20"/>
                <w:szCs w:val="20"/>
              </w:rPr>
              <w:t>689768,1</w:t>
            </w:r>
          </w:p>
          <w:p w:rsidR="000B0578" w:rsidRPr="00380375" w:rsidRDefault="00DE389E" w:rsidP="00785803">
            <w:pPr>
              <w:jc w:val="center"/>
              <w:rPr>
                <w:sz w:val="20"/>
                <w:szCs w:val="20"/>
              </w:rPr>
            </w:pPr>
            <w:r w:rsidRPr="00380375">
              <w:rPr>
                <w:sz w:val="20"/>
                <w:szCs w:val="20"/>
              </w:rPr>
              <w:t>496120,9</w:t>
            </w:r>
          </w:p>
        </w:tc>
        <w:tc>
          <w:tcPr>
            <w:tcW w:w="1131" w:type="dxa"/>
          </w:tcPr>
          <w:p w:rsidR="000B0578" w:rsidRPr="00380375" w:rsidRDefault="000B0578" w:rsidP="00785803">
            <w:pPr>
              <w:jc w:val="center"/>
              <w:rPr>
                <w:sz w:val="20"/>
                <w:szCs w:val="20"/>
              </w:rPr>
            </w:pPr>
          </w:p>
          <w:p w:rsidR="00ED72D3" w:rsidRPr="00380375" w:rsidRDefault="00CA12B1" w:rsidP="00785803">
            <w:pPr>
              <w:jc w:val="center"/>
              <w:rPr>
                <w:sz w:val="20"/>
                <w:szCs w:val="20"/>
              </w:rPr>
            </w:pPr>
            <w:r w:rsidRPr="00380375">
              <w:rPr>
                <w:sz w:val="20"/>
                <w:szCs w:val="20"/>
              </w:rPr>
              <w:t>1460094,5</w:t>
            </w:r>
          </w:p>
          <w:p w:rsidR="006C19B0" w:rsidRPr="00380375" w:rsidRDefault="006C19B0" w:rsidP="00785803">
            <w:pPr>
              <w:jc w:val="center"/>
              <w:rPr>
                <w:sz w:val="20"/>
                <w:szCs w:val="20"/>
              </w:rPr>
            </w:pPr>
          </w:p>
          <w:p w:rsidR="006C19B0" w:rsidRPr="00380375" w:rsidRDefault="00CA12B1" w:rsidP="00785803">
            <w:pPr>
              <w:jc w:val="center"/>
              <w:rPr>
                <w:sz w:val="20"/>
                <w:szCs w:val="20"/>
              </w:rPr>
            </w:pPr>
            <w:r w:rsidRPr="00380375">
              <w:rPr>
                <w:sz w:val="20"/>
                <w:szCs w:val="20"/>
              </w:rPr>
              <w:t>697639,8</w:t>
            </w:r>
          </w:p>
          <w:p w:rsidR="006C19B0" w:rsidRPr="00380375" w:rsidRDefault="006C19B0" w:rsidP="00785803">
            <w:pPr>
              <w:jc w:val="center"/>
              <w:rPr>
                <w:sz w:val="20"/>
                <w:szCs w:val="20"/>
              </w:rPr>
            </w:pPr>
            <w:r w:rsidRPr="00380375">
              <w:rPr>
                <w:sz w:val="20"/>
                <w:szCs w:val="20"/>
              </w:rPr>
              <w:t>762454,7</w:t>
            </w:r>
          </w:p>
          <w:p w:rsidR="006C19B0" w:rsidRPr="00380375" w:rsidRDefault="006C19B0" w:rsidP="00785803">
            <w:pPr>
              <w:jc w:val="center"/>
              <w:rPr>
                <w:sz w:val="20"/>
                <w:szCs w:val="20"/>
              </w:rPr>
            </w:pPr>
          </w:p>
          <w:p w:rsidR="00DE389E" w:rsidRPr="00380375" w:rsidRDefault="00DE389E" w:rsidP="00785803">
            <w:pPr>
              <w:jc w:val="center"/>
              <w:rPr>
                <w:sz w:val="20"/>
                <w:szCs w:val="20"/>
              </w:rPr>
            </w:pPr>
            <w:r w:rsidRPr="00380375">
              <w:rPr>
                <w:sz w:val="20"/>
                <w:szCs w:val="20"/>
              </w:rPr>
              <w:t>378164,5</w:t>
            </w:r>
          </w:p>
          <w:p w:rsidR="00DE389E" w:rsidRPr="00380375" w:rsidRDefault="00DE389E" w:rsidP="00785803">
            <w:pPr>
              <w:jc w:val="center"/>
              <w:rPr>
                <w:sz w:val="20"/>
                <w:szCs w:val="20"/>
              </w:rPr>
            </w:pPr>
            <w:r w:rsidRPr="00380375">
              <w:rPr>
                <w:sz w:val="20"/>
                <w:szCs w:val="20"/>
              </w:rPr>
              <w:t>629300,7</w:t>
            </w:r>
          </w:p>
          <w:p w:rsidR="00DE389E" w:rsidRPr="00380375" w:rsidRDefault="00DE389E" w:rsidP="00785803">
            <w:pPr>
              <w:jc w:val="center"/>
              <w:rPr>
                <w:sz w:val="20"/>
                <w:szCs w:val="20"/>
              </w:rPr>
            </w:pPr>
            <w:r w:rsidRPr="00380375">
              <w:rPr>
                <w:sz w:val="20"/>
                <w:szCs w:val="20"/>
              </w:rPr>
              <w:t>452629,3</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2.2.</w:t>
            </w:r>
          </w:p>
        </w:tc>
        <w:tc>
          <w:tcPr>
            <w:tcW w:w="5190" w:type="dxa"/>
          </w:tcPr>
          <w:p w:rsidR="000B0578" w:rsidRPr="00380375" w:rsidRDefault="000B0578" w:rsidP="00785803">
            <w:pPr>
              <w:rPr>
                <w:sz w:val="20"/>
                <w:szCs w:val="20"/>
              </w:rPr>
            </w:pPr>
            <w:r w:rsidRPr="00380375">
              <w:rPr>
                <w:sz w:val="20"/>
                <w:szCs w:val="20"/>
              </w:rPr>
              <w:t xml:space="preserve">Индекс производства продукции </w:t>
            </w:r>
            <w:r w:rsidRPr="00380375">
              <w:rPr>
                <w:spacing w:val="-1"/>
                <w:sz w:val="20"/>
                <w:szCs w:val="20"/>
              </w:rPr>
              <w:t xml:space="preserve">сельского хозяйства (хозяйства всех </w:t>
            </w:r>
            <w:r w:rsidRPr="00380375">
              <w:rPr>
                <w:sz w:val="20"/>
                <w:szCs w:val="20"/>
              </w:rPr>
              <w:t xml:space="preserve">категорий) в сопоставимых ценах </w:t>
            </w:r>
          </w:p>
          <w:p w:rsidR="000B0578" w:rsidRPr="00380375" w:rsidRDefault="000B0578" w:rsidP="00785803">
            <w:pPr>
              <w:rPr>
                <w:b/>
                <w:sz w:val="20"/>
                <w:szCs w:val="20"/>
              </w:rPr>
            </w:pPr>
            <w:r w:rsidRPr="00380375">
              <w:rPr>
                <w:b/>
                <w:i/>
                <w:iCs/>
                <w:sz w:val="20"/>
                <w:szCs w:val="20"/>
              </w:rPr>
              <w:t>в том числе:</w:t>
            </w:r>
          </w:p>
          <w:p w:rsidR="000B0578" w:rsidRPr="00380375" w:rsidRDefault="000B0578" w:rsidP="00785803">
            <w:pPr>
              <w:rPr>
                <w:sz w:val="20"/>
                <w:szCs w:val="20"/>
              </w:rPr>
            </w:pPr>
            <w:r w:rsidRPr="00380375">
              <w:rPr>
                <w:sz w:val="20"/>
                <w:szCs w:val="20"/>
              </w:rPr>
              <w:t xml:space="preserve">растениеводство </w:t>
            </w:r>
          </w:p>
          <w:p w:rsidR="000B0578" w:rsidRPr="00380375" w:rsidRDefault="000B0578" w:rsidP="00785803">
            <w:pPr>
              <w:rPr>
                <w:sz w:val="20"/>
                <w:szCs w:val="20"/>
              </w:rPr>
            </w:pPr>
            <w:r w:rsidRPr="00380375">
              <w:rPr>
                <w:sz w:val="20"/>
                <w:szCs w:val="20"/>
              </w:rPr>
              <w:t>животноводство</w:t>
            </w:r>
          </w:p>
        </w:tc>
        <w:tc>
          <w:tcPr>
            <w:tcW w:w="1276" w:type="dxa"/>
          </w:tcPr>
          <w:p w:rsidR="000B0578" w:rsidRPr="00380375" w:rsidRDefault="000B0578" w:rsidP="00785803">
            <w:pPr>
              <w:jc w:val="center"/>
              <w:rPr>
                <w:sz w:val="20"/>
                <w:szCs w:val="20"/>
              </w:rPr>
            </w:pPr>
            <w:r w:rsidRPr="00380375">
              <w:rPr>
                <w:sz w:val="20"/>
                <w:szCs w:val="20"/>
              </w:rPr>
              <w:t>%</w:t>
            </w:r>
          </w:p>
        </w:tc>
        <w:tc>
          <w:tcPr>
            <w:tcW w:w="1134" w:type="dxa"/>
          </w:tcPr>
          <w:p w:rsidR="000B0578" w:rsidRPr="00380375" w:rsidRDefault="000B0578" w:rsidP="00785803">
            <w:pPr>
              <w:jc w:val="center"/>
              <w:rPr>
                <w:sz w:val="20"/>
                <w:szCs w:val="20"/>
              </w:rPr>
            </w:pPr>
          </w:p>
          <w:p w:rsidR="000B0578" w:rsidRPr="00380375" w:rsidRDefault="000B0578" w:rsidP="00785803">
            <w:pPr>
              <w:jc w:val="center"/>
              <w:rPr>
                <w:sz w:val="20"/>
                <w:szCs w:val="20"/>
              </w:rPr>
            </w:pPr>
            <w:r w:rsidRPr="00380375">
              <w:rPr>
                <w:sz w:val="20"/>
                <w:szCs w:val="20"/>
              </w:rPr>
              <w:t>102,0</w:t>
            </w:r>
          </w:p>
          <w:p w:rsidR="000B0578" w:rsidRPr="00380375" w:rsidRDefault="000B0578" w:rsidP="00785803">
            <w:pPr>
              <w:jc w:val="center"/>
              <w:rPr>
                <w:sz w:val="20"/>
                <w:szCs w:val="20"/>
              </w:rPr>
            </w:pPr>
          </w:p>
          <w:p w:rsidR="000B0578" w:rsidRPr="00380375" w:rsidRDefault="000B0578" w:rsidP="00785803">
            <w:pPr>
              <w:jc w:val="center"/>
              <w:rPr>
                <w:sz w:val="20"/>
                <w:szCs w:val="20"/>
              </w:rPr>
            </w:pPr>
            <w:r w:rsidRPr="00380375">
              <w:rPr>
                <w:sz w:val="20"/>
                <w:szCs w:val="20"/>
              </w:rPr>
              <w:t>100,5</w:t>
            </w:r>
          </w:p>
          <w:p w:rsidR="000B0578" w:rsidRPr="00380375" w:rsidRDefault="000B0578" w:rsidP="00785803">
            <w:pPr>
              <w:jc w:val="center"/>
              <w:rPr>
                <w:sz w:val="20"/>
                <w:szCs w:val="20"/>
              </w:rPr>
            </w:pPr>
            <w:r w:rsidRPr="00380375">
              <w:rPr>
                <w:sz w:val="20"/>
                <w:szCs w:val="20"/>
              </w:rPr>
              <w:t>101,7</w:t>
            </w:r>
          </w:p>
        </w:tc>
        <w:tc>
          <w:tcPr>
            <w:tcW w:w="1131" w:type="dxa"/>
          </w:tcPr>
          <w:p w:rsidR="000B0578" w:rsidRPr="00380375" w:rsidRDefault="000B0578" w:rsidP="00785803">
            <w:pPr>
              <w:jc w:val="center"/>
              <w:rPr>
                <w:sz w:val="20"/>
                <w:szCs w:val="20"/>
              </w:rPr>
            </w:pPr>
          </w:p>
          <w:p w:rsidR="00CA12B1" w:rsidRPr="00380375" w:rsidRDefault="00CA12B1" w:rsidP="00785803">
            <w:pPr>
              <w:jc w:val="center"/>
              <w:rPr>
                <w:sz w:val="20"/>
                <w:szCs w:val="20"/>
              </w:rPr>
            </w:pPr>
            <w:r w:rsidRPr="00380375">
              <w:rPr>
                <w:sz w:val="20"/>
                <w:szCs w:val="20"/>
              </w:rPr>
              <w:t>85,1</w:t>
            </w:r>
          </w:p>
          <w:p w:rsidR="00CA12B1" w:rsidRPr="00380375" w:rsidRDefault="00CA12B1" w:rsidP="00785803">
            <w:pPr>
              <w:jc w:val="center"/>
              <w:rPr>
                <w:sz w:val="20"/>
                <w:szCs w:val="20"/>
              </w:rPr>
            </w:pPr>
          </w:p>
          <w:p w:rsidR="00CA12B1" w:rsidRPr="00380375" w:rsidRDefault="00CA12B1" w:rsidP="00785803">
            <w:pPr>
              <w:jc w:val="center"/>
              <w:rPr>
                <w:sz w:val="20"/>
                <w:szCs w:val="20"/>
              </w:rPr>
            </w:pPr>
            <w:r w:rsidRPr="00380375">
              <w:rPr>
                <w:sz w:val="20"/>
                <w:szCs w:val="20"/>
              </w:rPr>
              <w:t>90,2</w:t>
            </w:r>
          </w:p>
          <w:p w:rsidR="00CA12B1" w:rsidRPr="00380375" w:rsidRDefault="00CA12B1" w:rsidP="00785803">
            <w:pPr>
              <w:jc w:val="center"/>
              <w:rPr>
                <w:sz w:val="20"/>
                <w:szCs w:val="20"/>
              </w:rPr>
            </w:pPr>
            <w:r w:rsidRPr="00380375">
              <w:rPr>
                <w:sz w:val="20"/>
                <w:szCs w:val="20"/>
              </w:rPr>
              <w:t>92,0</w:t>
            </w:r>
          </w:p>
        </w:tc>
      </w:tr>
      <w:tr w:rsidR="000B0578" w:rsidRPr="00380375" w:rsidTr="005A47E4">
        <w:trPr>
          <w:jc w:val="center"/>
        </w:trPr>
        <w:tc>
          <w:tcPr>
            <w:tcW w:w="764" w:type="dxa"/>
          </w:tcPr>
          <w:p w:rsidR="000B0578" w:rsidRPr="00380375" w:rsidRDefault="000B0578" w:rsidP="00785803">
            <w:pPr>
              <w:jc w:val="center"/>
              <w:rPr>
                <w:sz w:val="20"/>
                <w:szCs w:val="20"/>
              </w:rPr>
            </w:pPr>
          </w:p>
        </w:tc>
        <w:tc>
          <w:tcPr>
            <w:tcW w:w="5190" w:type="dxa"/>
          </w:tcPr>
          <w:p w:rsidR="000B0578" w:rsidRPr="00380375" w:rsidRDefault="000B0578" w:rsidP="00785803">
            <w:pPr>
              <w:rPr>
                <w:sz w:val="20"/>
                <w:szCs w:val="20"/>
              </w:rPr>
            </w:pPr>
            <w:r w:rsidRPr="00380375">
              <w:rPr>
                <w:b/>
                <w:bCs/>
                <w:spacing w:val="-2"/>
                <w:sz w:val="20"/>
                <w:szCs w:val="20"/>
              </w:rPr>
              <w:t xml:space="preserve">Инвестиционная и строительная </w:t>
            </w:r>
            <w:r w:rsidRPr="00380375">
              <w:rPr>
                <w:b/>
                <w:bCs/>
                <w:sz w:val="20"/>
                <w:szCs w:val="20"/>
              </w:rPr>
              <w:t>деятельность</w:t>
            </w:r>
          </w:p>
        </w:tc>
        <w:tc>
          <w:tcPr>
            <w:tcW w:w="1276" w:type="dxa"/>
          </w:tcPr>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highlight w:val="yellow"/>
              </w:rPr>
            </w:pPr>
          </w:p>
        </w:tc>
        <w:tc>
          <w:tcPr>
            <w:tcW w:w="1131" w:type="dxa"/>
          </w:tcPr>
          <w:p w:rsidR="000B0578" w:rsidRPr="00380375" w:rsidRDefault="000B0578" w:rsidP="00785803">
            <w:pPr>
              <w:jc w:val="center"/>
              <w:rPr>
                <w:sz w:val="20"/>
                <w:szCs w:val="20"/>
                <w:highlight w:val="yellow"/>
              </w:rPr>
            </w:pP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3.1</w:t>
            </w:r>
          </w:p>
        </w:tc>
        <w:tc>
          <w:tcPr>
            <w:tcW w:w="5190" w:type="dxa"/>
          </w:tcPr>
          <w:p w:rsidR="000B0578" w:rsidRPr="00380375" w:rsidRDefault="000B0578" w:rsidP="00785803">
            <w:pPr>
              <w:rPr>
                <w:sz w:val="20"/>
                <w:szCs w:val="20"/>
              </w:rPr>
            </w:pPr>
            <w:r w:rsidRPr="00380375">
              <w:rPr>
                <w:spacing w:val="-1"/>
                <w:sz w:val="20"/>
                <w:szCs w:val="20"/>
              </w:rPr>
              <w:t>Инвестиции в основной капитал</w:t>
            </w:r>
          </w:p>
        </w:tc>
        <w:tc>
          <w:tcPr>
            <w:tcW w:w="1276" w:type="dxa"/>
          </w:tcPr>
          <w:p w:rsidR="000B0578" w:rsidRPr="00380375" w:rsidRDefault="000B0578" w:rsidP="00785803">
            <w:pPr>
              <w:jc w:val="center"/>
              <w:rPr>
                <w:sz w:val="20"/>
                <w:szCs w:val="20"/>
              </w:rPr>
            </w:pPr>
            <w:r w:rsidRPr="00380375">
              <w:rPr>
                <w:spacing w:val="-11"/>
                <w:sz w:val="20"/>
                <w:szCs w:val="20"/>
              </w:rPr>
              <w:t>тыс. руб.</w:t>
            </w:r>
          </w:p>
        </w:tc>
        <w:tc>
          <w:tcPr>
            <w:tcW w:w="1134" w:type="dxa"/>
          </w:tcPr>
          <w:p w:rsidR="000B0578" w:rsidRPr="00380375" w:rsidRDefault="00FD5468" w:rsidP="00785803">
            <w:pPr>
              <w:jc w:val="center"/>
              <w:rPr>
                <w:sz w:val="20"/>
                <w:szCs w:val="20"/>
                <w:highlight w:val="yellow"/>
              </w:rPr>
            </w:pPr>
            <w:r w:rsidRPr="00380375">
              <w:rPr>
                <w:sz w:val="20"/>
                <w:szCs w:val="20"/>
              </w:rPr>
              <w:t>4512966,5</w:t>
            </w:r>
          </w:p>
        </w:tc>
        <w:tc>
          <w:tcPr>
            <w:tcW w:w="1131" w:type="dxa"/>
          </w:tcPr>
          <w:p w:rsidR="000B0578" w:rsidRPr="00380375" w:rsidRDefault="00700472" w:rsidP="00785803">
            <w:pPr>
              <w:jc w:val="center"/>
              <w:rPr>
                <w:sz w:val="20"/>
                <w:szCs w:val="20"/>
              </w:rPr>
            </w:pPr>
            <w:r w:rsidRPr="00380375">
              <w:rPr>
                <w:sz w:val="20"/>
                <w:szCs w:val="20"/>
              </w:rPr>
              <w:t>4281074,0</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3.2</w:t>
            </w:r>
          </w:p>
        </w:tc>
        <w:tc>
          <w:tcPr>
            <w:tcW w:w="5190" w:type="dxa"/>
          </w:tcPr>
          <w:p w:rsidR="000B0578" w:rsidRPr="00380375" w:rsidRDefault="000B0578" w:rsidP="00785803">
            <w:pPr>
              <w:rPr>
                <w:sz w:val="20"/>
                <w:szCs w:val="20"/>
              </w:rPr>
            </w:pPr>
            <w:r w:rsidRPr="00380375">
              <w:rPr>
                <w:spacing w:val="-2"/>
                <w:sz w:val="20"/>
                <w:szCs w:val="20"/>
              </w:rPr>
              <w:t>В % к предыдущему году в сопос</w:t>
            </w:r>
            <w:r w:rsidRPr="00380375">
              <w:rPr>
                <w:sz w:val="20"/>
                <w:szCs w:val="20"/>
              </w:rPr>
              <w:t>тавимых ценах</w:t>
            </w:r>
          </w:p>
        </w:tc>
        <w:tc>
          <w:tcPr>
            <w:tcW w:w="1276" w:type="dxa"/>
          </w:tcPr>
          <w:p w:rsidR="000B0578" w:rsidRPr="00380375" w:rsidRDefault="000B0578" w:rsidP="00785803">
            <w:pPr>
              <w:jc w:val="center"/>
              <w:rPr>
                <w:sz w:val="20"/>
                <w:szCs w:val="20"/>
              </w:rPr>
            </w:pPr>
            <w:r w:rsidRPr="00380375">
              <w:rPr>
                <w:sz w:val="20"/>
                <w:szCs w:val="20"/>
              </w:rPr>
              <w:t>%</w:t>
            </w:r>
          </w:p>
        </w:tc>
        <w:tc>
          <w:tcPr>
            <w:tcW w:w="1134" w:type="dxa"/>
          </w:tcPr>
          <w:p w:rsidR="000B0578" w:rsidRPr="00380375" w:rsidRDefault="00FD5468" w:rsidP="00785803">
            <w:pPr>
              <w:jc w:val="center"/>
              <w:rPr>
                <w:sz w:val="20"/>
                <w:szCs w:val="20"/>
              </w:rPr>
            </w:pPr>
            <w:r w:rsidRPr="00380375">
              <w:rPr>
                <w:sz w:val="20"/>
                <w:szCs w:val="20"/>
              </w:rPr>
              <w:t>103,9</w:t>
            </w:r>
          </w:p>
        </w:tc>
        <w:tc>
          <w:tcPr>
            <w:tcW w:w="1131" w:type="dxa"/>
          </w:tcPr>
          <w:p w:rsidR="000B0578" w:rsidRPr="00380375" w:rsidRDefault="00700472" w:rsidP="00785803">
            <w:pPr>
              <w:jc w:val="center"/>
              <w:rPr>
                <w:sz w:val="20"/>
                <w:szCs w:val="20"/>
              </w:rPr>
            </w:pPr>
            <w:r w:rsidRPr="00380375">
              <w:rPr>
                <w:sz w:val="20"/>
                <w:szCs w:val="20"/>
              </w:rPr>
              <w:t>98,5</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3.3</w:t>
            </w:r>
          </w:p>
        </w:tc>
        <w:tc>
          <w:tcPr>
            <w:tcW w:w="5190" w:type="dxa"/>
          </w:tcPr>
          <w:p w:rsidR="000B0578" w:rsidRPr="00380375" w:rsidRDefault="000B0578" w:rsidP="00785803">
            <w:pPr>
              <w:rPr>
                <w:sz w:val="20"/>
                <w:szCs w:val="20"/>
              </w:rPr>
            </w:pPr>
            <w:r w:rsidRPr="00380375">
              <w:rPr>
                <w:spacing w:val="-1"/>
                <w:sz w:val="20"/>
                <w:szCs w:val="20"/>
              </w:rPr>
              <w:t>Объем работ, выполненных по виду деятельности «строительство»</w:t>
            </w:r>
          </w:p>
        </w:tc>
        <w:tc>
          <w:tcPr>
            <w:tcW w:w="1276" w:type="dxa"/>
          </w:tcPr>
          <w:p w:rsidR="000B0578" w:rsidRPr="00380375" w:rsidRDefault="000B0578" w:rsidP="00785803">
            <w:pPr>
              <w:jc w:val="center"/>
              <w:rPr>
                <w:sz w:val="20"/>
                <w:szCs w:val="20"/>
              </w:rPr>
            </w:pPr>
            <w:r w:rsidRPr="00380375">
              <w:rPr>
                <w:spacing w:val="-11"/>
                <w:sz w:val="20"/>
                <w:szCs w:val="20"/>
              </w:rPr>
              <w:t>тыс. руб.</w:t>
            </w:r>
          </w:p>
        </w:tc>
        <w:tc>
          <w:tcPr>
            <w:tcW w:w="1134" w:type="dxa"/>
          </w:tcPr>
          <w:p w:rsidR="000B0578" w:rsidRPr="00380375" w:rsidRDefault="00700472" w:rsidP="00785803">
            <w:pPr>
              <w:jc w:val="center"/>
              <w:rPr>
                <w:sz w:val="20"/>
                <w:szCs w:val="20"/>
                <w:highlight w:val="yellow"/>
              </w:rPr>
            </w:pPr>
            <w:r w:rsidRPr="00380375">
              <w:rPr>
                <w:sz w:val="20"/>
                <w:szCs w:val="20"/>
              </w:rPr>
              <w:t>2353719,0</w:t>
            </w:r>
          </w:p>
        </w:tc>
        <w:tc>
          <w:tcPr>
            <w:tcW w:w="1131" w:type="dxa"/>
          </w:tcPr>
          <w:p w:rsidR="000B0578" w:rsidRPr="00380375" w:rsidRDefault="00B949BA" w:rsidP="005707FE">
            <w:pPr>
              <w:jc w:val="center"/>
              <w:rPr>
                <w:sz w:val="20"/>
                <w:szCs w:val="20"/>
              </w:rPr>
            </w:pPr>
            <w:r w:rsidRPr="00380375">
              <w:rPr>
                <w:sz w:val="20"/>
                <w:szCs w:val="20"/>
              </w:rPr>
              <w:t>248343</w:t>
            </w:r>
            <w:r w:rsidR="005707FE" w:rsidRPr="00380375">
              <w:rPr>
                <w:sz w:val="20"/>
                <w:szCs w:val="20"/>
              </w:rPr>
              <w:t>1</w:t>
            </w:r>
            <w:r w:rsidRPr="00380375">
              <w:rPr>
                <w:sz w:val="20"/>
                <w:szCs w:val="20"/>
              </w:rPr>
              <w:t>,</w:t>
            </w:r>
            <w:r w:rsidR="005707FE" w:rsidRPr="00380375">
              <w:rPr>
                <w:sz w:val="20"/>
                <w:szCs w:val="20"/>
              </w:rPr>
              <w:t>9</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3.4.</w:t>
            </w:r>
          </w:p>
        </w:tc>
        <w:tc>
          <w:tcPr>
            <w:tcW w:w="5190" w:type="dxa"/>
          </w:tcPr>
          <w:p w:rsidR="000B0578" w:rsidRPr="00380375" w:rsidRDefault="000B0578" w:rsidP="00785803">
            <w:pPr>
              <w:rPr>
                <w:spacing w:val="-1"/>
                <w:sz w:val="20"/>
                <w:szCs w:val="20"/>
              </w:rPr>
            </w:pPr>
            <w:r w:rsidRPr="00380375">
              <w:rPr>
                <w:spacing w:val="-1"/>
                <w:sz w:val="20"/>
                <w:szCs w:val="20"/>
              </w:rPr>
              <w:t>Ввод в эксплуатацию жилых домов за счет всех источников финансирования</w:t>
            </w:r>
          </w:p>
        </w:tc>
        <w:tc>
          <w:tcPr>
            <w:tcW w:w="1276" w:type="dxa"/>
          </w:tcPr>
          <w:p w:rsidR="000B0578" w:rsidRPr="00380375" w:rsidRDefault="000B0578" w:rsidP="00785803">
            <w:pPr>
              <w:jc w:val="center"/>
              <w:rPr>
                <w:spacing w:val="-11"/>
                <w:sz w:val="20"/>
                <w:szCs w:val="20"/>
              </w:rPr>
            </w:pPr>
            <w:r w:rsidRPr="00380375">
              <w:rPr>
                <w:spacing w:val="-11"/>
                <w:sz w:val="20"/>
                <w:szCs w:val="20"/>
              </w:rPr>
              <w:t>тыс. кв. м общей площади</w:t>
            </w:r>
          </w:p>
        </w:tc>
        <w:tc>
          <w:tcPr>
            <w:tcW w:w="1134" w:type="dxa"/>
          </w:tcPr>
          <w:p w:rsidR="000B0578" w:rsidRPr="00380375" w:rsidRDefault="000B0578" w:rsidP="00785803">
            <w:pPr>
              <w:jc w:val="center"/>
              <w:rPr>
                <w:sz w:val="20"/>
                <w:szCs w:val="20"/>
              </w:rPr>
            </w:pPr>
            <w:r w:rsidRPr="00380375">
              <w:rPr>
                <w:sz w:val="20"/>
                <w:szCs w:val="20"/>
              </w:rPr>
              <w:t>30,0</w:t>
            </w:r>
          </w:p>
        </w:tc>
        <w:tc>
          <w:tcPr>
            <w:tcW w:w="1131" w:type="dxa"/>
          </w:tcPr>
          <w:p w:rsidR="000B0578" w:rsidRPr="00380375" w:rsidRDefault="00B949BA" w:rsidP="00785803">
            <w:pPr>
              <w:jc w:val="center"/>
              <w:rPr>
                <w:sz w:val="20"/>
                <w:szCs w:val="20"/>
              </w:rPr>
            </w:pPr>
            <w:r w:rsidRPr="00380375">
              <w:rPr>
                <w:sz w:val="20"/>
                <w:szCs w:val="20"/>
              </w:rPr>
              <w:t>41,5</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4.</w:t>
            </w:r>
          </w:p>
        </w:tc>
        <w:tc>
          <w:tcPr>
            <w:tcW w:w="5190" w:type="dxa"/>
          </w:tcPr>
          <w:p w:rsidR="000B0578" w:rsidRPr="00380375" w:rsidRDefault="000B0578" w:rsidP="00785803">
            <w:pPr>
              <w:rPr>
                <w:sz w:val="20"/>
                <w:szCs w:val="20"/>
              </w:rPr>
            </w:pPr>
            <w:r w:rsidRPr="00380375">
              <w:rPr>
                <w:b/>
                <w:bCs/>
                <w:sz w:val="20"/>
                <w:szCs w:val="20"/>
              </w:rPr>
              <w:t>Потребительский рынок</w:t>
            </w:r>
          </w:p>
        </w:tc>
        <w:tc>
          <w:tcPr>
            <w:tcW w:w="1276" w:type="dxa"/>
          </w:tcPr>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highlight w:val="yellow"/>
              </w:rPr>
            </w:pPr>
          </w:p>
        </w:tc>
        <w:tc>
          <w:tcPr>
            <w:tcW w:w="1131" w:type="dxa"/>
          </w:tcPr>
          <w:p w:rsidR="000B0578" w:rsidRPr="00380375" w:rsidRDefault="000B0578" w:rsidP="00785803">
            <w:pPr>
              <w:jc w:val="center"/>
              <w:rPr>
                <w:sz w:val="20"/>
                <w:szCs w:val="20"/>
                <w:highlight w:val="yellow"/>
              </w:rPr>
            </w:pP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3"/>
                <w:sz w:val="20"/>
                <w:szCs w:val="20"/>
              </w:rPr>
              <w:t>4.1.</w:t>
            </w:r>
          </w:p>
        </w:tc>
        <w:tc>
          <w:tcPr>
            <w:tcW w:w="5190" w:type="dxa"/>
          </w:tcPr>
          <w:p w:rsidR="000B0578" w:rsidRPr="00380375" w:rsidRDefault="000B0578" w:rsidP="00785803">
            <w:pPr>
              <w:rPr>
                <w:sz w:val="20"/>
                <w:szCs w:val="20"/>
              </w:rPr>
            </w:pPr>
            <w:r w:rsidRPr="00380375">
              <w:rPr>
                <w:spacing w:val="-1"/>
                <w:sz w:val="20"/>
                <w:szCs w:val="20"/>
              </w:rPr>
              <w:t>Оборот розничной торговли</w:t>
            </w:r>
          </w:p>
        </w:tc>
        <w:tc>
          <w:tcPr>
            <w:tcW w:w="1276" w:type="dxa"/>
          </w:tcPr>
          <w:p w:rsidR="000B0578" w:rsidRPr="00380375" w:rsidRDefault="000B0578" w:rsidP="00785803">
            <w:pPr>
              <w:jc w:val="center"/>
              <w:rPr>
                <w:sz w:val="20"/>
                <w:szCs w:val="20"/>
              </w:rPr>
            </w:pPr>
            <w:r w:rsidRPr="00380375">
              <w:rPr>
                <w:spacing w:val="-11"/>
                <w:sz w:val="20"/>
                <w:szCs w:val="20"/>
              </w:rPr>
              <w:t>тыс. руб.</w:t>
            </w:r>
          </w:p>
        </w:tc>
        <w:tc>
          <w:tcPr>
            <w:tcW w:w="1134" w:type="dxa"/>
          </w:tcPr>
          <w:p w:rsidR="000B0578" w:rsidRPr="00380375" w:rsidRDefault="000B0578" w:rsidP="00785803">
            <w:pPr>
              <w:jc w:val="center"/>
              <w:rPr>
                <w:sz w:val="20"/>
                <w:szCs w:val="20"/>
                <w:highlight w:val="yellow"/>
              </w:rPr>
            </w:pPr>
            <w:r w:rsidRPr="00380375">
              <w:rPr>
                <w:sz w:val="20"/>
                <w:szCs w:val="20"/>
              </w:rPr>
              <w:t>2007481,6</w:t>
            </w:r>
          </w:p>
        </w:tc>
        <w:tc>
          <w:tcPr>
            <w:tcW w:w="1131" w:type="dxa"/>
          </w:tcPr>
          <w:p w:rsidR="000B0578" w:rsidRPr="00380375" w:rsidRDefault="000642A8" w:rsidP="00785803">
            <w:pPr>
              <w:jc w:val="center"/>
              <w:rPr>
                <w:sz w:val="20"/>
                <w:szCs w:val="20"/>
              </w:rPr>
            </w:pPr>
            <w:r w:rsidRPr="00380375">
              <w:rPr>
                <w:sz w:val="20"/>
                <w:szCs w:val="20"/>
              </w:rPr>
              <w:t>1906191,3</w:t>
            </w:r>
          </w:p>
        </w:tc>
      </w:tr>
      <w:tr w:rsidR="000B0578" w:rsidRPr="00380375" w:rsidTr="005A47E4">
        <w:trPr>
          <w:trHeight w:val="90"/>
          <w:jc w:val="center"/>
        </w:trPr>
        <w:tc>
          <w:tcPr>
            <w:tcW w:w="764" w:type="dxa"/>
          </w:tcPr>
          <w:p w:rsidR="000B0578" w:rsidRPr="00380375" w:rsidRDefault="000B0578" w:rsidP="00785803">
            <w:pPr>
              <w:jc w:val="center"/>
              <w:rPr>
                <w:sz w:val="20"/>
                <w:szCs w:val="20"/>
              </w:rPr>
            </w:pPr>
            <w:r w:rsidRPr="00380375">
              <w:rPr>
                <w:spacing w:val="-3"/>
                <w:sz w:val="20"/>
                <w:szCs w:val="20"/>
              </w:rPr>
              <w:t>4.2.</w:t>
            </w:r>
          </w:p>
        </w:tc>
        <w:tc>
          <w:tcPr>
            <w:tcW w:w="5190" w:type="dxa"/>
          </w:tcPr>
          <w:p w:rsidR="000B0578" w:rsidRPr="00380375" w:rsidRDefault="000B0578" w:rsidP="00785803">
            <w:pPr>
              <w:rPr>
                <w:sz w:val="20"/>
                <w:szCs w:val="20"/>
              </w:rPr>
            </w:pPr>
            <w:r w:rsidRPr="00380375">
              <w:rPr>
                <w:sz w:val="20"/>
                <w:szCs w:val="20"/>
              </w:rPr>
              <w:t>В процентах к предыдущему периоду, в сопоставимых ценах</w:t>
            </w:r>
          </w:p>
        </w:tc>
        <w:tc>
          <w:tcPr>
            <w:tcW w:w="1276" w:type="dxa"/>
          </w:tcPr>
          <w:p w:rsidR="000B0578" w:rsidRPr="00380375" w:rsidRDefault="000B0578" w:rsidP="00785803">
            <w:pPr>
              <w:jc w:val="center"/>
              <w:rPr>
                <w:sz w:val="20"/>
                <w:szCs w:val="20"/>
              </w:rPr>
            </w:pPr>
            <w:r w:rsidRPr="00380375">
              <w:rPr>
                <w:sz w:val="20"/>
                <w:szCs w:val="20"/>
              </w:rPr>
              <w:t>%</w:t>
            </w:r>
          </w:p>
        </w:tc>
        <w:tc>
          <w:tcPr>
            <w:tcW w:w="1134" w:type="dxa"/>
          </w:tcPr>
          <w:p w:rsidR="000B0578" w:rsidRPr="00380375" w:rsidRDefault="000B0578" w:rsidP="00785803">
            <w:pPr>
              <w:jc w:val="center"/>
              <w:rPr>
                <w:sz w:val="20"/>
                <w:szCs w:val="20"/>
              </w:rPr>
            </w:pPr>
            <w:r w:rsidRPr="00380375">
              <w:rPr>
                <w:sz w:val="20"/>
                <w:szCs w:val="20"/>
              </w:rPr>
              <w:t>101,0</w:t>
            </w:r>
          </w:p>
        </w:tc>
        <w:tc>
          <w:tcPr>
            <w:tcW w:w="1131" w:type="dxa"/>
          </w:tcPr>
          <w:p w:rsidR="000B0578" w:rsidRPr="00380375" w:rsidRDefault="000642A8" w:rsidP="00785803">
            <w:pPr>
              <w:jc w:val="center"/>
              <w:rPr>
                <w:sz w:val="20"/>
                <w:szCs w:val="20"/>
              </w:rPr>
            </w:pPr>
            <w:r w:rsidRPr="00380375">
              <w:rPr>
                <w:sz w:val="20"/>
                <w:szCs w:val="20"/>
              </w:rPr>
              <w:t>100,7</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3"/>
                <w:sz w:val="20"/>
                <w:szCs w:val="20"/>
              </w:rPr>
              <w:t>4.3.</w:t>
            </w:r>
          </w:p>
        </w:tc>
        <w:tc>
          <w:tcPr>
            <w:tcW w:w="5190" w:type="dxa"/>
          </w:tcPr>
          <w:p w:rsidR="000B0578" w:rsidRPr="00380375" w:rsidRDefault="000B0578" w:rsidP="00785803">
            <w:pPr>
              <w:rPr>
                <w:sz w:val="20"/>
                <w:szCs w:val="20"/>
              </w:rPr>
            </w:pPr>
            <w:r w:rsidRPr="00380375">
              <w:rPr>
                <w:spacing w:val="-1"/>
                <w:sz w:val="20"/>
                <w:szCs w:val="20"/>
              </w:rPr>
              <w:t>Оборот общественного питания</w:t>
            </w:r>
          </w:p>
        </w:tc>
        <w:tc>
          <w:tcPr>
            <w:tcW w:w="1276" w:type="dxa"/>
          </w:tcPr>
          <w:p w:rsidR="000B0578" w:rsidRPr="00380375" w:rsidRDefault="000B0578" w:rsidP="00785803">
            <w:pPr>
              <w:jc w:val="center"/>
              <w:rPr>
                <w:sz w:val="20"/>
                <w:szCs w:val="20"/>
              </w:rPr>
            </w:pPr>
            <w:r w:rsidRPr="00380375">
              <w:rPr>
                <w:spacing w:val="-11"/>
                <w:sz w:val="20"/>
                <w:szCs w:val="20"/>
              </w:rPr>
              <w:t>тыс. руб.</w:t>
            </w:r>
          </w:p>
        </w:tc>
        <w:tc>
          <w:tcPr>
            <w:tcW w:w="1134" w:type="dxa"/>
          </w:tcPr>
          <w:p w:rsidR="000B0578" w:rsidRPr="00380375" w:rsidRDefault="000B0578" w:rsidP="00785803">
            <w:pPr>
              <w:jc w:val="center"/>
              <w:rPr>
                <w:sz w:val="20"/>
                <w:szCs w:val="20"/>
                <w:highlight w:val="yellow"/>
              </w:rPr>
            </w:pPr>
            <w:r w:rsidRPr="00380375">
              <w:rPr>
                <w:sz w:val="20"/>
                <w:szCs w:val="20"/>
              </w:rPr>
              <w:t>354895,3</w:t>
            </w:r>
          </w:p>
        </w:tc>
        <w:tc>
          <w:tcPr>
            <w:tcW w:w="1131" w:type="dxa"/>
          </w:tcPr>
          <w:p w:rsidR="000B0578" w:rsidRPr="00380375" w:rsidRDefault="000642A8" w:rsidP="00785803">
            <w:pPr>
              <w:jc w:val="center"/>
              <w:rPr>
                <w:sz w:val="20"/>
                <w:szCs w:val="20"/>
              </w:rPr>
            </w:pPr>
            <w:r w:rsidRPr="00380375">
              <w:rPr>
                <w:sz w:val="20"/>
                <w:szCs w:val="20"/>
              </w:rPr>
              <w:t>327696,4</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3"/>
                <w:sz w:val="20"/>
                <w:szCs w:val="20"/>
              </w:rPr>
              <w:t>4.4.</w:t>
            </w:r>
          </w:p>
        </w:tc>
        <w:tc>
          <w:tcPr>
            <w:tcW w:w="5190" w:type="dxa"/>
          </w:tcPr>
          <w:p w:rsidR="000B0578" w:rsidRPr="00380375" w:rsidRDefault="000B0578" w:rsidP="00785803">
            <w:pPr>
              <w:rPr>
                <w:sz w:val="20"/>
                <w:szCs w:val="20"/>
              </w:rPr>
            </w:pPr>
            <w:r w:rsidRPr="00380375">
              <w:rPr>
                <w:sz w:val="20"/>
                <w:szCs w:val="20"/>
              </w:rPr>
              <w:t>В процентах к предыдущему периоду, в сопоставимых ценах</w:t>
            </w:r>
          </w:p>
        </w:tc>
        <w:tc>
          <w:tcPr>
            <w:tcW w:w="1276" w:type="dxa"/>
          </w:tcPr>
          <w:p w:rsidR="000B0578" w:rsidRPr="00380375" w:rsidRDefault="000B0578" w:rsidP="00785803">
            <w:pPr>
              <w:jc w:val="center"/>
              <w:rPr>
                <w:sz w:val="20"/>
                <w:szCs w:val="20"/>
              </w:rPr>
            </w:pPr>
            <w:r w:rsidRPr="00380375">
              <w:rPr>
                <w:sz w:val="20"/>
                <w:szCs w:val="20"/>
              </w:rPr>
              <w:t>%</w:t>
            </w:r>
          </w:p>
        </w:tc>
        <w:tc>
          <w:tcPr>
            <w:tcW w:w="1134" w:type="dxa"/>
          </w:tcPr>
          <w:p w:rsidR="000B0578" w:rsidRPr="00380375" w:rsidRDefault="000B0578" w:rsidP="00785803">
            <w:pPr>
              <w:jc w:val="center"/>
              <w:rPr>
                <w:sz w:val="20"/>
                <w:szCs w:val="20"/>
              </w:rPr>
            </w:pPr>
            <w:r w:rsidRPr="00380375">
              <w:rPr>
                <w:sz w:val="20"/>
                <w:szCs w:val="20"/>
              </w:rPr>
              <w:t>100,4</w:t>
            </w:r>
          </w:p>
        </w:tc>
        <w:tc>
          <w:tcPr>
            <w:tcW w:w="1131" w:type="dxa"/>
          </w:tcPr>
          <w:p w:rsidR="000B0578" w:rsidRPr="00380375" w:rsidRDefault="000642A8" w:rsidP="00785803">
            <w:pPr>
              <w:jc w:val="center"/>
              <w:rPr>
                <w:sz w:val="20"/>
                <w:szCs w:val="20"/>
              </w:rPr>
            </w:pPr>
            <w:r w:rsidRPr="00380375">
              <w:rPr>
                <w:sz w:val="20"/>
                <w:szCs w:val="20"/>
              </w:rPr>
              <w:t>102,7</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3"/>
                <w:sz w:val="20"/>
                <w:szCs w:val="20"/>
              </w:rPr>
              <w:t>4.5.</w:t>
            </w:r>
          </w:p>
        </w:tc>
        <w:tc>
          <w:tcPr>
            <w:tcW w:w="5190" w:type="dxa"/>
          </w:tcPr>
          <w:p w:rsidR="000B0578" w:rsidRPr="00380375" w:rsidRDefault="000B0578" w:rsidP="00785803">
            <w:pPr>
              <w:rPr>
                <w:sz w:val="20"/>
                <w:szCs w:val="20"/>
              </w:rPr>
            </w:pPr>
            <w:r w:rsidRPr="00380375">
              <w:rPr>
                <w:spacing w:val="-2"/>
                <w:sz w:val="20"/>
                <w:szCs w:val="20"/>
              </w:rPr>
              <w:t xml:space="preserve">Объем платных услуг населению, </w:t>
            </w:r>
            <w:r w:rsidRPr="00380375">
              <w:rPr>
                <w:sz w:val="20"/>
                <w:szCs w:val="20"/>
              </w:rPr>
              <w:t>в том числе бытовых услуг</w:t>
            </w:r>
          </w:p>
        </w:tc>
        <w:tc>
          <w:tcPr>
            <w:tcW w:w="1276" w:type="dxa"/>
          </w:tcPr>
          <w:p w:rsidR="000B0578" w:rsidRPr="00380375" w:rsidRDefault="000B0578" w:rsidP="00785803">
            <w:pPr>
              <w:jc w:val="center"/>
              <w:rPr>
                <w:sz w:val="20"/>
                <w:szCs w:val="20"/>
              </w:rPr>
            </w:pPr>
            <w:r w:rsidRPr="00380375">
              <w:rPr>
                <w:spacing w:val="-11"/>
                <w:sz w:val="20"/>
                <w:szCs w:val="20"/>
              </w:rPr>
              <w:t>тыс. руб.</w:t>
            </w:r>
          </w:p>
        </w:tc>
        <w:tc>
          <w:tcPr>
            <w:tcW w:w="1134" w:type="dxa"/>
          </w:tcPr>
          <w:p w:rsidR="000B0578" w:rsidRPr="00380375" w:rsidRDefault="000B0578" w:rsidP="00785803">
            <w:pPr>
              <w:jc w:val="center"/>
              <w:rPr>
                <w:sz w:val="20"/>
                <w:szCs w:val="20"/>
                <w:highlight w:val="yellow"/>
              </w:rPr>
            </w:pPr>
            <w:r w:rsidRPr="00380375">
              <w:rPr>
                <w:sz w:val="20"/>
                <w:szCs w:val="20"/>
              </w:rPr>
              <w:t>634304,7</w:t>
            </w:r>
          </w:p>
        </w:tc>
        <w:tc>
          <w:tcPr>
            <w:tcW w:w="1131" w:type="dxa"/>
          </w:tcPr>
          <w:p w:rsidR="000B0578" w:rsidRPr="00380375" w:rsidRDefault="000642A8" w:rsidP="00785803">
            <w:pPr>
              <w:jc w:val="center"/>
              <w:rPr>
                <w:sz w:val="20"/>
                <w:szCs w:val="20"/>
              </w:rPr>
            </w:pPr>
            <w:r w:rsidRPr="00380375">
              <w:rPr>
                <w:sz w:val="20"/>
                <w:szCs w:val="20"/>
              </w:rPr>
              <w:t>597886,2</w:t>
            </w:r>
          </w:p>
        </w:tc>
      </w:tr>
      <w:tr w:rsidR="000B0578" w:rsidRPr="00380375" w:rsidTr="005A47E4">
        <w:trPr>
          <w:jc w:val="center"/>
        </w:trPr>
        <w:tc>
          <w:tcPr>
            <w:tcW w:w="764" w:type="dxa"/>
          </w:tcPr>
          <w:p w:rsidR="000B0578" w:rsidRPr="00380375" w:rsidRDefault="000B0578" w:rsidP="00785803">
            <w:pPr>
              <w:jc w:val="center"/>
              <w:rPr>
                <w:spacing w:val="-3"/>
                <w:sz w:val="20"/>
                <w:szCs w:val="20"/>
              </w:rPr>
            </w:pPr>
            <w:r w:rsidRPr="00380375">
              <w:rPr>
                <w:spacing w:val="-3"/>
                <w:sz w:val="20"/>
                <w:szCs w:val="20"/>
              </w:rPr>
              <w:t>4.6.</w:t>
            </w:r>
          </w:p>
        </w:tc>
        <w:tc>
          <w:tcPr>
            <w:tcW w:w="5190" w:type="dxa"/>
          </w:tcPr>
          <w:p w:rsidR="000B0578" w:rsidRPr="00380375" w:rsidRDefault="000B0578" w:rsidP="00785803">
            <w:pPr>
              <w:rPr>
                <w:spacing w:val="-2"/>
                <w:sz w:val="20"/>
                <w:szCs w:val="20"/>
              </w:rPr>
            </w:pPr>
            <w:r w:rsidRPr="00380375">
              <w:rPr>
                <w:sz w:val="20"/>
                <w:szCs w:val="20"/>
              </w:rPr>
              <w:t>В процентах к предыдущему периоду, в сопоставимых ценах</w:t>
            </w:r>
          </w:p>
        </w:tc>
        <w:tc>
          <w:tcPr>
            <w:tcW w:w="1276" w:type="dxa"/>
          </w:tcPr>
          <w:p w:rsidR="000B0578" w:rsidRPr="00380375" w:rsidRDefault="000B0578" w:rsidP="00785803">
            <w:pPr>
              <w:jc w:val="center"/>
              <w:rPr>
                <w:spacing w:val="-11"/>
                <w:sz w:val="20"/>
                <w:szCs w:val="20"/>
              </w:rPr>
            </w:pPr>
            <w:r w:rsidRPr="00380375">
              <w:rPr>
                <w:sz w:val="20"/>
                <w:szCs w:val="20"/>
              </w:rPr>
              <w:t>%</w:t>
            </w:r>
          </w:p>
        </w:tc>
        <w:tc>
          <w:tcPr>
            <w:tcW w:w="1134" w:type="dxa"/>
          </w:tcPr>
          <w:p w:rsidR="000B0578" w:rsidRPr="00380375" w:rsidRDefault="000B0578" w:rsidP="00785803">
            <w:pPr>
              <w:jc w:val="center"/>
              <w:rPr>
                <w:sz w:val="20"/>
                <w:szCs w:val="20"/>
              </w:rPr>
            </w:pPr>
            <w:r w:rsidRPr="00380375">
              <w:rPr>
                <w:sz w:val="20"/>
                <w:szCs w:val="20"/>
              </w:rPr>
              <w:t>107,0</w:t>
            </w:r>
          </w:p>
        </w:tc>
        <w:tc>
          <w:tcPr>
            <w:tcW w:w="1131" w:type="dxa"/>
          </w:tcPr>
          <w:p w:rsidR="000B0578" w:rsidRPr="00380375" w:rsidRDefault="000642A8" w:rsidP="00785803">
            <w:pPr>
              <w:jc w:val="center"/>
              <w:rPr>
                <w:sz w:val="20"/>
                <w:szCs w:val="20"/>
              </w:rPr>
            </w:pPr>
            <w:r w:rsidRPr="00380375">
              <w:rPr>
                <w:sz w:val="20"/>
                <w:szCs w:val="20"/>
              </w:rPr>
              <w:t>98,8</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5.</w:t>
            </w:r>
          </w:p>
        </w:tc>
        <w:tc>
          <w:tcPr>
            <w:tcW w:w="5190" w:type="dxa"/>
          </w:tcPr>
          <w:p w:rsidR="000B0578" w:rsidRPr="00380375" w:rsidRDefault="000B0578" w:rsidP="00785803">
            <w:pPr>
              <w:rPr>
                <w:sz w:val="20"/>
                <w:szCs w:val="20"/>
              </w:rPr>
            </w:pPr>
            <w:r w:rsidRPr="00380375">
              <w:rPr>
                <w:b/>
                <w:bCs/>
                <w:spacing w:val="-2"/>
                <w:sz w:val="20"/>
                <w:szCs w:val="20"/>
              </w:rPr>
              <w:t>Рынок труда и заработной платы</w:t>
            </w:r>
          </w:p>
        </w:tc>
        <w:tc>
          <w:tcPr>
            <w:tcW w:w="1276" w:type="dxa"/>
          </w:tcPr>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highlight w:val="yellow"/>
              </w:rPr>
            </w:pPr>
          </w:p>
        </w:tc>
        <w:tc>
          <w:tcPr>
            <w:tcW w:w="1131" w:type="dxa"/>
          </w:tcPr>
          <w:p w:rsidR="000B0578" w:rsidRPr="00380375" w:rsidRDefault="000B0578" w:rsidP="00785803">
            <w:pPr>
              <w:jc w:val="center"/>
              <w:rPr>
                <w:sz w:val="20"/>
                <w:szCs w:val="20"/>
                <w:highlight w:val="yellow"/>
              </w:rPr>
            </w:pP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5"/>
                <w:sz w:val="20"/>
                <w:szCs w:val="20"/>
              </w:rPr>
              <w:t>5.1.</w:t>
            </w:r>
          </w:p>
        </w:tc>
        <w:tc>
          <w:tcPr>
            <w:tcW w:w="5190" w:type="dxa"/>
          </w:tcPr>
          <w:p w:rsidR="000B0578" w:rsidRPr="00380375" w:rsidRDefault="000B0578" w:rsidP="00785803">
            <w:pPr>
              <w:rPr>
                <w:sz w:val="20"/>
                <w:szCs w:val="20"/>
              </w:rPr>
            </w:pPr>
            <w:r w:rsidRPr="00380375">
              <w:rPr>
                <w:sz w:val="20"/>
                <w:szCs w:val="20"/>
              </w:rPr>
              <w:t>Среднесписочная численность работников (без совместителей)</w:t>
            </w:r>
          </w:p>
        </w:tc>
        <w:tc>
          <w:tcPr>
            <w:tcW w:w="1276" w:type="dxa"/>
          </w:tcPr>
          <w:p w:rsidR="000B0578" w:rsidRPr="00380375" w:rsidRDefault="000B0578" w:rsidP="00785803">
            <w:pPr>
              <w:jc w:val="center"/>
              <w:rPr>
                <w:sz w:val="20"/>
                <w:szCs w:val="20"/>
              </w:rPr>
            </w:pPr>
            <w:r w:rsidRPr="00380375">
              <w:rPr>
                <w:sz w:val="20"/>
                <w:szCs w:val="20"/>
              </w:rPr>
              <w:t>чел.</w:t>
            </w:r>
          </w:p>
        </w:tc>
        <w:tc>
          <w:tcPr>
            <w:tcW w:w="1134" w:type="dxa"/>
          </w:tcPr>
          <w:p w:rsidR="000B0578" w:rsidRPr="00380375" w:rsidRDefault="000B0578" w:rsidP="00785803">
            <w:pPr>
              <w:jc w:val="center"/>
              <w:rPr>
                <w:bCs/>
                <w:sz w:val="20"/>
                <w:szCs w:val="20"/>
              </w:rPr>
            </w:pPr>
            <w:r w:rsidRPr="00380375">
              <w:rPr>
                <w:bCs/>
                <w:sz w:val="20"/>
                <w:szCs w:val="20"/>
              </w:rPr>
              <w:t>9548</w:t>
            </w:r>
          </w:p>
        </w:tc>
        <w:tc>
          <w:tcPr>
            <w:tcW w:w="1131" w:type="dxa"/>
          </w:tcPr>
          <w:p w:rsidR="000B0578" w:rsidRPr="00380375" w:rsidRDefault="00B510A4" w:rsidP="00785803">
            <w:pPr>
              <w:jc w:val="center"/>
              <w:rPr>
                <w:sz w:val="20"/>
                <w:szCs w:val="20"/>
              </w:rPr>
            </w:pPr>
            <w:r>
              <w:rPr>
                <w:sz w:val="20"/>
                <w:szCs w:val="20"/>
              </w:rPr>
              <w:t>9999</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5"/>
                <w:sz w:val="20"/>
                <w:szCs w:val="20"/>
              </w:rPr>
              <w:t>5.2.</w:t>
            </w:r>
          </w:p>
        </w:tc>
        <w:tc>
          <w:tcPr>
            <w:tcW w:w="5190" w:type="dxa"/>
          </w:tcPr>
          <w:p w:rsidR="000B0578" w:rsidRPr="00380375" w:rsidRDefault="000B0578" w:rsidP="00785803">
            <w:pPr>
              <w:rPr>
                <w:sz w:val="20"/>
                <w:szCs w:val="20"/>
              </w:rPr>
            </w:pPr>
            <w:r w:rsidRPr="00380375">
              <w:rPr>
                <w:sz w:val="20"/>
                <w:szCs w:val="20"/>
              </w:rPr>
              <w:t>Численность не занятых трудовой деятельностью граждан, ищущих работу и зарегистрированных в службе занятости</w:t>
            </w:r>
          </w:p>
        </w:tc>
        <w:tc>
          <w:tcPr>
            <w:tcW w:w="1276" w:type="dxa"/>
          </w:tcPr>
          <w:p w:rsidR="000B0578" w:rsidRPr="00380375" w:rsidRDefault="000B0578" w:rsidP="00785803">
            <w:pPr>
              <w:jc w:val="center"/>
              <w:rPr>
                <w:sz w:val="20"/>
                <w:szCs w:val="20"/>
              </w:rPr>
            </w:pPr>
            <w:r w:rsidRPr="00380375">
              <w:rPr>
                <w:sz w:val="20"/>
                <w:szCs w:val="20"/>
              </w:rPr>
              <w:t>чел.</w:t>
            </w:r>
          </w:p>
        </w:tc>
        <w:tc>
          <w:tcPr>
            <w:tcW w:w="1134" w:type="dxa"/>
          </w:tcPr>
          <w:p w:rsidR="000B0578" w:rsidRPr="00380375" w:rsidRDefault="000B0578" w:rsidP="00785803">
            <w:pPr>
              <w:jc w:val="center"/>
              <w:rPr>
                <w:sz w:val="20"/>
                <w:szCs w:val="20"/>
              </w:rPr>
            </w:pPr>
            <w:r w:rsidRPr="00380375">
              <w:rPr>
                <w:sz w:val="20"/>
                <w:szCs w:val="20"/>
              </w:rPr>
              <w:t>1686</w:t>
            </w:r>
          </w:p>
        </w:tc>
        <w:tc>
          <w:tcPr>
            <w:tcW w:w="1131" w:type="dxa"/>
          </w:tcPr>
          <w:p w:rsidR="000B0578" w:rsidRPr="00380375" w:rsidRDefault="00DE389E" w:rsidP="00785803">
            <w:pPr>
              <w:widowControl w:val="0"/>
              <w:autoSpaceDE w:val="0"/>
              <w:autoSpaceDN w:val="0"/>
              <w:adjustRightInd w:val="0"/>
              <w:jc w:val="center"/>
              <w:rPr>
                <w:spacing w:val="-11"/>
                <w:sz w:val="20"/>
                <w:szCs w:val="20"/>
              </w:rPr>
            </w:pPr>
            <w:r w:rsidRPr="00380375">
              <w:rPr>
                <w:spacing w:val="-11"/>
                <w:sz w:val="20"/>
                <w:szCs w:val="20"/>
              </w:rPr>
              <w:t>1215</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5"/>
                <w:sz w:val="20"/>
                <w:szCs w:val="20"/>
              </w:rPr>
              <w:t>5.3.</w:t>
            </w:r>
          </w:p>
        </w:tc>
        <w:tc>
          <w:tcPr>
            <w:tcW w:w="5190" w:type="dxa"/>
          </w:tcPr>
          <w:p w:rsidR="000B0578" w:rsidRPr="00380375" w:rsidRDefault="000B0578" w:rsidP="00785803">
            <w:pPr>
              <w:rPr>
                <w:sz w:val="20"/>
                <w:szCs w:val="20"/>
              </w:rPr>
            </w:pPr>
            <w:r w:rsidRPr="00380375">
              <w:rPr>
                <w:sz w:val="20"/>
                <w:szCs w:val="20"/>
              </w:rPr>
              <w:t>Численность официально зарегистрированных безработных</w:t>
            </w:r>
          </w:p>
        </w:tc>
        <w:tc>
          <w:tcPr>
            <w:tcW w:w="1276" w:type="dxa"/>
          </w:tcPr>
          <w:p w:rsidR="000B0578" w:rsidRPr="00380375" w:rsidRDefault="000B0578" w:rsidP="00785803">
            <w:pPr>
              <w:jc w:val="center"/>
              <w:rPr>
                <w:sz w:val="20"/>
                <w:szCs w:val="20"/>
              </w:rPr>
            </w:pPr>
            <w:r w:rsidRPr="00380375">
              <w:rPr>
                <w:sz w:val="20"/>
                <w:szCs w:val="20"/>
              </w:rPr>
              <w:t>чел.</w:t>
            </w:r>
          </w:p>
        </w:tc>
        <w:tc>
          <w:tcPr>
            <w:tcW w:w="1134" w:type="dxa"/>
          </w:tcPr>
          <w:p w:rsidR="000B0578" w:rsidRPr="00380375" w:rsidRDefault="000B0578" w:rsidP="00785803">
            <w:pPr>
              <w:jc w:val="center"/>
              <w:rPr>
                <w:sz w:val="20"/>
                <w:szCs w:val="20"/>
              </w:rPr>
            </w:pPr>
            <w:r w:rsidRPr="00380375">
              <w:rPr>
                <w:sz w:val="20"/>
                <w:szCs w:val="20"/>
              </w:rPr>
              <w:t>685</w:t>
            </w:r>
          </w:p>
        </w:tc>
        <w:tc>
          <w:tcPr>
            <w:tcW w:w="1131" w:type="dxa"/>
          </w:tcPr>
          <w:p w:rsidR="000B0578" w:rsidRPr="00380375" w:rsidRDefault="000642A8" w:rsidP="00785803">
            <w:pPr>
              <w:widowControl w:val="0"/>
              <w:autoSpaceDE w:val="0"/>
              <w:autoSpaceDN w:val="0"/>
              <w:adjustRightInd w:val="0"/>
              <w:jc w:val="center"/>
              <w:rPr>
                <w:spacing w:val="-11"/>
                <w:sz w:val="20"/>
                <w:szCs w:val="20"/>
              </w:rPr>
            </w:pPr>
            <w:r w:rsidRPr="00380375">
              <w:rPr>
                <w:spacing w:val="-11"/>
                <w:sz w:val="20"/>
                <w:szCs w:val="20"/>
              </w:rPr>
              <w:t>314</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5"/>
                <w:sz w:val="20"/>
                <w:szCs w:val="20"/>
              </w:rPr>
              <w:t>5.4.</w:t>
            </w:r>
          </w:p>
        </w:tc>
        <w:tc>
          <w:tcPr>
            <w:tcW w:w="5190" w:type="dxa"/>
          </w:tcPr>
          <w:p w:rsidR="000B0578" w:rsidRPr="00380375" w:rsidRDefault="000B0578" w:rsidP="00785803">
            <w:pPr>
              <w:rPr>
                <w:sz w:val="20"/>
                <w:szCs w:val="20"/>
              </w:rPr>
            </w:pPr>
            <w:r w:rsidRPr="00380375">
              <w:rPr>
                <w:sz w:val="20"/>
                <w:szCs w:val="20"/>
              </w:rPr>
              <w:t>Уровень зарегистрированной безработицы к трудоспособному населению</w:t>
            </w:r>
          </w:p>
        </w:tc>
        <w:tc>
          <w:tcPr>
            <w:tcW w:w="1276" w:type="dxa"/>
          </w:tcPr>
          <w:p w:rsidR="000B0578" w:rsidRPr="00380375" w:rsidRDefault="000B0578" w:rsidP="00785803">
            <w:pPr>
              <w:jc w:val="center"/>
              <w:rPr>
                <w:sz w:val="20"/>
                <w:szCs w:val="20"/>
              </w:rPr>
            </w:pPr>
            <w:r w:rsidRPr="00380375">
              <w:rPr>
                <w:sz w:val="20"/>
                <w:szCs w:val="20"/>
              </w:rPr>
              <w:t>%</w:t>
            </w:r>
          </w:p>
        </w:tc>
        <w:tc>
          <w:tcPr>
            <w:tcW w:w="1134" w:type="dxa"/>
          </w:tcPr>
          <w:p w:rsidR="000B0578" w:rsidRPr="00380375" w:rsidRDefault="000B0578" w:rsidP="00785803">
            <w:pPr>
              <w:jc w:val="center"/>
              <w:rPr>
                <w:sz w:val="20"/>
                <w:szCs w:val="20"/>
              </w:rPr>
            </w:pPr>
            <w:r w:rsidRPr="00380375">
              <w:rPr>
                <w:sz w:val="20"/>
                <w:szCs w:val="20"/>
              </w:rPr>
              <w:t>1,7</w:t>
            </w:r>
          </w:p>
        </w:tc>
        <w:tc>
          <w:tcPr>
            <w:tcW w:w="1131" w:type="dxa"/>
          </w:tcPr>
          <w:p w:rsidR="000B0578" w:rsidRPr="00380375" w:rsidRDefault="000642A8" w:rsidP="00785803">
            <w:pPr>
              <w:jc w:val="center"/>
              <w:rPr>
                <w:sz w:val="20"/>
                <w:szCs w:val="20"/>
              </w:rPr>
            </w:pPr>
            <w:r w:rsidRPr="00380375">
              <w:rPr>
                <w:sz w:val="20"/>
                <w:szCs w:val="20"/>
              </w:rPr>
              <w:t>0,8</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5"/>
                <w:sz w:val="20"/>
                <w:szCs w:val="20"/>
              </w:rPr>
              <w:t>5.5.</w:t>
            </w:r>
          </w:p>
        </w:tc>
        <w:tc>
          <w:tcPr>
            <w:tcW w:w="5190" w:type="dxa"/>
          </w:tcPr>
          <w:p w:rsidR="000B0578" w:rsidRPr="00380375" w:rsidRDefault="000B0578" w:rsidP="00785803">
            <w:pPr>
              <w:rPr>
                <w:sz w:val="20"/>
                <w:szCs w:val="20"/>
              </w:rPr>
            </w:pPr>
            <w:r w:rsidRPr="00380375">
              <w:rPr>
                <w:sz w:val="20"/>
                <w:szCs w:val="20"/>
              </w:rPr>
              <w:t>Среднемесячная номинальная начисленная заработная плата работников</w:t>
            </w:r>
          </w:p>
        </w:tc>
        <w:tc>
          <w:tcPr>
            <w:tcW w:w="1276" w:type="dxa"/>
          </w:tcPr>
          <w:p w:rsidR="000B0578" w:rsidRPr="00380375" w:rsidRDefault="000B0578" w:rsidP="00785803">
            <w:pPr>
              <w:jc w:val="center"/>
              <w:rPr>
                <w:sz w:val="20"/>
                <w:szCs w:val="20"/>
              </w:rPr>
            </w:pPr>
            <w:r w:rsidRPr="00380375">
              <w:rPr>
                <w:sz w:val="20"/>
                <w:szCs w:val="20"/>
              </w:rPr>
              <w:t>руб.</w:t>
            </w:r>
          </w:p>
        </w:tc>
        <w:tc>
          <w:tcPr>
            <w:tcW w:w="1134" w:type="dxa"/>
          </w:tcPr>
          <w:p w:rsidR="000B0578" w:rsidRPr="00380375" w:rsidRDefault="000B0578" w:rsidP="00785803">
            <w:pPr>
              <w:jc w:val="center"/>
              <w:rPr>
                <w:bCs/>
                <w:sz w:val="20"/>
                <w:szCs w:val="20"/>
              </w:rPr>
            </w:pPr>
            <w:r w:rsidRPr="00380375">
              <w:rPr>
                <w:bCs/>
                <w:sz w:val="20"/>
                <w:szCs w:val="20"/>
              </w:rPr>
              <w:t>24778</w:t>
            </w:r>
          </w:p>
        </w:tc>
        <w:tc>
          <w:tcPr>
            <w:tcW w:w="1131" w:type="dxa"/>
          </w:tcPr>
          <w:p w:rsidR="000B0578" w:rsidRPr="00380375" w:rsidRDefault="000642A8" w:rsidP="00785803">
            <w:pPr>
              <w:jc w:val="center"/>
              <w:rPr>
                <w:sz w:val="20"/>
                <w:szCs w:val="20"/>
              </w:rPr>
            </w:pPr>
            <w:r w:rsidRPr="00380375">
              <w:rPr>
                <w:sz w:val="20"/>
                <w:szCs w:val="20"/>
              </w:rPr>
              <w:t>26779,5</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5.6.</w:t>
            </w:r>
          </w:p>
        </w:tc>
        <w:tc>
          <w:tcPr>
            <w:tcW w:w="5190" w:type="dxa"/>
          </w:tcPr>
          <w:p w:rsidR="000B0578" w:rsidRPr="00380375" w:rsidRDefault="000B0578" w:rsidP="00785803">
            <w:pPr>
              <w:rPr>
                <w:sz w:val="20"/>
                <w:szCs w:val="20"/>
              </w:rPr>
            </w:pPr>
            <w:r w:rsidRPr="00380375">
              <w:rPr>
                <w:sz w:val="20"/>
                <w:szCs w:val="20"/>
              </w:rPr>
              <w:t>Годовой фонд оплаты труда работников, включая совмещение</w:t>
            </w:r>
          </w:p>
        </w:tc>
        <w:tc>
          <w:tcPr>
            <w:tcW w:w="1276" w:type="dxa"/>
          </w:tcPr>
          <w:p w:rsidR="000B0578" w:rsidRPr="00380375" w:rsidRDefault="000B0578" w:rsidP="00785803">
            <w:pPr>
              <w:jc w:val="center"/>
              <w:rPr>
                <w:sz w:val="20"/>
                <w:szCs w:val="20"/>
              </w:rPr>
            </w:pPr>
            <w:r w:rsidRPr="00380375">
              <w:rPr>
                <w:spacing w:val="-11"/>
                <w:sz w:val="20"/>
                <w:szCs w:val="20"/>
              </w:rPr>
              <w:t>тыс. руб.</w:t>
            </w:r>
          </w:p>
        </w:tc>
        <w:tc>
          <w:tcPr>
            <w:tcW w:w="1134" w:type="dxa"/>
          </w:tcPr>
          <w:p w:rsidR="000B0578" w:rsidRPr="00380375" w:rsidRDefault="000B0578" w:rsidP="00785803">
            <w:pPr>
              <w:jc w:val="center"/>
              <w:rPr>
                <w:bCs/>
                <w:sz w:val="20"/>
                <w:szCs w:val="20"/>
              </w:rPr>
            </w:pPr>
            <w:r w:rsidRPr="00380375">
              <w:rPr>
                <w:bCs/>
                <w:sz w:val="20"/>
                <w:szCs w:val="20"/>
              </w:rPr>
              <w:t>2839000,0</w:t>
            </w:r>
          </w:p>
        </w:tc>
        <w:tc>
          <w:tcPr>
            <w:tcW w:w="1131" w:type="dxa"/>
          </w:tcPr>
          <w:p w:rsidR="000B0578" w:rsidRPr="00380375" w:rsidRDefault="000642A8" w:rsidP="00785803">
            <w:pPr>
              <w:jc w:val="center"/>
              <w:rPr>
                <w:sz w:val="20"/>
                <w:szCs w:val="20"/>
              </w:rPr>
            </w:pPr>
            <w:r w:rsidRPr="00380375">
              <w:rPr>
                <w:sz w:val="20"/>
                <w:szCs w:val="20"/>
              </w:rPr>
              <w:t>2557010,9</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6.</w:t>
            </w:r>
          </w:p>
        </w:tc>
        <w:tc>
          <w:tcPr>
            <w:tcW w:w="5190" w:type="dxa"/>
          </w:tcPr>
          <w:p w:rsidR="000B0578" w:rsidRPr="00380375" w:rsidRDefault="000B0578" w:rsidP="00785803">
            <w:pPr>
              <w:rPr>
                <w:sz w:val="20"/>
                <w:szCs w:val="20"/>
              </w:rPr>
            </w:pPr>
            <w:r w:rsidRPr="00380375">
              <w:rPr>
                <w:b/>
                <w:bCs/>
                <w:spacing w:val="-2"/>
                <w:sz w:val="20"/>
                <w:szCs w:val="20"/>
              </w:rPr>
              <w:t>Развитие малого предпринима</w:t>
            </w:r>
            <w:r w:rsidRPr="00380375">
              <w:rPr>
                <w:b/>
                <w:bCs/>
                <w:sz w:val="20"/>
                <w:szCs w:val="20"/>
              </w:rPr>
              <w:t>тельства</w:t>
            </w:r>
          </w:p>
        </w:tc>
        <w:tc>
          <w:tcPr>
            <w:tcW w:w="1276" w:type="dxa"/>
          </w:tcPr>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highlight w:val="yellow"/>
              </w:rPr>
            </w:pPr>
          </w:p>
        </w:tc>
        <w:tc>
          <w:tcPr>
            <w:tcW w:w="1131" w:type="dxa"/>
          </w:tcPr>
          <w:p w:rsidR="000B0578" w:rsidRPr="00380375" w:rsidRDefault="000B0578" w:rsidP="00785803">
            <w:pPr>
              <w:jc w:val="center"/>
              <w:rPr>
                <w:sz w:val="20"/>
                <w:szCs w:val="20"/>
                <w:highlight w:val="yellow"/>
              </w:rPr>
            </w:pP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5"/>
                <w:sz w:val="20"/>
                <w:szCs w:val="20"/>
              </w:rPr>
              <w:t>6.1.</w:t>
            </w:r>
          </w:p>
        </w:tc>
        <w:tc>
          <w:tcPr>
            <w:tcW w:w="5190" w:type="dxa"/>
          </w:tcPr>
          <w:p w:rsidR="000B0578" w:rsidRPr="00380375" w:rsidRDefault="000B0578" w:rsidP="00785803">
            <w:pPr>
              <w:rPr>
                <w:sz w:val="20"/>
                <w:szCs w:val="20"/>
              </w:rPr>
            </w:pPr>
            <w:r w:rsidRPr="00380375">
              <w:rPr>
                <w:spacing w:val="-1"/>
                <w:sz w:val="20"/>
                <w:szCs w:val="20"/>
              </w:rPr>
              <w:t>Количество малых предприятий</w:t>
            </w:r>
          </w:p>
        </w:tc>
        <w:tc>
          <w:tcPr>
            <w:tcW w:w="1276" w:type="dxa"/>
          </w:tcPr>
          <w:p w:rsidR="000B0578" w:rsidRPr="00380375" w:rsidRDefault="000B0578" w:rsidP="00785803">
            <w:pPr>
              <w:jc w:val="center"/>
              <w:rPr>
                <w:sz w:val="20"/>
                <w:szCs w:val="20"/>
              </w:rPr>
            </w:pPr>
            <w:r w:rsidRPr="00380375">
              <w:rPr>
                <w:sz w:val="20"/>
                <w:szCs w:val="20"/>
              </w:rPr>
              <w:t>ед.</w:t>
            </w:r>
          </w:p>
        </w:tc>
        <w:tc>
          <w:tcPr>
            <w:tcW w:w="1134" w:type="dxa"/>
          </w:tcPr>
          <w:p w:rsidR="000B0578" w:rsidRPr="00380375" w:rsidRDefault="000B0578" w:rsidP="00785803">
            <w:pPr>
              <w:jc w:val="center"/>
              <w:rPr>
                <w:sz w:val="20"/>
                <w:szCs w:val="20"/>
              </w:rPr>
            </w:pPr>
            <w:r w:rsidRPr="00380375">
              <w:rPr>
                <w:sz w:val="20"/>
                <w:szCs w:val="20"/>
              </w:rPr>
              <w:t>2099</w:t>
            </w:r>
          </w:p>
        </w:tc>
        <w:tc>
          <w:tcPr>
            <w:tcW w:w="1131" w:type="dxa"/>
          </w:tcPr>
          <w:p w:rsidR="000B0578" w:rsidRPr="00380375" w:rsidRDefault="00690DF1" w:rsidP="00785803">
            <w:pPr>
              <w:jc w:val="center"/>
              <w:rPr>
                <w:sz w:val="20"/>
                <w:szCs w:val="20"/>
              </w:rPr>
            </w:pPr>
            <w:r w:rsidRPr="00380375">
              <w:rPr>
                <w:sz w:val="20"/>
                <w:szCs w:val="20"/>
              </w:rPr>
              <w:t>2108</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5"/>
                <w:sz w:val="20"/>
                <w:szCs w:val="20"/>
              </w:rPr>
              <w:t>6.2.</w:t>
            </w:r>
          </w:p>
        </w:tc>
        <w:tc>
          <w:tcPr>
            <w:tcW w:w="5190" w:type="dxa"/>
          </w:tcPr>
          <w:p w:rsidR="000B0578" w:rsidRPr="00380375" w:rsidRDefault="000B0578" w:rsidP="00785803">
            <w:pPr>
              <w:rPr>
                <w:sz w:val="20"/>
                <w:szCs w:val="20"/>
              </w:rPr>
            </w:pPr>
            <w:r w:rsidRPr="00380375">
              <w:rPr>
                <w:sz w:val="20"/>
                <w:szCs w:val="20"/>
              </w:rPr>
              <w:t>Численность занятых на малых предприятиях</w:t>
            </w:r>
          </w:p>
        </w:tc>
        <w:tc>
          <w:tcPr>
            <w:tcW w:w="1276" w:type="dxa"/>
          </w:tcPr>
          <w:p w:rsidR="000B0578" w:rsidRPr="00380375" w:rsidRDefault="000B0578" w:rsidP="00785803">
            <w:pPr>
              <w:jc w:val="center"/>
              <w:rPr>
                <w:sz w:val="20"/>
                <w:szCs w:val="20"/>
              </w:rPr>
            </w:pPr>
            <w:r w:rsidRPr="00380375">
              <w:rPr>
                <w:sz w:val="20"/>
                <w:szCs w:val="20"/>
              </w:rPr>
              <w:t>чел.</w:t>
            </w:r>
          </w:p>
        </w:tc>
        <w:tc>
          <w:tcPr>
            <w:tcW w:w="1134" w:type="dxa"/>
          </w:tcPr>
          <w:p w:rsidR="000B0578" w:rsidRPr="00380375" w:rsidRDefault="000B0578" w:rsidP="00785803">
            <w:pPr>
              <w:tabs>
                <w:tab w:val="left" w:pos="238"/>
                <w:tab w:val="center" w:pos="458"/>
              </w:tabs>
              <w:jc w:val="center"/>
              <w:rPr>
                <w:sz w:val="20"/>
                <w:szCs w:val="20"/>
              </w:rPr>
            </w:pPr>
            <w:r w:rsidRPr="00380375">
              <w:rPr>
                <w:sz w:val="20"/>
                <w:szCs w:val="20"/>
              </w:rPr>
              <w:t>3718</w:t>
            </w:r>
          </w:p>
        </w:tc>
        <w:tc>
          <w:tcPr>
            <w:tcW w:w="1131" w:type="dxa"/>
          </w:tcPr>
          <w:p w:rsidR="000B0578" w:rsidRPr="00380375" w:rsidRDefault="00690DF1" w:rsidP="00785803">
            <w:pPr>
              <w:jc w:val="center"/>
              <w:rPr>
                <w:sz w:val="20"/>
                <w:szCs w:val="20"/>
              </w:rPr>
            </w:pPr>
            <w:r w:rsidRPr="00380375">
              <w:rPr>
                <w:sz w:val="20"/>
                <w:szCs w:val="20"/>
              </w:rPr>
              <w:t>3794</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5"/>
                <w:sz w:val="20"/>
                <w:szCs w:val="20"/>
              </w:rPr>
              <w:t>6.3.</w:t>
            </w:r>
          </w:p>
        </w:tc>
        <w:tc>
          <w:tcPr>
            <w:tcW w:w="5190" w:type="dxa"/>
          </w:tcPr>
          <w:p w:rsidR="000B0578" w:rsidRPr="00380375" w:rsidRDefault="000B0578" w:rsidP="00785803">
            <w:pPr>
              <w:rPr>
                <w:sz w:val="20"/>
                <w:szCs w:val="20"/>
              </w:rPr>
            </w:pPr>
            <w:r w:rsidRPr="00380375">
              <w:rPr>
                <w:spacing w:val="-1"/>
                <w:sz w:val="20"/>
                <w:szCs w:val="20"/>
              </w:rPr>
              <w:t>Инвестиции в основной капитал</w:t>
            </w:r>
          </w:p>
        </w:tc>
        <w:tc>
          <w:tcPr>
            <w:tcW w:w="1276" w:type="dxa"/>
          </w:tcPr>
          <w:p w:rsidR="000B0578" w:rsidRPr="00380375" w:rsidRDefault="000B0578" w:rsidP="00785803">
            <w:pPr>
              <w:jc w:val="center"/>
              <w:rPr>
                <w:sz w:val="20"/>
                <w:szCs w:val="20"/>
              </w:rPr>
            </w:pPr>
            <w:r w:rsidRPr="00380375">
              <w:rPr>
                <w:sz w:val="20"/>
                <w:szCs w:val="20"/>
              </w:rPr>
              <w:t>тыс. руб.</w:t>
            </w:r>
          </w:p>
        </w:tc>
        <w:tc>
          <w:tcPr>
            <w:tcW w:w="1134" w:type="dxa"/>
          </w:tcPr>
          <w:p w:rsidR="000B0578" w:rsidRPr="00380375" w:rsidRDefault="000B0578" w:rsidP="00785803">
            <w:pPr>
              <w:jc w:val="center"/>
              <w:rPr>
                <w:sz w:val="20"/>
                <w:szCs w:val="20"/>
              </w:rPr>
            </w:pPr>
            <w:r w:rsidRPr="00380375">
              <w:rPr>
                <w:sz w:val="20"/>
                <w:szCs w:val="20"/>
              </w:rPr>
              <w:t>30000,0</w:t>
            </w:r>
          </w:p>
        </w:tc>
        <w:tc>
          <w:tcPr>
            <w:tcW w:w="1131" w:type="dxa"/>
          </w:tcPr>
          <w:p w:rsidR="000B0578" w:rsidRPr="00380375" w:rsidRDefault="000642A8" w:rsidP="00785803">
            <w:pPr>
              <w:jc w:val="center"/>
              <w:rPr>
                <w:sz w:val="20"/>
                <w:szCs w:val="20"/>
              </w:rPr>
            </w:pPr>
            <w:r w:rsidRPr="00380375">
              <w:rPr>
                <w:sz w:val="20"/>
                <w:szCs w:val="20"/>
              </w:rPr>
              <w:t>32500,0</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7.</w:t>
            </w:r>
          </w:p>
        </w:tc>
        <w:tc>
          <w:tcPr>
            <w:tcW w:w="5190" w:type="dxa"/>
          </w:tcPr>
          <w:p w:rsidR="000B0578" w:rsidRPr="00380375" w:rsidRDefault="000B0578" w:rsidP="00785803">
            <w:pPr>
              <w:rPr>
                <w:sz w:val="20"/>
                <w:szCs w:val="20"/>
              </w:rPr>
            </w:pPr>
            <w:r w:rsidRPr="00380375">
              <w:rPr>
                <w:b/>
                <w:bCs/>
                <w:sz w:val="20"/>
                <w:szCs w:val="20"/>
              </w:rPr>
              <w:t>Социальная сфера</w:t>
            </w:r>
          </w:p>
        </w:tc>
        <w:tc>
          <w:tcPr>
            <w:tcW w:w="1276" w:type="dxa"/>
          </w:tcPr>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highlight w:val="yellow"/>
              </w:rPr>
            </w:pPr>
          </w:p>
        </w:tc>
        <w:tc>
          <w:tcPr>
            <w:tcW w:w="1131" w:type="dxa"/>
          </w:tcPr>
          <w:p w:rsidR="000B0578" w:rsidRPr="00380375" w:rsidRDefault="000B0578" w:rsidP="00785803">
            <w:pPr>
              <w:jc w:val="center"/>
              <w:rPr>
                <w:sz w:val="20"/>
                <w:szCs w:val="20"/>
                <w:highlight w:val="yellow"/>
              </w:rPr>
            </w:pP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5"/>
                <w:sz w:val="20"/>
                <w:szCs w:val="20"/>
              </w:rPr>
              <w:t>7.1.</w:t>
            </w:r>
          </w:p>
        </w:tc>
        <w:tc>
          <w:tcPr>
            <w:tcW w:w="5190" w:type="dxa"/>
          </w:tcPr>
          <w:p w:rsidR="000B0578" w:rsidRPr="00380375" w:rsidRDefault="000642A8" w:rsidP="00785803">
            <w:pPr>
              <w:shd w:val="clear" w:color="auto" w:fill="FFFFFF"/>
              <w:spacing w:line="216" w:lineRule="exact"/>
              <w:ind w:right="5" w:firstLine="5"/>
              <w:rPr>
                <w:sz w:val="20"/>
                <w:szCs w:val="20"/>
                <w:highlight w:val="yellow"/>
              </w:rPr>
            </w:pPr>
            <w:r w:rsidRPr="00380375">
              <w:rPr>
                <w:sz w:val="20"/>
                <w:szCs w:val="20"/>
              </w:rPr>
              <w:t>Обеспеченность детей в возрасте 1-6 лет местами в дошкольных образовательных учреждениях (на 100 мест приходится детей)</w:t>
            </w:r>
          </w:p>
        </w:tc>
        <w:tc>
          <w:tcPr>
            <w:tcW w:w="1276" w:type="dxa"/>
          </w:tcPr>
          <w:p w:rsidR="000B0578" w:rsidRPr="00380375" w:rsidRDefault="001726F2" w:rsidP="00785803">
            <w:pPr>
              <w:shd w:val="clear" w:color="auto" w:fill="FFFFFF"/>
              <w:ind w:left="16"/>
              <w:jc w:val="center"/>
              <w:rPr>
                <w:sz w:val="20"/>
                <w:szCs w:val="20"/>
              </w:rPr>
            </w:pPr>
            <w:r w:rsidRPr="00380375">
              <w:rPr>
                <w:sz w:val="20"/>
                <w:szCs w:val="20"/>
              </w:rPr>
              <w:t>мест</w:t>
            </w:r>
          </w:p>
        </w:tc>
        <w:tc>
          <w:tcPr>
            <w:tcW w:w="1134" w:type="dxa"/>
          </w:tcPr>
          <w:p w:rsidR="000B0578" w:rsidRPr="00380375" w:rsidRDefault="001726F2" w:rsidP="00785803">
            <w:pPr>
              <w:jc w:val="center"/>
              <w:rPr>
                <w:sz w:val="20"/>
                <w:szCs w:val="20"/>
              </w:rPr>
            </w:pPr>
            <w:r w:rsidRPr="00380375">
              <w:rPr>
                <w:sz w:val="20"/>
                <w:szCs w:val="20"/>
              </w:rPr>
              <w:t>118,5</w:t>
            </w:r>
          </w:p>
        </w:tc>
        <w:tc>
          <w:tcPr>
            <w:tcW w:w="1131" w:type="dxa"/>
          </w:tcPr>
          <w:p w:rsidR="000B0578" w:rsidRPr="00380375" w:rsidRDefault="001726F2" w:rsidP="00785803">
            <w:pPr>
              <w:jc w:val="center"/>
              <w:rPr>
                <w:sz w:val="20"/>
                <w:szCs w:val="20"/>
              </w:rPr>
            </w:pPr>
            <w:r w:rsidRPr="00380375">
              <w:rPr>
                <w:sz w:val="20"/>
                <w:szCs w:val="20"/>
              </w:rPr>
              <w:t>98,2</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6"/>
                <w:sz w:val="20"/>
                <w:szCs w:val="20"/>
              </w:rPr>
              <w:t>7.2.</w:t>
            </w:r>
          </w:p>
        </w:tc>
        <w:tc>
          <w:tcPr>
            <w:tcW w:w="5190" w:type="dxa"/>
          </w:tcPr>
          <w:p w:rsidR="000B0578" w:rsidRPr="00380375" w:rsidRDefault="000642A8" w:rsidP="00785803">
            <w:pPr>
              <w:shd w:val="clear" w:color="auto" w:fill="FFFFFF"/>
              <w:spacing w:line="221" w:lineRule="exact"/>
              <w:ind w:right="14"/>
              <w:rPr>
                <w:sz w:val="20"/>
                <w:szCs w:val="20"/>
              </w:rPr>
            </w:pPr>
            <w:r w:rsidRPr="00380375">
              <w:rPr>
                <w:sz w:val="20"/>
                <w:szCs w:val="20"/>
              </w:rPr>
              <w:t>Число больничных коек на 10000 населения</w:t>
            </w:r>
          </w:p>
        </w:tc>
        <w:tc>
          <w:tcPr>
            <w:tcW w:w="1276" w:type="dxa"/>
          </w:tcPr>
          <w:p w:rsidR="000B0578" w:rsidRPr="00380375" w:rsidRDefault="000642A8" w:rsidP="00785803">
            <w:pPr>
              <w:shd w:val="clear" w:color="auto" w:fill="FFFFFF"/>
              <w:ind w:left="16"/>
              <w:jc w:val="center"/>
              <w:rPr>
                <w:sz w:val="20"/>
                <w:szCs w:val="20"/>
              </w:rPr>
            </w:pPr>
            <w:r w:rsidRPr="00380375">
              <w:rPr>
                <w:sz w:val="20"/>
                <w:szCs w:val="20"/>
              </w:rPr>
              <w:t>%</w:t>
            </w:r>
            <w:r w:rsidRPr="00380375">
              <w:rPr>
                <w:sz w:val="20"/>
                <w:szCs w:val="20"/>
                <w:vertAlign w:val="subscript"/>
              </w:rPr>
              <w:t>о</w:t>
            </w:r>
          </w:p>
        </w:tc>
        <w:tc>
          <w:tcPr>
            <w:tcW w:w="1134" w:type="dxa"/>
          </w:tcPr>
          <w:p w:rsidR="000B0578" w:rsidRPr="00380375" w:rsidRDefault="000B0578" w:rsidP="00785803">
            <w:pPr>
              <w:jc w:val="center"/>
              <w:rPr>
                <w:sz w:val="20"/>
                <w:szCs w:val="20"/>
              </w:rPr>
            </w:pPr>
            <w:r w:rsidRPr="00380375">
              <w:rPr>
                <w:sz w:val="20"/>
                <w:szCs w:val="20"/>
              </w:rPr>
              <w:t>7,6</w:t>
            </w:r>
          </w:p>
        </w:tc>
        <w:tc>
          <w:tcPr>
            <w:tcW w:w="1131" w:type="dxa"/>
          </w:tcPr>
          <w:p w:rsidR="000B0578" w:rsidRPr="00380375" w:rsidRDefault="000642A8" w:rsidP="00785803">
            <w:pPr>
              <w:jc w:val="center"/>
              <w:rPr>
                <w:sz w:val="20"/>
                <w:szCs w:val="20"/>
              </w:rPr>
            </w:pPr>
            <w:r w:rsidRPr="00380375">
              <w:rPr>
                <w:sz w:val="20"/>
                <w:szCs w:val="20"/>
              </w:rPr>
              <w:t>7,7</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6"/>
                <w:sz w:val="20"/>
                <w:szCs w:val="20"/>
              </w:rPr>
              <w:t>7.3.</w:t>
            </w:r>
          </w:p>
        </w:tc>
        <w:tc>
          <w:tcPr>
            <w:tcW w:w="5190" w:type="dxa"/>
          </w:tcPr>
          <w:p w:rsidR="000B0578" w:rsidRPr="00380375" w:rsidRDefault="000B0578" w:rsidP="00785803">
            <w:pPr>
              <w:shd w:val="clear" w:color="auto" w:fill="FFFFFF"/>
              <w:spacing w:line="221" w:lineRule="exact"/>
              <w:ind w:right="10"/>
              <w:rPr>
                <w:sz w:val="20"/>
                <w:szCs w:val="20"/>
              </w:rPr>
            </w:pPr>
            <w:r w:rsidRPr="00380375">
              <w:rPr>
                <w:sz w:val="20"/>
                <w:szCs w:val="20"/>
              </w:rPr>
              <w:t>Мощность врачебных амбулаторно-поликлинических учреждений</w:t>
            </w:r>
          </w:p>
        </w:tc>
        <w:tc>
          <w:tcPr>
            <w:tcW w:w="1276" w:type="dxa"/>
          </w:tcPr>
          <w:p w:rsidR="000B0578" w:rsidRPr="00380375" w:rsidRDefault="000B0578" w:rsidP="00785803">
            <w:pPr>
              <w:shd w:val="clear" w:color="auto" w:fill="FFFFFF"/>
              <w:spacing w:line="221" w:lineRule="exact"/>
              <w:ind w:left="16" w:firstLine="10"/>
              <w:jc w:val="center"/>
              <w:rPr>
                <w:sz w:val="20"/>
                <w:szCs w:val="20"/>
              </w:rPr>
            </w:pPr>
            <w:r w:rsidRPr="00380375">
              <w:rPr>
                <w:sz w:val="20"/>
                <w:szCs w:val="20"/>
              </w:rPr>
              <w:t>пос. в смену</w:t>
            </w:r>
          </w:p>
        </w:tc>
        <w:tc>
          <w:tcPr>
            <w:tcW w:w="1134" w:type="dxa"/>
          </w:tcPr>
          <w:p w:rsidR="000B0578" w:rsidRPr="00380375" w:rsidRDefault="000B0578" w:rsidP="00785803">
            <w:pPr>
              <w:jc w:val="center"/>
              <w:rPr>
                <w:sz w:val="20"/>
                <w:szCs w:val="20"/>
              </w:rPr>
            </w:pPr>
            <w:r w:rsidRPr="00380375">
              <w:rPr>
                <w:sz w:val="20"/>
                <w:szCs w:val="20"/>
              </w:rPr>
              <w:t>1600</w:t>
            </w:r>
          </w:p>
        </w:tc>
        <w:tc>
          <w:tcPr>
            <w:tcW w:w="1131" w:type="dxa"/>
          </w:tcPr>
          <w:p w:rsidR="000B0578" w:rsidRPr="00380375" w:rsidRDefault="000642A8" w:rsidP="00785803">
            <w:pPr>
              <w:jc w:val="center"/>
              <w:rPr>
                <w:sz w:val="20"/>
                <w:szCs w:val="20"/>
              </w:rPr>
            </w:pPr>
            <w:r w:rsidRPr="00380375">
              <w:rPr>
                <w:sz w:val="20"/>
                <w:szCs w:val="20"/>
              </w:rPr>
              <w:t>1657</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6"/>
                <w:sz w:val="20"/>
                <w:szCs w:val="20"/>
              </w:rPr>
              <w:t>7.4.</w:t>
            </w:r>
          </w:p>
        </w:tc>
        <w:tc>
          <w:tcPr>
            <w:tcW w:w="5190" w:type="dxa"/>
          </w:tcPr>
          <w:p w:rsidR="000B0578" w:rsidRPr="00380375" w:rsidRDefault="000642A8" w:rsidP="00785803">
            <w:pPr>
              <w:shd w:val="clear" w:color="auto" w:fill="FFFFFF"/>
              <w:spacing w:line="226" w:lineRule="exact"/>
              <w:ind w:right="14"/>
              <w:rPr>
                <w:sz w:val="20"/>
                <w:szCs w:val="20"/>
              </w:rPr>
            </w:pPr>
            <w:r w:rsidRPr="00380375">
              <w:rPr>
                <w:sz w:val="20"/>
                <w:szCs w:val="20"/>
              </w:rPr>
              <w:t>Число мест в зрительных залах на 1000 населения</w:t>
            </w:r>
          </w:p>
        </w:tc>
        <w:tc>
          <w:tcPr>
            <w:tcW w:w="1276" w:type="dxa"/>
          </w:tcPr>
          <w:p w:rsidR="000B0578" w:rsidRPr="00380375" w:rsidRDefault="000B0578" w:rsidP="00785803">
            <w:pPr>
              <w:shd w:val="clear" w:color="auto" w:fill="FFFFFF"/>
              <w:ind w:left="16"/>
              <w:jc w:val="center"/>
              <w:rPr>
                <w:sz w:val="20"/>
                <w:szCs w:val="20"/>
              </w:rPr>
            </w:pPr>
            <w:r w:rsidRPr="00380375">
              <w:rPr>
                <w:sz w:val="20"/>
                <w:szCs w:val="20"/>
              </w:rPr>
              <w:t>мест</w:t>
            </w:r>
          </w:p>
        </w:tc>
        <w:tc>
          <w:tcPr>
            <w:tcW w:w="1134" w:type="dxa"/>
          </w:tcPr>
          <w:p w:rsidR="000B0578" w:rsidRPr="00380375" w:rsidRDefault="000B0578" w:rsidP="00785803">
            <w:pPr>
              <w:jc w:val="center"/>
              <w:rPr>
                <w:sz w:val="20"/>
                <w:szCs w:val="20"/>
              </w:rPr>
            </w:pPr>
            <w:r w:rsidRPr="00380375">
              <w:rPr>
                <w:sz w:val="20"/>
                <w:szCs w:val="20"/>
              </w:rPr>
              <w:t>41,3</w:t>
            </w:r>
          </w:p>
        </w:tc>
        <w:tc>
          <w:tcPr>
            <w:tcW w:w="1131" w:type="dxa"/>
          </w:tcPr>
          <w:p w:rsidR="000B0578" w:rsidRPr="00380375" w:rsidRDefault="00974D3B" w:rsidP="00785803">
            <w:pPr>
              <w:jc w:val="center"/>
              <w:rPr>
                <w:sz w:val="20"/>
                <w:szCs w:val="20"/>
              </w:rPr>
            </w:pPr>
            <w:r w:rsidRPr="00380375">
              <w:rPr>
                <w:sz w:val="20"/>
                <w:szCs w:val="20"/>
              </w:rPr>
              <w:t>48,6</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5"/>
                <w:sz w:val="20"/>
                <w:szCs w:val="20"/>
              </w:rPr>
              <w:t>7.5.</w:t>
            </w:r>
          </w:p>
        </w:tc>
        <w:tc>
          <w:tcPr>
            <w:tcW w:w="5190" w:type="dxa"/>
          </w:tcPr>
          <w:p w:rsidR="000B0578" w:rsidRPr="00380375" w:rsidRDefault="00974D3B" w:rsidP="00785803">
            <w:pPr>
              <w:shd w:val="clear" w:color="auto" w:fill="FFFFFF"/>
              <w:spacing w:line="221" w:lineRule="exact"/>
              <w:ind w:right="19"/>
              <w:rPr>
                <w:sz w:val="20"/>
                <w:szCs w:val="20"/>
              </w:rPr>
            </w:pPr>
            <w:r w:rsidRPr="00380375">
              <w:rPr>
                <w:sz w:val="20"/>
                <w:szCs w:val="20"/>
              </w:rPr>
              <w:t>Число книг и журналов в библиотеках на 1000 населения</w:t>
            </w:r>
          </w:p>
        </w:tc>
        <w:tc>
          <w:tcPr>
            <w:tcW w:w="1276" w:type="dxa"/>
          </w:tcPr>
          <w:p w:rsidR="000B0578" w:rsidRPr="00380375" w:rsidRDefault="000B0578" w:rsidP="00785803">
            <w:pPr>
              <w:shd w:val="clear" w:color="auto" w:fill="FFFFFF"/>
              <w:ind w:left="16"/>
              <w:jc w:val="center"/>
              <w:rPr>
                <w:sz w:val="20"/>
                <w:szCs w:val="20"/>
              </w:rPr>
            </w:pPr>
            <w:r w:rsidRPr="00380375">
              <w:rPr>
                <w:sz w:val="20"/>
                <w:szCs w:val="20"/>
              </w:rPr>
              <w:t>ед.</w:t>
            </w:r>
          </w:p>
        </w:tc>
        <w:tc>
          <w:tcPr>
            <w:tcW w:w="1134" w:type="dxa"/>
          </w:tcPr>
          <w:p w:rsidR="000B0578" w:rsidRPr="00380375" w:rsidRDefault="000B0578" w:rsidP="00785803">
            <w:pPr>
              <w:jc w:val="center"/>
              <w:rPr>
                <w:sz w:val="20"/>
                <w:szCs w:val="20"/>
              </w:rPr>
            </w:pPr>
            <w:r w:rsidRPr="00380375">
              <w:rPr>
                <w:sz w:val="20"/>
                <w:szCs w:val="20"/>
              </w:rPr>
              <w:t>3796</w:t>
            </w:r>
          </w:p>
        </w:tc>
        <w:tc>
          <w:tcPr>
            <w:tcW w:w="1131" w:type="dxa"/>
          </w:tcPr>
          <w:p w:rsidR="000B0578" w:rsidRPr="00380375" w:rsidRDefault="001205D8" w:rsidP="009E3190">
            <w:pPr>
              <w:jc w:val="center"/>
              <w:rPr>
                <w:sz w:val="20"/>
                <w:szCs w:val="20"/>
              </w:rPr>
            </w:pPr>
            <w:r w:rsidRPr="00380375">
              <w:rPr>
                <w:sz w:val="20"/>
                <w:szCs w:val="20"/>
              </w:rPr>
              <w:t>3852</w:t>
            </w:r>
          </w:p>
        </w:tc>
      </w:tr>
      <w:tr w:rsidR="001726F2" w:rsidRPr="00380375" w:rsidTr="005A47E4">
        <w:trPr>
          <w:jc w:val="center"/>
        </w:trPr>
        <w:tc>
          <w:tcPr>
            <w:tcW w:w="764" w:type="dxa"/>
          </w:tcPr>
          <w:p w:rsidR="001726F2" w:rsidRPr="00380375" w:rsidRDefault="001726F2" w:rsidP="00785803">
            <w:pPr>
              <w:jc w:val="center"/>
              <w:rPr>
                <w:sz w:val="20"/>
                <w:szCs w:val="20"/>
              </w:rPr>
            </w:pPr>
            <w:r w:rsidRPr="00380375">
              <w:rPr>
                <w:spacing w:val="-6"/>
                <w:sz w:val="20"/>
                <w:szCs w:val="20"/>
              </w:rPr>
              <w:t>7.6.</w:t>
            </w:r>
          </w:p>
        </w:tc>
        <w:tc>
          <w:tcPr>
            <w:tcW w:w="5190" w:type="dxa"/>
          </w:tcPr>
          <w:p w:rsidR="001726F2" w:rsidRPr="00380375" w:rsidRDefault="001726F2" w:rsidP="00665E73">
            <w:pPr>
              <w:rPr>
                <w:sz w:val="20"/>
                <w:szCs w:val="20"/>
              </w:rPr>
            </w:pPr>
            <w:r w:rsidRPr="00380375">
              <w:rPr>
                <w:spacing w:val="-1"/>
                <w:sz w:val="20"/>
                <w:szCs w:val="20"/>
              </w:rPr>
              <w:t>Число музеев на 1000 населения</w:t>
            </w:r>
          </w:p>
        </w:tc>
        <w:tc>
          <w:tcPr>
            <w:tcW w:w="1276" w:type="dxa"/>
          </w:tcPr>
          <w:p w:rsidR="001726F2" w:rsidRPr="00380375" w:rsidRDefault="001726F2" w:rsidP="00785803">
            <w:pPr>
              <w:ind w:left="16"/>
              <w:jc w:val="center"/>
              <w:rPr>
                <w:sz w:val="20"/>
                <w:szCs w:val="20"/>
              </w:rPr>
            </w:pPr>
            <w:r w:rsidRPr="00380375">
              <w:rPr>
                <w:sz w:val="20"/>
                <w:szCs w:val="20"/>
              </w:rPr>
              <w:t>ед.</w:t>
            </w:r>
          </w:p>
        </w:tc>
        <w:tc>
          <w:tcPr>
            <w:tcW w:w="1134" w:type="dxa"/>
          </w:tcPr>
          <w:p w:rsidR="001726F2" w:rsidRPr="00380375" w:rsidRDefault="001726F2" w:rsidP="00785803">
            <w:pPr>
              <w:jc w:val="center"/>
              <w:rPr>
                <w:sz w:val="20"/>
                <w:szCs w:val="20"/>
              </w:rPr>
            </w:pPr>
            <w:r w:rsidRPr="00380375">
              <w:rPr>
                <w:sz w:val="20"/>
                <w:szCs w:val="20"/>
              </w:rPr>
              <w:t>-</w:t>
            </w:r>
          </w:p>
        </w:tc>
        <w:tc>
          <w:tcPr>
            <w:tcW w:w="1131" w:type="dxa"/>
          </w:tcPr>
          <w:p w:rsidR="001726F2" w:rsidRPr="00380375" w:rsidRDefault="001726F2" w:rsidP="00785803">
            <w:pPr>
              <w:jc w:val="center"/>
              <w:rPr>
                <w:sz w:val="20"/>
                <w:szCs w:val="20"/>
              </w:rPr>
            </w:pPr>
            <w:r w:rsidRPr="00380375">
              <w:rPr>
                <w:sz w:val="20"/>
                <w:szCs w:val="20"/>
              </w:rPr>
              <w:t>-</w:t>
            </w:r>
          </w:p>
        </w:tc>
      </w:tr>
      <w:tr w:rsidR="001726F2" w:rsidRPr="00380375" w:rsidTr="005A47E4">
        <w:trPr>
          <w:jc w:val="center"/>
        </w:trPr>
        <w:tc>
          <w:tcPr>
            <w:tcW w:w="764" w:type="dxa"/>
          </w:tcPr>
          <w:p w:rsidR="001726F2" w:rsidRPr="00380375" w:rsidRDefault="001726F2" w:rsidP="00785803">
            <w:pPr>
              <w:jc w:val="center"/>
              <w:rPr>
                <w:sz w:val="20"/>
                <w:szCs w:val="20"/>
              </w:rPr>
            </w:pPr>
            <w:r w:rsidRPr="00380375">
              <w:rPr>
                <w:spacing w:val="-5"/>
                <w:sz w:val="20"/>
                <w:szCs w:val="20"/>
              </w:rPr>
              <w:t>7.7.</w:t>
            </w:r>
          </w:p>
        </w:tc>
        <w:tc>
          <w:tcPr>
            <w:tcW w:w="5190" w:type="dxa"/>
          </w:tcPr>
          <w:p w:rsidR="001726F2" w:rsidRPr="00380375" w:rsidRDefault="001726F2" w:rsidP="00665E73">
            <w:pPr>
              <w:rPr>
                <w:sz w:val="20"/>
                <w:szCs w:val="20"/>
              </w:rPr>
            </w:pPr>
            <w:r w:rsidRPr="00380375">
              <w:rPr>
                <w:sz w:val="20"/>
                <w:szCs w:val="20"/>
              </w:rPr>
              <w:t>Число санаторно-курортных организаций и организаций отдыха</w:t>
            </w:r>
          </w:p>
        </w:tc>
        <w:tc>
          <w:tcPr>
            <w:tcW w:w="1276" w:type="dxa"/>
          </w:tcPr>
          <w:p w:rsidR="001726F2" w:rsidRPr="00380375" w:rsidRDefault="001726F2" w:rsidP="00785803">
            <w:pPr>
              <w:jc w:val="center"/>
              <w:rPr>
                <w:sz w:val="20"/>
                <w:szCs w:val="20"/>
              </w:rPr>
            </w:pPr>
            <w:r w:rsidRPr="00380375">
              <w:rPr>
                <w:sz w:val="20"/>
                <w:szCs w:val="20"/>
              </w:rPr>
              <w:t>ед.</w:t>
            </w:r>
          </w:p>
        </w:tc>
        <w:tc>
          <w:tcPr>
            <w:tcW w:w="1134" w:type="dxa"/>
          </w:tcPr>
          <w:p w:rsidR="001726F2" w:rsidRPr="00380375" w:rsidRDefault="001726F2" w:rsidP="00785803">
            <w:pPr>
              <w:jc w:val="center"/>
              <w:rPr>
                <w:sz w:val="20"/>
                <w:szCs w:val="20"/>
              </w:rPr>
            </w:pPr>
            <w:r w:rsidRPr="00380375">
              <w:rPr>
                <w:sz w:val="20"/>
                <w:szCs w:val="20"/>
              </w:rPr>
              <w:t>-</w:t>
            </w:r>
          </w:p>
        </w:tc>
        <w:tc>
          <w:tcPr>
            <w:tcW w:w="1131" w:type="dxa"/>
          </w:tcPr>
          <w:p w:rsidR="001726F2" w:rsidRPr="00380375" w:rsidRDefault="001726F2" w:rsidP="00785803">
            <w:pPr>
              <w:jc w:val="center"/>
              <w:rPr>
                <w:sz w:val="20"/>
                <w:szCs w:val="20"/>
              </w:rPr>
            </w:pPr>
            <w:r w:rsidRPr="00380375">
              <w:rPr>
                <w:sz w:val="20"/>
                <w:szCs w:val="20"/>
              </w:rPr>
              <w:t>-</w:t>
            </w:r>
          </w:p>
        </w:tc>
      </w:tr>
      <w:tr w:rsidR="001726F2" w:rsidRPr="00380375" w:rsidTr="005A47E4">
        <w:trPr>
          <w:jc w:val="center"/>
        </w:trPr>
        <w:tc>
          <w:tcPr>
            <w:tcW w:w="764" w:type="dxa"/>
          </w:tcPr>
          <w:p w:rsidR="001726F2" w:rsidRPr="00380375" w:rsidRDefault="001726F2" w:rsidP="00785803">
            <w:pPr>
              <w:jc w:val="center"/>
              <w:rPr>
                <w:sz w:val="20"/>
                <w:szCs w:val="20"/>
              </w:rPr>
            </w:pPr>
            <w:r w:rsidRPr="00380375">
              <w:rPr>
                <w:spacing w:val="-6"/>
                <w:sz w:val="20"/>
                <w:szCs w:val="20"/>
              </w:rPr>
              <w:t>7.8.</w:t>
            </w:r>
          </w:p>
        </w:tc>
        <w:tc>
          <w:tcPr>
            <w:tcW w:w="5190" w:type="dxa"/>
          </w:tcPr>
          <w:p w:rsidR="001726F2" w:rsidRPr="00380375" w:rsidRDefault="001726F2" w:rsidP="00665E73">
            <w:pPr>
              <w:rPr>
                <w:sz w:val="20"/>
                <w:szCs w:val="20"/>
              </w:rPr>
            </w:pPr>
            <w:r w:rsidRPr="00380375">
              <w:rPr>
                <w:sz w:val="20"/>
                <w:szCs w:val="20"/>
              </w:rPr>
              <w:t>Число летних оздоровительных лагерей</w:t>
            </w:r>
          </w:p>
        </w:tc>
        <w:tc>
          <w:tcPr>
            <w:tcW w:w="1276" w:type="dxa"/>
          </w:tcPr>
          <w:p w:rsidR="001726F2" w:rsidRPr="00380375" w:rsidRDefault="001726F2" w:rsidP="00785803">
            <w:pPr>
              <w:jc w:val="center"/>
              <w:rPr>
                <w:sz w:val="20"/>
                <w:szCs w:val="20"/>
              </w:rPr>
            </w:pPr>
            <w:r w:rsidRPr="00380375">
              <w:rPr>
                <w:sz w:val="20"/>
                <w:szCs w:val="20"/>
              </w:rPr>
              <w:t>ед.</w:t>
            </w:r>
          </w:p>
        </w:tc>
        <w:tc>
          <w:tcPr>
            <w:tcW w:w="1134" w:type="dxa"/>
          </w:tcPr>
          <w:p w:rsidR="001726F2" w:rsidRPr="00380375" w:rsidRDefault="001726F2" w:rsidP="00785803">
            <w:pPr>
              <w:jc w:val="center"/>
              <w:rPr>
                <w:sz w:val="20"/>
                <w:szCs w:val="20"/>
              </w:rPr>
            </w:pPr>
            <w:r w:rsidRPr="00380375">
              <w:rPr>
                <w:sz w:val="20"/>
                <w:szCs w:val="20"/>
              </w:rPr>
              <w:t>1</w:t>
            </w:r>
          </w:p>
        </w:tc>
        <w:tc>
          <w:tcPr>
            <w:tcW w:w="1131" w:type="dxa"/>
          </w:tcPr>
          <w:p w:rsidR="001726F2" w:rsidRPr="00380375" w:rsidRDefault="001726F2" w:rsidP="00785803">
            <w:pPr>
              <w:jc w:val="center"/>
              <w:rPr>
                <w:sz w:val="20"/>
                <w:szCs w:val="20"/>
              </w:rPr>
            </w:pPr>
            <w:r w:rsidRPr="00380375">
              <w:rPr>
                <w:sz w:val="20"/>
                <w:szCs w:val="20"/>
              </w:rPr>
              <w:t>1</w:t>
            </w:r>
          </w:p>
        </w:tc>
      </w:tr>
      <w:tr w:rsidR="001726F2" w:rsidRPr="00380375" w:rsidTr="005A47E4">
        <w:trPr>
          <w:jc w:val="center"/>
        </w:trPr>
        <w:tc>
          <w:tcPr>
            <w:tcW w:w="764" w:type="dxa"/>
          </w:tcPr>
          <w:p w:rsidR="001726F2" w:rsidRPr="00380375" w:rsidRDefault="001726F2" w:rsidP="00785803">
            <w:pPr>
              <w:jc w:val="center"/>
              <w:rPr>
                <w:sz w:val="20"/>
                <w:szCs w:val="20"/>
              </w:rPr>
            </w:pPr>
            <w:r w:rsidRPr="00380375">
              <w:rPr>
                <w:sz w:val="20"/>
                <w:szCs w:val="20"/>
              </w:rPr>
              <w:t>7.9.</w:t>
            </w:r>
          </w:p>
        </w:tc>
        <w:tc>
          <w:tcPr>
            <w:tcW w:w="5190" w:type="dxa"/>
          </w:tcPr>
          <w:p w:rsidR="001726F2" w:rsidRPr="00380375" w:rsidRDefault="001726F2" w:rsidP="00665E73">
            <w:pPr>
              <w:rPr>
                <w:sz w:val="20"/>
                <w:szCs w:val="20"/>
              </w:rPr>
            </w:pPr>
            <w:r w:rsidRPr="00380375">
              <w:rPr>
                <w:spacing w:val="-1"/>
                <w:sz w:val="20"/>
                <w:szCs w:val="20"/>
              </w:rPr>
              <w:t xml:space="preserve">Численность детей, отдохнувших в </w:t>
            </w:r>
            <w:r w:rsidRPr="00380375">
              <w:rPr>
                <w:sz w:val="20"/>
                <w:szCs w:val="20"/>
              </w:rPr>
              <w:t>них за лето</w:t>
            </w:r>
          </w:p>
        </w:tc>
        <w:tc>
          <w:tcPr>
            <w:tcW w:w="1276" w:type="dxa"/>
          </w:tcPr>
          <w:p w:rsidR="001726F2" w:rsidRPr="00380375" w:rsidRDefault="001726F2" w:rsidP="00785803">
            <w:pPr>
              <w:jc w:val="center"/>
              <w:rPr>
                <w:sz w:val="20"/>
                <w:szCs w:val="20"/>
              </w:rPr>
            </w:pPr>
            <w:r w:rsidRPr="00380375">
              <w:rPr>
                <w:sz w:val="20"/>
                <w:szCs w:val="20"/>
              </w:rPr>
              <w:t>чел.</w:t>
            </w:r>
          </w:p>
        </w:tc>
        <w:tc>
          <w:tcPr>
            <w:tcW w:w="1134" w:type="dxa"/>
          </w:tcPr>
          <w:p w:rsidR="001726F2" w:rsidRPr="00380375" w:rsidRDefault="001726F2" w:rsidP="00785803">
            <w:pPr>
              <w:jc w:val="center"/>
              <w:rPr>
                <w:sz w:val="20"/>
                <w:szCs w:val="20"/>
              </w:rPr>
            </w:pPr>
            <w:r w:rsidRPr="00380375">
              <w:rPr>
                <w:sz w:val="20"/>
                <w:szCs w:val="20"/>
              </w:rPr>
              <w:t>450</w:t>
            </w:r>
          </w:p>
        </w:tc>
        <w:tc>
          <w:tcPr>
            <w:tcW w:w="1131" w:type="dxa"/>
          </w:tcPr>
          <w:p w:rsidR="001726F2" w:rsidRPr="00380375" w:rsidRDefault="001726F2" w:rsidP="00785803">
            <w:pPr>
              <w:jc w:val="center"/>
              <w:rPr>
                <w:sz w:val="20"/>
                <w:szCs w:val="20"/>
              </w:rPr>
            </w:pPr>
            <w:r w:rsidRPr="00380375">
              <w:rPr>
                <w:sz w:val="20"/>
                <w:szCs w:val="20"/>
              </w:rPr>
              <w:t>450</w:t>
            </w:r>
          </w:p>
        </w:tc>
      </w:tr>
      <w:tr w:rsidR="001726F2" w:rsidRPr="00380375" w:rsidTr="005A47E4">
        <w:trPr>
          <w:jc w:val="center"/>
        </w:trPr>
        <w:tc>
          <w:tcPr>
            <w:tcW w:w="764" w:type="dxa"/>
          </w:tcPr>
          <w:p w:rsidR="001726F2" w:rsidRPr="00380375" w:rsidRDefault="001726F2" w:rsidP="00785803">
            <w:pPr>
              <w:jc w:val="center"/>
              <w:rPr>
                <w:sz w:val="20"/>
                <w:szCs w:val="20"/>
              </w:rPr>
            </w:pPr>
            <w:r w:rsidRPr="00380375">
              <w:rPr>
                <w:sz w:val="20"/>
                <w:szCs w:val="20"/>
              </w:rPr>
              <w:t>7.10.</w:t>
            </w:r>
          </w:p>
        </w:tc>
        <w:tc>
          <w:tcPr>
            <w:tcW w:w="5190" w:type="dxa"/>
          </w:tcPr>
          <w:p w:rsidR="001726F2" w:rsidRPr="00380375" w:rsidRDefault="001726F2" w:rsidP="00665E73">
            <w:pPr>
              <w:rPr>
                <w:sz w:val="20"/>
                <w:szCs w:val="20"/>
              </w:rPr>
            </w:pPr>
            <w:r w:rsidRPr="00380375">
              <w:rPr>
                <w:sz w:val="20"/>
                <w:szCs w:val="20"/>
              </w:rPr>
              <w:t xml:space="preserve">Число спортивных сооружений и спортивных школ (ДЮСШ, СДЮШОР, ШВСМ) </w:t>
            </w:r>
          </w:p>
        </w:tc>
        <w:tc>
          <w:tcPr>
            <w:tcW w:w="1276" w:type="dxa"/>
          </w:tcPr>
          <w:p w:rsidR="001726F2" w:rsidRPr="00380375" w:rsidRDefault="001726F2" w:rsidP="00785803">
            <w:pPr>
              <w:jc w:val="center"/>
              <w:rPr>
                <w:sz w:val="20"/>
                <w:szCs w:val="20"/>
              </w:rPr>
            </w:pPr>
            <w:r w:rsidRPr="00380375">
              <w:rPr>
                <w:sz w:val="20"/>
                <w:szCs w:val="20"/>
              </w:rPr>
              <w:t>ед.</w:t>
            </w:r>
          </w:p>
        </w:tc>
        <w:tc>
          <w:tcPr>
            <w:tcW w:w="1134" w:type="dxa"/>
          </w:tcPr>
          <w:p w:rsidR="001726F2" w:rsidRPr="00380375" w:rsidRDefault="001726F2" w:rsidP="00785803">
            <w:pPr>
              <w:jc w:val="center"/>
              <w:rPr>
                <w:sz w:val="20"/>
                <w:szCs w:val="20"/>
              </w:rPr>
            </w:pPr>
            <w:r w:rsidRPr="00380375">
              <w:rPr>
                <w:sz w:val="20"/>
                <w:szCs w:val="20"/>
              </w:rPr>
              <w:t>91</w:t>
            </w:r>
          </w:p>
        </w:tc>
        <w:tc>
          <w:tcPr>
            <w:tcW w:w="1131" w:type="dxa"/>
          </w:tcPr>
          <w:p w:rsidR="001726F2" w:rsidRPr="00380375" w:rsidRDefault="001726F2" w:rsidP="00785803">
            <w:pPr>
              <w:jc w:val="center"/>
              <w:rPr>
                <w:sz w:val="20"/>
                <w:szCs w:val="20"/>
              </w:rPr>
            </w:pPr>
            <w:r w:rsidRPr="00380375">
              <w:rPr>
                <w:sz w:val="20"/>
                <w:szCs w:val="20"/>
              </w:rPr>
              <w:t>87</w:t>
            </w:r>
          </w:p>
        </w:tc>
      </w:tr>
      <w:tr w:rsidR="000B0578" w:rsidRPr="00380375" w:rsidTr="005A47E4">
        <w:trPr>
          <w:trHeight w:val="269"/>
          <w:jc w:val="center"/>
        </w:trPr>
        <w:tc>
          <w:tcPr>
            <w:tcW w:w="764" w:type="dxa"/>
          </w:tcPr>
          <w:p w:rsidR="000B0578" w:rsidRPr="00380375" w:rsidRDefault="000B0578" w:rsidP="00785803">
            <w:pPr>
              <w:jc w:val="center"/>
              <w:rPr>
                <w:sz w:val="20"/>
                <w:szCs w:val="20"/>
              </w:rPr>
            </w:pPr>
            <w:r w:rsidRPr="00380375">
              <w:rPr>
                <w:sz w:val="20"/>
                <w:szCs w:val="20"/>
              </w:rPr>
              <w:t>8.</w:t>
            </w:r>
          </w:p>
        </w:tc>
        <w:tc>
          <w:tcPr>
            <w:tcW w:w="5190" w:type="dxa"/>
          </w:tcPr>
          <w:p w:rsidR="000B0578" w:rsidRPr="00380375" w:rsidRDefault="000B0578" w:rsidP="00785803">
            <w:pPr>
              <w:rPr>
                <w:sz w:val="20"/>
                <w:szCs w:val="20"/>
              </w:rPr>
            </w:pPr>
            <w:r w:rsidRPr="00380375">
              <w:rPr>
                <w:b/>
                <w:bCs/>
                <w:spacing w:val="-1"/>
                <w:sz w:val="20"/>
                <w:szCs w:val="20"/>
              </w:rPr>
              <w:t xml:space="preserve">Охрана общественного порядка </w:t>
            </w:r>
          </w:p>
        </w:tc>
        <w:tc>
          <w:tcPr>
            <w:tcW w:w="1276" w:type="dxa"/>
          </w:tcPr>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highlight w:val="yellow"/>
              </w:rPr>
            </w:pPr>
          </w:p>
        </w:tc>
        <w:tc>
          <w:tcPr>
            <w:tcW w:w="1131" w:type="dxa"/>
          </w:tcPr>
          <w:p w:rsidR="000B0578" w:rsidRPr="00380375" w:rsidRDefault="000B0578" w:rsidP="00785803">
            <w:pPr>
              <w:jc w:val="center"/>
              <w:rPr>
                <w:sz w:val="20"/>
                <w:szCs w:val="20"/>
                <w:highlight w:val="yellow"/>
              </w:rPr>
            </w:pP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4"/>
                <w:sz w:val="20"/>
                <w:szCs w:val="20"/>
              </w:rPr>
              <w:t>8.1.</w:t>
            </w:r>
          </w:p>
        </w:tc>
        <w:tc>
          <w:tcPr>
            <w:tcW w:w="5190" w:type="dxa"/>
          </w:tcPr>
          <w:p w:rsidR="000B0578" w:rsidRPr="00380375" w:rsidRDefault="000B0578" w:rsidP="00785803">
            <w:pPr>
              <w:rPr>
                <w:sz w:val="20"/>
                <w:szCs w:val="20"/>
              </w:rPr>
            </w:pPr>
            <w:r w:rsidRPr="00380375">
              <w:rPr>
                <w:sz w:val="20"/>
                <w:szCs w:val="20"/>
              </w:rPr>
              <w:t xml:space="preserve">Численность служащих муниципальных органов по охране общественного порядка </w:t>
            </w:r>
          </w:p>
        </w:tc>
        <w:tc>
          <w:tcPr>
            <w:tcW w:w="1276" w:type="dxa"/>
          </w:tcPr>
          <w:p w:rsidR="000B0578" w:rsidRPr="00380375" w:rsidRDefault="000B0578" w:rsidP="00785803">
            <w:pPr>
              <w:jc w:val="center"/>
              <w:rPr>
                <w:sz w:val="20"/>
                <w:szCs w:val="20"/>
              </w:rPr>
            </w:pPr>
            <w:r w:rsidRPr="00380375">
              <w:rPr>
                <w:sz w:val="20"/>
                <w:szCs w:val="20"/>
              </w:rPr>
              <w:t>чел.</w:t>
            </w:r>
          </w:p>
        </w:tc>
        <w:tc>
          <w:tcPr>
            <w:tcW w:w="1134" w:type="dxa"/>
          </w:tcPr>
          <w:p w:rsidR="000B0578" w:rsidRPr="00380375" w:rsidRDefault="000B0578" w:rsidP="00785803">
            <w:pPr>
              <w:jc w:val="center"/>
              <w:rPr>
                <w:sz w:val="20"/>
                <w:szCs w:val="20"/>
              </w:rPr>
            </w:pPr>
            <w:r w:rsidRPr="00380375">
              <w:rPr>
                <w:sz w:val="20"/>
                <w:szCs w:val="20"/>
              </w:rPr>
              <w:t>-</w:t>
            </w:r>
          </w:p>
        </w:tc>
        <w:tc>
          <w:tcPr>
            <w:tcW w:w="1131" w:type="dxa"/>
          </w:tcPr>
          <w:p w:rsidR="000B0578" w:rsidRPr="00380375" w:rsidRDefault="00B949BA" w:rsidP="00785803">
            <w:pPr>
              <w:jc w:val="center"/>
              <w:rPr>
                <w:sz w:val="20"/>
                <w:szCs w:val="20"/>
              </w:rPr>
            </w:pPr>
            <w:r w:rsidRPr="00380375">
              <w:rPr>
                <w:sz w:val="20"/>
                <w:szCs w:val="20"/>
              </w:rPr>
              <w:t>-</w:t>
            </w:r>
          </w:p>
        </w:tc>
      </w:tr>
      <w:tr w:rsidR="000B0578" w:rsidRPr="00380375" w:rsidTr="005A47E4">
        <w:trPr>
          <w:jc w:val="center"/>
        </w:trPr>
        <w:tc>
          <w:tcPr>
            <w:tcW w:w="764" w:type="dxa"/>
          </w:tcPr>
          <w:p w:rsidR="000B0578" w:rsidRPr="00380375" w:rsidRDefault="000B0578" w:rsidP="00785803">
            <w:pPr>
              <w:jc w:val="center"/>
              <w:rPr>
                <w:spacing w:val="-4"/>
                <w:sz w:val="20"/>
                <w:szCs w:val="20"/>
              </w:rPr>
            </w:pPr>
            <w:r w:rsidRPr="00380375">
              <w:rPr>
                <w:spacing w:val="-7"/>
                <w:sz w:val="20"/>
                <w:szCs w:val="20"/>
              </w:rPr>
              <w:t>9.</w:t>
            </w:r>
          </w:p>
        </w:tc>
        <w:tc>
          <w:tcPr>
            <w:tcW w:w="5190" w:type="dxa"/>
          </w:tcPr>
          <w:p w:rsidR="000B0578" w:rsidRPr="00380375" w:rsidRDefault="000B0578" w:rsidP="00785803">
            <w:pPr>
              <w:rPr>
                <w:sz w:val="20"/>
                <w:szCs w:val="20"/>
              </w:rPr>
            </w:pPr>
            <w:r w:rsidRPr="00380375">
              <w:rPr>
                <w:b/>
                <w:bCs/>
                <w:sz w:val="20"/>
                <w:szCs w:val="20"/>
              </w:rPr>
              <w:t xml:space="preserve">Жилищно-коммунальное хозяйство </w:t>
            </w:r>
          </w:p>
        </w:tc>
        <w:tc>
          <w:tcPr>
            <w:tcW w:w="1276" w:type="dxa"/>
          </w:tcPr>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highlight w:val="yellow"/>
              </w:rPr>
            </w:pPr>
          </w:p>
        </w:tc>
        <w:tc>
          <w:tcPr>
            <w:tcW w:w="1131" w:type="dxa"/>
          </w:tcPr>
          <w:p w:rsidR="000B0578" w:rsidRPr="00380375" w:rsidRDefault="000B0578" w:rsidP="00785803">
            <w:pPr>
              <w:jc w:val="center"/>
              <w:rPr>
                <w:sz w:val="20"/>
                <w:szCs w:val="20"/>
                <w:highlight w:val="yellow"/>
              </w:rPr>
            </w:pPr>
          </w:p>
        </w:tc>
      </w:tr>
      <w:tr w:rsidR="000B0578" w:rsidRPr="00380375" w:rsidTr="005A47E4">
        <w:trPr>
          <w:trHeight w:val="355"/>
          <w:jc w:val="center"/>
        </w:trPr>
        <w:tc>
          <w:tcPr>
            <w:tcW w:w="764" w:type="dxa"/>
          </w:tcPr>
          <w:p w:rsidR="000B0578" w:rsidRPr="00380375" w:rsidRDefault="000B0578" w:rsidP="00785803">
            <w:pPr>
              <w:jc w:val="center"/>
              <w:rPr>
                <w:sz w:val="20"/>
                <w:szCs w:val="20"/>
              </w:rPr>
            </w:pPr>
            <w:r w:rsidRPr="00380375">
              <w:rPr>
                <w:spacing w:val="-6"/>
                <w:sz w:val="20"/>
                <w:szCs w:val="20"/>
              </w:rPr>
              <w:t>9.1.</w:t>
            </w:r>
          </w:p>
        </w:tc>
        <w:tc>
          <w:tcPr>
            <w:tcW w:w="5190" w:type="dxa"/>
          </w:tcPr>
          <w:p w:rsidR="000B0578" w:rsidRPr="00380375" w:rsidRDefault="000B0578" w:rsidP="00785803">
            <w:pPr>
              <w:rPr>
                <w:sz w:val="20"/>
                <w:szCs w:val="20"/>
              </w:rPr>
            </w:pPr>
            <w:r w:rsidRPr="00380375">
              <w:rPr>
                <w:sz w:val="20"/>
                <w:szCs w:val="20"/>
              </w:rPr>
              <w:t>Жилищный фонд - всего (на конец года)</w:t>
            </w:r>
          </w:p>
        </w:tc>
        <w:tc>
          <w:tcPr>
            <w:tcW w:w="1276" w:type="dxa"/>
          </w:tcPr>
          <w:p w:rsidR="000B0578" w:rsidRPr="00380375" w:rsidRDefault="000B0578" w:rsidP="00785803">
            <w:pPr>
              <w:jc w:val="center"/>
              <w:rPr>
                <w:sz w:val="20"/>
                <w:szCs w:val="20"/>
              </w:rPr>
            </w:pPr>
            <w:r w:rsidRPr="00380375">
              <w:rPr>
                <w:sz w:val="20"/>
                <w:szCs w:val="20"/>
              </w:rPr>
              <w:t>тыс.кв.м.</w:t>
            </w:r>
          </w:p>
        </w:tc>
        <w:tc>
          <w:tcPr>
            <w:tcW w:w="1134" w:type="dxa"/>
          </w:tcPr>
          <w:p w:rsidR="000B0578" w:rsidRPr="00380375" w:rsidRDefault="000B0578" w:rsidP="00785803">
            <w:pPr>
              <w:jc w:val="center"/>
              <w:rPr>
                <w:sz w:val="20"/>
                <w:szCs w:val="20"/>
                <w:highlight w:val="yellow"/>
              </w:rPr>
            </w:pPr>
            <w:r w:rsidRPr="00380375">
              <w:rPr>
                <w:sz w:val="20"/>
                <w:szCs w:val="20"/>
              </w:rPr>
              <w:t>1291,6</w:t>
            </w:r>
          </w:p>
        </w:tc>
        <w:tc>
          <w:tcPr>
            <w:tcW w:w="1131" w:type="dxa"/>
          </w:tcPr>
          <w:p w:rsidR="000B0578" w:rsidRPr="00380375" w:rsidRDefault="00665E73" w:rsidP="00785803">
            <w:pPr>
              <w:jc w:val="center"/>
              <w:rPr>
                <w:sz w:val="20"/>
                <w:szCs w:val="20"/>
              </w:rPr>
            </w:pPr>
            <w:r w:rsidRPr="00380375">
              <w:rPr>
                <w:sz w:val="20"/>
                <w:szCs w:val="20"/>
              </w:rPr>
              <w:t>1316,6</w:t>
            </w:r>
          </w:p>
        </w:tc>
      </w:tr>
      <w:tr w:rsidR="000B0578" w:rsidRPr="00380375" w:rsidTr="005A47E4">
        <w:trPr>
          <w:trHeight w:val="355"/>
          <w:jc w:val="center"/>
        </w:trPr>
        <w:tc>
          <w:tcPr>
            <w:tcW w:w="764" w:type="dxa"/>
          </w:tcPr>
          <w:p w:rsidR="000B0578" w:rsidRPr="00380375" w:rsidRDefault="000B0578" w:rsidP="00785803">
            <w:pPr>
              <w:jc w:val="center"/>
              <w:rPr>
                <w:spacing w:val="-6"/>
                <w:sz w:val="20"/>
                <w:szCs w:val="20"/>
              </w:rPr>
            </w:pPr>
            <w:r w:rsidRPr="00380375">
              <w:rPr>
                <w:spacing w:val="-7"/>
                <w:sz w:val="20"/>
                <w:szCs w:val="20"/>
              </w:rPr>
              <w:t>9.2.</w:t>
            </w:r>
          </w:p>
        </w:tc>
        <w:tc>
          <w:tcPr>
            <w:tcW w:w="5190" w:type="dxa"/>
          </w:tcPr>
          <w:p w:rsidR="000B0578" w:rsidRPr="00380375" w:rsidRDefault="000B0578" w:rsidP="00785803">
            <w:pPr>
              <w:rPr>
                <w:sz w:val="20"/>
                <w:szCs w:val="20"/>
              </w:rPr>
            </w:pPr>
            <w:r w:rsidRPr="00380375">
              <w:rPr>
                <w:spacing w:val="-1"/>
                <w:sz w:val="20"/>
                <w:szCs w:val="20"/>
              </w:rPr>
              <w:t xml:space="preserve">Средняя обеспеченность населения </w:t>
            </w:r>
            <w:r w:rsidRPr="00380375">
              <w:rPr>
                <w:sz w:val="20"/>
                <w:szCs w:val="20"/>
              </w:rPr>
              <w:t>жильем,</w:t>
            </w:r>
          </w:p>
          <w:p w:rsidR="000B0578" w:rsidRPr="00380375" w:rsidRDefault="000B0578" w:rsidP="00785803">
            <w:pPr>
              <w:rPr>
                <w:sz w:val="20"/>
                <w:szCs w:val="20"/>
              </w:rPr>
            </w:pPr>
            <w:r w:rsidRPr="00380375">
              <w:rPr>
                <w:b/>
                <w:i/>
                <w:iCs/>
                <w:sz w:val="20"/>
                <w:szCs w:val="20"/>
              </w:rPr>
              <w:t xml:space="preserve">в том числе </w:t>
            </w:r>
            <w:r w:rsidRPr="00380375">
              <w:rPr>
                <w:sz w:val="20"/>
                <w:szCs w:val="20"/>
              </w:rPr>
              <w:t xml:space="preserve">благоустроенным и частично благоустроенным </w:t>
            </w:r>
          </w:p>
        </w:tc>
        <w:tc>
          <w:tcPr>
            <w:tcW w:w="1276" w:type="dxa"/>
          </w:tcPr>
          <w:p w:rsidR="000B0578" w:rsidRPr="00380375" w:rsidRDefault="000B0578" w:rsidP="00785803">
            <w:pPr>
              <w:jc w:val="center"/>
              <w:rPr>
                <w:sz w:val="20"/>
                <w:szCs w:val="20"/>
              </w:rPr>
            </w:pPr>
            <w:r w:rsidRPr="00380375">
              <w:rPr>
                <w:sz w:val="20"/>
                <w:szCs w:val="20"/>
              </w:rPr>
              <w:t>кв.м.</w:t>
            </w:r>
          </w:p>
        </w:tc>
        <w:tc>
          <w:tcPr>
            <w:tcW w:w="1134" w:type="dxa"/>
          </w:tcPr>
          <w:p w:rsidR="000B0578" w:rsidRPr="00380375" w:rsidRDefault="000B0578" w:rsidP="00785803">
            <w:pPr>
              <w:jc w:val="center"/>
              <w:rPr>
                <w:sz w:val="20"/>
                <w:szCs w:val="20"/>
              </w:rPr>
            </w:pPr>
            <w:r w:rsidRPr="00380375">
              <w:rPr>
                <w:sz w:val="20"/>
                <w:szCs w:val="20"/>
              </w:rPr>
              <w:t>19,6</w:t>
            </w:r>
          </w:p>
          <w:p w:rsidR="000B0578" w:rsidRPr="00380375" w:rsidRDefault="000B0578" w:rsidP="00785803">
            <w:pPr>
              <w:jc w:val="center"/>
              <w:rPr>
                <w:sz w:val="20"/>
                <w:szCs w:val="20"/>
              </w:rPr>
            </w:pPr>
          </w:p>
          <w:p w:rsidR="000B0578" w:rsidRPr="00380375" w:rsidRDefault="000B0578" w:rsidP="00785803">
            <w:pPr>
              <w:jc w:val="center"/>
              <w:rPr>
                <w:sz w:val="20"/>
                <w:szCs w:val="20"/>
              </w:rPr>
            </w:pPr>
            <w:r w:rsidRPr="00380375">
              <w:rPr>
                <w:sz w:val="20"/>
                <w:szCs w:val="20"/>
              </w:rPr>
              <w:t>6,3</w:t>
            </w:r>
          </w:p>
        </w:tc>
        <w:tc>
          <w:tcPr>
            <w:tcW w:w="1131" w:type="dxa"/>
          </w:tcPr>
          <w:p w:rsidR="000B0578" w:rsidRPr="00380375" w:rsidRDefault="00665E73" w:rsidP="00785803">
            <w:pPr>
              <w:jc w:val="center"/>
              <w:rPr>
                <w:sz w:val="20"/>
                <w:szCs w:val="20"/>
              </w:rPr>
            </w:pPr>
            <w:r w:rsidRPr="00380375">
              <w:rPr>
                <w:sz w:val="20"/>
                <w:szCs w:val="20"/>
              </w:rPr>
              <w:t>20,</w:t>
            </w:r>
            <w:r w:rsidR="00485492" w:rsidRPr="00380375">
              <w:rPr>
                <w:sz w:val="20"/>
                <w:szCs w:val="20"/>
              </w:rPr>
              <w:t>3</w:t>
            </w:r>
          </w:p>
          <w:p w:rsidR="00485492" w:rsidRPr="00380375" w:rsidRDefault="00485492" w:rsidP="00785803">
            <w:pPr>
              <w:jc w:val="center"/>
              <w:rPr>
                <w:sz w:val="20"/>
                <w:szCs w:val="20"/>
              </w:rPr>
            </w:pPr>
          </w:p>
          <w:p w:rsidR="00485492" w:rsidRPr="00380375" w:rsidRDefault="00485492" w:rsidP="00785803">
            <w:pPr>
              <w:jc w:val="center"/>
              <w:rPr>
                <w:sz w:val="20"/>
                <w:szCs w:val="20"/>
              </w:rPr>
            </w:pPr>
            <w:r w:rsidRPr="00380375">
              <w:rPr>
                <w:sz w:val="20"/>
                <w:szCs w:val="20"/>
              </w:rPr>
              <w:t>6,5</w:t>
            </w:r>
          </w:p>
        </w:tc>
      </w:tr>
      <w:tr w:rsidR="000B0578" w:rsidRPr="00380375" w:rsidTr="005A47E4">
        <w:trPr>
          <w:jc w:val="center"/>
        </w:trPr>
        <w:tc>
          <w:tcPr>
            <w:tcW w:w="764" w:type="dxa"/>
          </w:tcPr>
          <w:p w:rsidR="000B0578" w:rsidRPr="00380375" w:rsidRDefault="000B0578" w:rsidP="00785803">
            <w:pPr>
              <w:jc w:val="center"/>
              <w:rPr>
                <w:spacing w:val="-8"/>
                <w:sz w:val="20"/>
                <w:szCs w:val="20"/>
              </w:rPr>
            </w:pPr>
            <w:r w:rsidRPr="00380375">
              <w:rPr>
                <w:sz w:val="20"/>
                <w:szCs w:val="20"/>
              </w:rPr>
              <w:t>10.</w:t>
            </w:r>
          </w:p>
        </w:tc>
        <w:tc>
          <w:tcPr>
            <w:tcW w:w="5190" w:type="dxa"/>
          </w:tcPr>
          <w:p w:rsidR="000B0578" w:rsidRPr="00380375" w:rsidRDefault="000B0578" w:rsidP="00785803">
            <w:pPr>
              <w:rPr>
                <w:sz w:val="20"/>
                <w:szCs w:val="20"/>
              </w:rPr>
            </w:pPr>
            <w:r w:rsidRPr="00380375">
              <w:rPr>
                <w:b/>
                <w:bCs/>
                <w:sz w:val="20"/>
                <w:szCs w:val="20"/>
              </w:rPr>
              <w:t>Муниципальное имущество</w:t>
            </w:r>
          </w:p>
        </w:tc>
        <w:tc>
          <w:tcPr>
            <w:tcW w:w="1276" w:type="dxa"/>
          </w:tcPr>
          <w:p w:rsidR="000B0578" w:rsidRPr="00380375" w:rsidRDefault="000B0578" w:rsidP="00785803">
            <w:pPr>
              <w:jc w:val="center"/>
              <w:rPr>
                <w:spacing w:val="-2"/>
                <w:sz w:val="20"/>
                <w:szCs w:val="20"/>
              </w:rPr>
            </w:pPr>
          </w:p>
        </w:tc>
        <w:tc>
          <w:tcPr>
            <w:tcW w:w="1134" w:type="dxa"/>
          </w:tcPr>
          <w:p w:rsidR="000B0578" w:rsidRPr="00380375" w:rsidRDefault="000B0578" w:rsidP="00785803">
            <w:pPr>
              <w:jc w:val="center"/>
              <w:rPr>
                <w:sz w:val="20"/>
                <w:szCs w:val="20"/>
              </w:rPr>
            </w:pPr>
          </w:p>
        </w:tc>
        <w:tc>
          <w:tcPr>
            <w:tcW w:w="1131" w:type="dxa"/>
          </w:tcPr>
          <w:p w:rsidR="000B0578" w:rsidRPr="00380375" w:rsidRDefault="000B0578" w:rsidP="00785803">
            <w:pPr>
              <w:jc w:val="center"/>
              <w:rPr>
                <w:sz w:val="20"/>
                <w:szCs w:val="20"/>
              </w:rPr>
            </w:pPr>
          </w:p>
        </w:tc>
      </w:tr>
      <w:tr w:rsidR="000B0578" w:rsidRPr="00380375" w:rsidTr="005A47E4">
        <w:trPr>
          <w:jc w:val="center"/>
        </w:trPr>
        <w:tc>
          <w:tcPr>
            <w:tcW w:w="764" w:type="dxa"/>
          </w:tcPr>
          <w:p w:rsidR="000B0578" w:rsidRPr="00380375" w:rsidRDefault="000B0578" w:rsidP="00785803">
            <w:pPr>
              <w:jc w:val="center"/>
              <w:rPr>
                <w:spacing w:val="-8"/>
                <w:sz w:val="20"/>
                <w:szCs w:val="20"/>
              </w:rPr>
            </w:pPr>
            <w:r w:rsidRPr="00380375">
              <w:rPr>
                <w:spacing w:val="-7"/>
                <w:sz w:val="20"/>
                <w:szCs w:val="20"/>
              </w:rPr>
              <w:t>10.1.</w:t>
            </w:r>
          </w:p>
        </w:tc>
        <w:tc>
          <w:tcPr>
            <w:tcW w:w="5190" w:type="dxa"/>
          </w:tcPr>
          <w:p w:rsidR="000B0578" w:rsidRPr="00380375" w:rsidRDefault="000B0578" w:rsidP="00785803">
            <w:pPr>
              <w:rPr>
                <w:sz w:val="20"/>
                <w:szCs w:val="20"/>
              </w:rPr>
            </w:pPr>
            <w:r w:rsidRPr="00380375">
              <w:rPr>
                <w:sz w:val="20"/>
                <w:szCs w:val="20"/>
              </w:rPr>
              <w:t>Наличие основных фондов, находящихся в муниципальной собственности:</w:t>
            </w:r>
          </w:p>
          <w:p w:rsidR="000B0578" w:rsidRPr="00380375" w:rsidRDefault="000B0578" w:rsidP="00785803">
            <w:pPr>
              <w:rPr>
                <w:sz w:val="20"/>
                <w:szCs w:val="20"/>
              </w:rPr>
            </w:pPr>
            <w:r w:rsidRPr="00380375">
              <w:rPr>
                <w:sz w:val="20"/>
                <w:szCs w:val="20"/>
              </w:rPr>
              <w:t xml:space="preserve">по полной стоимости </w:t>
            </w:r>
          </w:p>
          <w:p w:rsidR="000B0578" w:rsidRPr="00380375" w:rsidRDefault="000B0578" w:rsidP="00785803">
            <w:pPr>
              <w:rPr>
                <w:sz w:val="20"/>
                <w:szCs w:val="20"/>
              </w:rPr>
            </w:pPr>
            <w:r w:rsidRPr="00380375">
              <w:rPr>
                <w:sz w:val="20"/>
                <w:szCs w:val="20"/>
              </w:rPr>
              <w:t>по остаточной балансовой стоимости</w:t>
            </w:r>
          </w:p>
        </w:tc>
        <w:tc>
          <w:tcPr>
            <w:tcW w:w="1276" w:type="dxa"/>
          </w:tcPr>
          <w:p w:rsidR="000B0578" w:rsidRPr="00380375" w:rsidRDefault="000B0578" w:rsidP="00785803">
            <w:pPr>
              <w:jc w:val="center"/>
              <w:rPr>
                <w:spacing w:val="-2"/>
                <w:sz w:val="20"/>
                <w:szCs w:val="20"/>
              </w:rPr>
            </w:pPr>
            <w:r w:rsidRPr="00380375">
              <w:rPr>
                <w:spacing w:val="-1"/>
                <w:sz w:val="20"/>
                <w:szCs w:val="20"/>
              </w:rPr>
              <w:t>тыс. руб.</w:t>
            </w:r>
          </w:p>
        </w:tc>
        <w:tc>
          <w:tcPr>
            <w:tcW w:w="1134" w:type="dxa"/>
          </w:tcPr>
          <w:p w:rsidR="000B0578" w:rsidRPr="00380375" w:rsidRDefault="000B0578" w:rsidP="00785803">
            <w:pPr>
              <w:jc w:val="center"/>
              <w:rPr>
                <w:sz w:val="20"/>
                <w:szCs w:val="20"/>
              </w:rPr>
            </w:pPr>
            <w:r w:rsidRPr="00380375">
              <w:rPr>
                <w:sz w:val="20"/>
                <w:szCs w:val="20"/>
              </w:rPr>
              <w:t>2323000,0</w:t>
            </w:r>
          </w:p>
        </w:tc>
        <w:tc>
          <w:tcPr>
            <w:tcW w:w="1131" w:type="dxa"/>
          </w:tcPr>
          <w:p w:rsidR="000B0578" w:rsidRPr="00380375" w:rsidRDefault="00380375" w:rsidP="00785803">
            <w:pPr>
              <w:jc w:val="center"/>
              <w:rPr>
                <w:sz w:val="20"/>
                <w:szCs w:val="20"/>
              </w:rPr>
            </w:pPr>
            <w:r w:rsidRPr="00380375">
              <w:rPr>
                <w:sz w:val="20"/>
                <w:szCs w:val="20"/>
              </w:rPr>
              <w:t>2209265,1</w:t>
            </w:r>
          </w:p>
        </w:tc>
      </w:tr>
      <w:tr w:rsidR="000B0578" w:rsidRPr="00380375" w:rsidTr="005A47E4">
        <w:trPr>
          <w:trHeight w:val="345"/>
          <w:jc w:val="center"/>
        </w:trPr>
        <w:tc>
          <w:tcPr>
            <w:tcW w:w="764" w:type="dxa"/>
          </w:tcPr>
          <w:p w:rsidR="000B0578" w:rsidRPr="00380375" w:rsidRDefault="000B0578" w:rsidP="00785803">
            <w:pPr>
              <w:jc w:val="center"/>
              <w:rPr>
                <w:sz w:val="20"/>
                <w:szCs w:val="20"/>
              </w:rPr>
            </w:pPr>
            <w:r w:rsidRPr="00380375">
              <w:rPr>
                <w:sz w:val="20"/>
                <w:szCs w:val="20"/>
              </w:rPr>
              <w:t>10.2</w:t>
            </w:r>
          </w:p>
        </w:tc>
        <w:tc>
          <w:tcPr>
            <w:tcW w:w="5190" w:type="dxa"/>
          </w:tcPr>
          <w:p w:rsidR="000B0578" w:rsidRPr="00380375" w:rsidRDefault="000B0578" w:rsidP="00785803">
            <w:pPr>
              <w:rPr>
                <w:sz w:val="20"/>
                <w:szCs w:val="20"/>
              </w:rPr>
            </w:pPr>
            <w:r w:rsidRPr="00380375">
              <w:rPr>
                <w:sz w:val="20"/>
                <w:szCs w:val="20"/>
              </w:rPr>
              <w:t>Стоимость имущества, планируемого к приватизации</w:t>
            </w:r>
          </w:p>
        </w:tc>
        <w:tc>
          <w:tcPr>
            <w:tcW w:w="1276" w:type="dxa"/>
          </w:tcPr>
          <w:p w:rsidR="000B0578" w:rsidRPr="00380375" w:rsidRDefault="000B0578" w:rsidP="00785803">
            <w:pPr>
              <w:jc w:val="center"/>
              <w:rPr>
                <w:sz w:val="20"/>
                <w:szCs w:val="20"/>
              </w:rPr>
            </w:pPr>
            <w:r w:rsidRPr="00380375">
              <w:rPr>
                <w:spacing w:val="-1"/>
                <w:sz w:val="20"/>
                <w:szCs w:val="20"/>
              </w:rPr>
              <w:t>тыс. руб.</w:t>
            </w:r>
          </w:p>
        </w:tc>
        <w:tc>
          <w:tcPr>
            <w:tcW w:w="1134" w:type="dxa"/>
          </w:tcPr>
          <w:p w:rsidR="000B0578" w:rsidRPr="00380375" w:rsidRDefault="000B0578" w:rsidP="00785803">
            <w:pPr>
              <w:jc w:val="center"/>
              <w:rPr>
                <w:sz w:val="20"/>
                <w:szCs w:val="20"/>
              </w:rPr>
            </w:pPr>
            <w:r w:rsidRPr="00380375">
              <w:rPr>
                <w:sz w:val="20"/>
                <w:szCs w:val="20"/>
              </w:rPr>
              <w:t>1000,0</w:t>
            </w:r>
          </w:p>
        </w:tc>
        <w:tc>
          <w:tcPr>
            <w:tcW w:w="1131" w:type="dxa"/>
          </w:tcPr>
          <w:p w:rsidR="000B0578" w:rsidRPr="00380375" w:rsidRDefault="007146E3" w:rsidP="00785803">
            <w:pPr>
              <w:jc w:val="center"/>
              <w:rPr>
                <w:sz w:val="20"/>
                <w:szCs w:val="20"/>
              </w:rPr>
            </w:pPr>
            <w:r w:rsidRPr="00380375">
              <w:rPr>
                <w:sz w:val="20"/>
                <w:szCs w:val="20"/>
              </w:rPr>
              <w:t>3035,3</w:t>
            </w:r>
          </w:p>
        </w:tc>
      </w:tr>
      <w:tr w:rsidR="000B0578" w:rsidRPr="00380375" w:rsidTr="005A47E4">
        <w:trPr>
          <w:trHeight w:val="345"/>
          <w:jc w:val="center"/>
        </w:trPr>
        <w:tc>
          <w:tcPr>
            <w:tcW w:w="764" w:type="dxa"/>
          </w:tcPr>
          <w:p w:rsidR="000B0578" w:rsidRPr="00380375" w:rsidRDefault="000B0578" w:rsidP="00785803">
            <w:pPr>
              <w:jc w:val="center"/>
              <w:rPr>
                <w:sz w:val="20"/>
                <w:szCs w:val="20"/>
              </w:rPr>
            </w:pPr>
            <w:r w:rsidRPr="00380375">
              <w:rPr>
                <w:sz w:val="20"/>
                <w:szCs w:val="20"/>
              </w:rPr>
              <w:t>10.3</w:t>
            </w:r>
          </w:p>
        </w:tc>
        <w:tc>
          <w:tcPr>
            <w:tcW w:w="5190" w:type="dxa"/>
          </w:tcPr>
          <w:p w:rsidR="000B0578" w:rsidRPr="00380375" w:rsidRDefault="000B0578" w:rsidP="00785803">
            <w:pPr>
              <w:rPr>
                <w:bCs/>
                <w:sz w:val="20"/>
                <w:szCs w:val="20"/>
              </w:rPr>
            </w:pPr>
            <w:r w:rsidRPr="00380375">
              <w:rPr>
                <w:bCs/>
                <w:sz w:val="20"/>
                <w:szCs w:val="20"/>
              </w:rPr>
              <w:t>Доходы, получаемые от сдачи муниципального имущества в аренду</w:t>
            </w:r>
          </w:p>
        </w:tc>
        <w:tc>
          <w:tcPr>
            <w:tcW w:w="1276" w:type="dxa"/>
          </w:tcPr>
          <w:p w:rsidR="000B0578" w:rsidRPr="00380375" w:rsidRDefault="000B0578" w:rsidP="00785803">
            <w:pPr>
              <w:jc w:val="center"/>
              <w:rPr>
                <w:sz w:val="20"/>
                <w:szCs w:val="20"/>
              </w:rPr>
            </w:pPr>
            <w:r w:rsidRPr="00380375">
              <w:rPr>
                <w:spacing w:val="-1"/>
                <w:sz w:val="20"/>
                <w:szCs w:val="20"/>
              </w:rPr>
              <w:t>тыс. руб.</w:t>
            </w:r>
          </w:p>
        </w:tc>
        <w:tc>
          <w:tcPr>
            <w:tcW w:w="1134" w:type="dxa"/>
          </w:tcPr>
          <w:p w:rsidR="000B0578" w:rsidRPr="00380375" w:rsidRDefault="005A47E4" w:rsidP="00785803">
            <w:pPr>
              <w:jc w:val="center"/>
              <w:rPr>
                <w:sz w:val="20"/>
                <w:szCs w:val="20"/>
              </w:rPr>
            </w:pPr>
            <w:r w:rsidRPr="00380375">
              <w:rPr>
                <w:sz w:val="20"/>
                <w:szCs w:val="20"/>
              </w:rPr>
              <w:t>5054,0</w:t>
            </w:r>
          </w:p>
        </w:tc>
        <w:tc>
          <w:tcPr>
            <w:tcW w:w="1131" w:type="dxa"/>
          </w:tcPr>
          <w:p w:rsidR="000B0578" w:rsidRPr="00380375" w:rsidRDefault="005A47E4" w:rsidP="00785803">
            <w:pPr>
              <w:jc w:val="center"/>
              <w:rPr>
                <w:sz w:val="20"/>
                <w:szCs w:val="20"/>
              </w:rPr>
            </w:pPr>
            <w:r w:rsidRPr="00380375">
              <w:rPr>
                <w:sz w:val="20"/>
                <w:szCs w:val="20"/>
              </w:rPr>
              <w:t>4265,0</w:t>
            </w:r>
          </w:p>
        </w:tc>
      </w:tr>
      <w:tr w:rsidR="000B0578" w:rsidRPr="00380375" w:rsidTr="005A47E4">
        <w:trPr>
          <w:trHeight w:val="345"/>
          <w:jc w:val="center"/>
        </w:trPr>
        <w:tc>
          <w:tcPr>
            <w:tcW w:w="764" w:type="dxa"/>
          </w:tcPr>
          <w:p w:rsidR="000B0578" w:rsidRPr="00380375" w:rsidRDefault="000B0578" w:rsidP="00785803">
            <w:pPr>
              <w:jc w:val="center"/>
              <w:rPr>
                <w:sz w:val="20"/>
                <w:szCs w:val="20"/>
              </w:rPr>
            </w:pPr>
            <w:r w:rsidRPr="00380375">
              <w:rPr>
                <w:sz w:val="20"/>
                <w:szCs w:val="20"/>
              </w:rPr>
              <w:t>10.4</w:t>
            </w:r>
          </w:p>
        </w:tc>
        <w:tc>
          <w:tcPr>
            <w:tcW w:w="5190" w:type="dxa"/>
          </w:tcPr>
          <w:p w:rsidR="000B0578" w:rsidRPr="00380375" w:rsidRDefault="000B0578" w:rsidP="00785803">
            <w:pPr>
              <w:rPr>
                <w:bCs/>
                <w:sz w:val="20"/>
                <w:szCs w:val="20"/>
              </w:rPr>
            </w:pPr>
            <w:r w:rsidRPr="00380375">
              <w:rPr>
                <w:bCs/>
                <w:sz w:val="20"/>
                <w:szCs w:val="20"/>
              </w:rPr>
              <w:t>Доля доходов от использования муниципального имущества в общем объеме доходов муниципального образования</w:t>
            </w:r>
          </w:p>
        </w:tc>
        <w:tc>
          <w:tcPr>
            <w:tcW w:w="1276" w:type="dxa"/>
          </w:tcPr>
          <w:p w:rsidR="000B0578" w:rsidRPr="00380375" w:rsidRDefault="000B0578" w:rsidP="00785803">
            <w:pPr>
              <w:jc w:val="center"/>
              <w:rPr>
                <w:sz w:val="20"/>
                <w:szCs w:val="20"/>
              </w:rPr>
            </w:pPr>
            <w:r w:rsidRPr="00380375">
              <w:rPr>
                <w:sz w:val="20"/>
                <w:szCs w:val="20"/>
              </w:rPr>
              <w:t>%</w:t>
            </w:r>
          </w:p>
        </w:tc>
        <w:tc>
          <w:tcPr>
            <w:tcW w:w="1134" w:type="dxa"/>
          </w:tcPr>
          <w:p w:rsidR="000B0578" w:rsidRPr="00380375" w:rsidRDefault="005A47E4" w:rsidP="005A47E4">
            <w:pPr>
              <w:jc w:val="center"/>
              <w:rPr>
                <w:sz w:val="20"/>
                <w:szCs w:val="20"/>
              </w:rPr>
            </w:pPr>
            <w:r w:rsidRPr="00380375">
              <w:rPr>
                <w:sz w:val="20"/>
                <w:szCs w:val="20"/>
              </w:rPr>
              <w:t>2,4</w:t>
            </w:r>
          </w:p>
        </w:tc>
        <w:tc>
          <w:tcPr>
            <w:tcW w:w="1131" w:type="dxa"/>
          </w:tcPr>
          <w:p w:rsidR="000B0578" w:rsidRPr="00380375" w:rsidRDefault="005A47E4" w:rsidP="00785803">
            <w:pPr>
              <w:jc w:val="center"/>
              <w:rPr>
                <w:sz w:val="20"/>
                <w:szCs w:val="20"/>
              </w:rPr>
            </w:pPr>
            <w:r w:rsidRPr="00380375">
              <w:rPr>
                <w:sz w:val="20"/>
                <w:szCs w:val="20"/>
              </w:rPr>
              <w:t>2,5</w:t>
            </w:r>
          </w:p>
        </w:tc>
      </w:tr>
      <w:tr w:rsidR="000B0578" w:rsidRPr="00380375" w:rsidTr="005A47E4">
        <w:trPr>
          <w:trHeight w:val="345"/>
          <w:jc w:val="center"/>
        </w:trPr>
        <w:tc>
          <w:tcPr>
            <w:tcW w:w="764" w:type="dxa"/>
          </w:tcPr>
          <w:p w:rsidR="000B0578" w:rsidRPr="00380375" w:rsidRDefault="000B0578" w:rsidP="00785803">
            <w:pPr>
              <w:jc w:val="center"/>
              <w:rPr>
                <w:sz w:val="20"/>
                <w:szCs w:val="20"/>
              </w:rPr>
            </w:pPr>
            <w:r w:rsidRPr="00380375">
              <w:rPr>
                <w:sz w:val="20"/>
                <w:szCs w:val="20"/>
              </w:rPr>
              <w:t>10.4.1</w:t>
            </w:r>
          </w:p>
        </w:tc>
        <w:tc>
          <w:tcPr>
            <w:tcW w:w="5190" w:type="dxa"/>
          </w:tcPr>
          <w:p w:rsidR="000B0578" w:rsidRPr="00380375" w:rsidRDefault="000B0578" w:rsidP="00785803">
            <w:pPr>
              <w:rPr>
                <w:bCs/>
                <w:sz w:val="20"/>
                <w:szCs w:val="20"/>
              </w:rPr>
            </w:pPr>
            <w:r w:rsidRPr="00380375">
              <w:rPr>
                <w:bCs/>
                <w:sz w:val="20"/>
                <w:szCs w:val="20"/>
              </w:rPr>
              <w:t>Доля доходов от использования муниципального имущества в общем объеме собственных доходов муниципального образования</w:t>
            </w:r>
          </w:p>
        </w:tc>
        <w:tc>
          <w:tcPr>
            <w:tcW w:w="1276" w:type="dxa"/>
          </w:tcPr>
          <w:p w:rsidR="000B0578" w:rsidRPr="00380375" w:rsidRDefault="000B0578" w:rsidP="00785803">
            <w:pPr>
              <w:jc w:val="center"/>
              <w:rPr>
                <w:sz w:val="20"/>
                <w:szCs w:val="20"/>
              </w:rPr>
            </w:pPr>
            <w:r w:rsidRPr="00380375">
              <w:rPr>
                <w:sz w:val="20"/>
                <w:szCs w:val="20"/>
              </w:rPr>
              <w:t>%</w:t>
            </w:r>
          </w:p>
        </w:tc>
        <w:tc>
          <w:tcPr>
            <w:tcW w:w="1134" w:type="dxa"/>
          </w:tcPr>
          <w:p w:rsidR="000B0578" w:rsidRPr="00380375" w:rsidRDefault="005A47E4" w:rsidP="00785803">
            <w:pPr>
              <w:jc w:val="center"/>
              <w:rPr>
                <w:sz w:val="20"/>
                <w:szCs w:val="20"/>
              </w:rPr>
            </w:pPr>
            <w:r w:rsidRPr="00380375">
              <w:rPr>
                <w:sz w:val="20"/>
                <w:szCs w:val="20"/>
              </w:rPr>
              <w:t>9,2</w:t>
            </w:r>
          </w:p>
        </w:tc>
        <w:tc>
          <w:tcPr>
            <w:tcW w:w="1131" w:type="dxa"/>
          </w:tcPr>
          <w:p w:rsidR="000B0578" w:rsidRPr="00380375" w:rsidRDefault="005A47E4" w:rsidP="00785803">
            <w:pPr>
              <w:jc w:val="center"/>
              <w:rPr>
                <w:sz w:val="20"/>
                <w:szCs w:val="20"/>
              </w:rPr>
            </w:pPr>
            <w:r w:rsidRPr="00380375">
              <w:rPr>
                <w:sz w:val="20"/>
                <w:szCs w:val="20"/>
              </w:rPr>
              <w:t>9,1</w:t>
            </w:r>
          </w:p>
        </w:tc>
      </w:tr>
      <w:tr w:rsidR="000B0578" w:rsidRPr="00380375" w:rsidTr="005A47E4">
        <w:trPr>
          <w:trHeight w:val="165"/>
          <w:jc w:val="center"/>
        </w:trPr>
        <w:tc>
          <w:tcPr>
            <w:tcW w:w="764" w:type="dxa"/>
          </w:tcPr>
          <w:p w:rsidR="000B0578" w:rsidRPr="00380375" w:rsidRDefault="000B0578" w:rsidP="00785803">
            <w:pPr>
              <w:jc w:val="center"/>
              <w:rPr>
                <w:sz w:val="20"/>
                <w:szCs w:val="20"/>
              </w:rPr>
            </w:pPr>
            <w:r w:rsidRPr="00380375">
              <w:rPr>
                <w:sz w:val="20"/>
                <w:szCs w:val="20"/>
              </w:rPr>
              <w:t>10.5</w:t>
            </w:r>
          </w:p>
        </w:tc>
        <w:tc>
          <w:tcPr>
            <w:tcW w:w="5190" w:type="dxa"/>
          </w:tcPr>
          <w:p w:rsidR="000B0578" w:rsidRPr="00380375" w:rsidRDefault="000B0578" w:rsidP="00785803">
            <w:pPr>
              <w:rPr>
                <w:bCs/>
                <w:sz w:val="20"/>
                <w:szCs w:val="20"/>
              </w:rPr>
            </w:pPr>
            <w:r w:rsidRPr="00380375">
              <w:rPr>
                <w:bCs/>
                <w:sz w:val="20"/>
                <w:szCs w:val="20"/>
              </w:rPr>
              <w:t>Доля земельного налога в общем объеме доходов бюджета муниципального образования</w:t>
            </w:r>
          </w:p>
        </w:tc>
        <w:tc>
          <w:tcPr>
            <w:tcW w:w="1276" w:type="dxa"/>
          </w:tcPr>
          <w:p w:rsidR="000B0578" w:rsidRPr="00380375" w:rsidRDefault="000B0578" w:rsidP="00785803">
            <w:pPr>
              <w:jc w:val="center"/>
              <w:rPr>
                <w:sz w:val="20"/>
                <w:szCs w:val="20"/>
              </w:rPr>
            </w:pPr>
            <w:r w:rsidRPr="00380375">
              <w:rPr>
                <w:sz w:val="20"/>
                <w:szCs w:val="20"/>
              </w:rPr>
              <w:t>%</w:t>
            </w:r>
          </w:p>
        </w:tc>
        <w:tc>
          <w:tcPr>
            <w:tcW w:w="1134" w:type="dxa"/>
          </w:tcPr>
          <w:p w:rsidR="000B0578" w:rsidRPr="00380375" w:rsidRDefault="005A47E4" w:rsidP="00785803">
            <w:pPr>
              <w:jc w:val="center"/>
              <w:rPr>
                <w:sz w:val="20"/>
                <w:szCs w:val="20"/>
              </w:rPr>
            </w:pPr>
            <w:r w:rsidRPr="00380375">
              <w:rPr>
                <w:sz w:val="20"/>
                <w:szCs w:val="20"/>
              </w:rPr>
              <w:t>3,0</w:t>
            </w:r>
          </w:p>
        </w:tc>
        <w:tc>
          <w:tcPr>
            <w:tcW w:w="1131" w:type="dxa"/>
          </w:tcPr>
          <w:p w:rsidR="000B0578" w:rsidRPr="00380375" w:rsidRDefault="005A47E4" w:rsidP="00785803">
            <w:pPr>
              <w:jc w:val="center"/>
              <w:rPr>
                <w:sz w:val="20"/>
                <w:szCs w:val="20"/>
              </w:rPr>
            </w:pPr>
            <w:r w:rsidRPr="00380375">
              <w:rPr>
                <w:sz w:val="20"/>
                <w:szCs w:val="20"/>
              </w:rPr>
              <w:t>3,3</w:t>
            </w:r>
          </w:p>
        </w:tc>
      </w:tr>
      <w:tr w:rsidR="000B0578" w:rsidRPr="00380375" w:rsidTr="005A47E4">
        <w:trPr>
          <w:trHeight w:val="165"/>
          <w:jc w:val="center"/>
        </w:trPr>
        <w:tc>
          <w:tcPr>
            <w:tcW w:w="764" w:type="dxa"/>
          </w:tcPr>
          <w:p w:rsidR="000B0578" w:rsidRPr="00380375" w:rsidRDefault="000B0578" w:rsidP="00785803">
            <w:pPr>
              <w:jc w:val="center"/>
              <w:rPr>
                <w:sz w:val="20"/>
                <w:szCs w:val="20"/>
              </w:rPr>
            </w:pPr>
            <w:r w:rsidRPr="00380375">
              <w:rPr>
                <w:sz w:val="20"/>
                <w:szCs w:val="20"/>
              </w:rPr>
              <w:t>10.5.1</w:t>
            </w:r>
          </w:p>
        </w:tc>
        <w:tc>
          <w:tcPr>
            <w:tcW w:w="5190" w:type="dxa"/>
          </w:tcPr>
          <w:p w:rsidR="000B0578" w:rsidRPr="00380375" w:rsidRDefault="000B0578" w:rsidP="00785803">
            <w:pPr>
              <w:rPr>
                <w:bCs/>
                <w:sz w:val="20"/>
                <w:szCs w:val="20"/>
              </w:rPr>
            </w:pPr>
            <w:r w:rsidRPr="00380375">
              <w:rPr>
                <w:bCs/>
                <w:sz w:val="20"/>
                <w:szCs w:val="20"/>
              </w:rPr>
              <w:t>Доля земельного налога в общем объеме собственных доходов бюджета муниципального образования</w:t>
            </w:r>
          </w:p>
        </w:tc>
        <w:tc>
          <w:tcPr>
            <w:tcW w:w="1276" w:type="dxa"/>
          </w:tcPr>
          <w:p w:rsidR="000B0578" w:rsidRPr="00380375" w:rsidRDefault="000B0578" w:rsidP="00785803">
            <w:pPr>
              <w:jc w:val="center"/>
              <w:rPr>
                <w:sz w:val="20"/>
                <w:szCs w:val="20"/>
              </w:rPr>
            </w:pPr>
            <w:r w:rsidRPr="00380375">
              <w:rPr>
                <w:sz w:val="20"/>
                <w:szCs w:val="20"/>
              </w:rPr>
              <w:t>%</w:t>
            </w:r>
          </w:p>
        </w:tc>
        <w:tc>
          <w:tcPr>
            <w:tcW w:w="1134" w:type="dxa"/>
          </w:tcPr>
          <w:p w:rsidR="000B0578" w:rsidRPr="00380375" w:rsidRDefault="005A47E4" w:rsidP="00785803">
            <w:pPr>
              <w:jc w:val="center"/>
              <w:rPr>
                <w:sz w:val="20"/>
                <w:szCs w:val="20"/>
              </w:rPr>
            </w:pPr>
            <w:r w:rsidRPr="00380375">
              <w:rPr>
                <w:sz w:val="20"/>
                <w:szCs w:val="20"/>
              </w:rPr>
              <w:t>11,1</w:t>
            </w:r>
          </w:p>
        </w:tc>
        <w:tc>
          <w:tcPr>
            <w:tcW w:w="1131" w:type="dxa"/>
          </w:tcPr>
          <w:p w:rsidR="000B0578" w:rsidRPr="00380375" w:rsidRDefault="005A47E4" w:rsidP="00785803">
            <w:pPr>
              <w:jc w:val="center"/>
              <w:rPr>
                <w:sz w:val="20"/>
                <w:szCs w:val="20"/>
              </w:rPr>
            </w:pPr>
            <w:r w:rsidRPr="00380375">
              <w:rPr>
                <w:sz w:val="20"/>
                <w:szCs w:val="20"/>
              </w:rPr>
              <w:t>12,1</w:t>
            </w:r>
          </w:p>
        </w:tc>
      </w:tr>
      <w:tr w:rsidR="000B0578" w:rsidRPr="00380375" w:rsidTr="005A47E4">
        <w:trPr>
          <w:trHeight w:val="375"/>
          <w:jc w:val="center"/>
        </w:trPr>
        <w:tc>
          <w:tcPr>
            <w:tcW w:w="764" w:type="dxa"/>
          </w:tcPr>
          <w:p w:rsidR="000B0578" w:rsidRPr="00380375" w:rsidRDefault="000B0578" w:rsidP="00785803">
            <w:pPr>
              <w:jc w:val="center"/>
              <w:rPr>
                <w:sz w:val="20"/>
                <w:szCs w:val="20"/>
              </w:rPr>
            </w:pPr>
            <w:r w:rsidRPr="00380375">
              <w:rPr>
                <w:sz w:val="20"/>
                <w:szCs w:val="20"/>
              </w:rPr>
              <w:t>11.</w:t>
            </w:r>
          </w:p>
        </w:tc>
        <w:tc>
          <w:tcPr>
            <w:tcW w:w="5190" w:type="dxa"/>
          </w:tcPr>
          <w:p w:rsidR="000B0578" w:rsidRPr="00380375" w:rsidRDefault="000B0578" w:rsidP="00785803">
            <w:pPr>
              <w:rPr>
                <w:b/>
                <w:bCs/>
                <w:sz w:val="20"/>
                <w:szCs w:val="20"/>
              </w:rPr>
            </w:pPr>
            <w:r w:rsidRPr="00380375">
              <w:rPr>
                <w:b/>
                <w:bCs/>
                <w:sz w:val="20"/>
                <w:szCs w:val="20"/>
              </w:rPr>
              <w:t>Демография</w:t>
            </w:r>
          </w:p>
        </w:tc>
        <w:tc>
          <w:tcPr>
            <w:tcW w:w="1276" w:type="dxa"/>
          </w:tcPr>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highlight w:val="yellow"/>
              </w:rPr>
            </w:pPr>
          </w:p>
        </w:tc>
        <w:tc>
          <w:tcPr>
            <w:tcW w:w="1131" w:type="dxa"/>
          </w:tcPr>
          <w:p w:rsidR="000B0578" w:rsidRPr="00380375" w:rsidRDefault="000B0578" w:rsidP="00785803">
            <w:pPr>
              <w:jc w:val="center"/>
              <w:rPr>
                <w:sz w:val="20"/>
                <w:szCs w:val="20"/>
                <w:highlight w:val="yellow"/>
              </w:rPr>
            </w:pP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8"/>
                <w:sz w:val="20"/>
                <w:szCs w:val="20"/>
              </w:rPr>
              <w:t>11.1.</w:t>
            </w:r>
          </w:p>
        </w:tc>
        <w:tc>
          <w:tcPr>
            <w:tcW w:w="5190" w:type="dxa"/>
          </w:tcPr>
          <w:p w:rsidR="000B0578" w:rsidRPr="00380375" w:rsidRDefault="000B0578" w:rsidP="00785803">
            <w:pPr>
              <w:rPr>
                <w:sz w:val="20"/>
                <w:szCs w:val="20"/>
              </w:rPr>
            </w:pPr>
            <w:r w:rsidRPr="00380375">
              <w:rPr>
                <w:sz w:val="20"/>
                <w:szCs w:val="20"/>
              </w:rPr>
              <w:t>Численность постоянного населения на начало года</w:t>
            </w:r>
          </w:p>
        </w:tc>
        <w:tc>
          <w:tcPr>
            <w:tcW w:w="1276" w:type="dxa"/>
          </w:tcPr>
          <w:p w:rsidR="000B0578" w:rsidRPr="00380375" w:rsidRDefault="000B0578" w:rsidP="00785803">
            <w:pPr>
              <w:jc w:val="center"/>
              <w:rPr>
                <w:sz w:val="20"/>
                <w:szCs w:val="20"/>
              </w:rPr>
            </w:pPr>
            <w:r w:rsidRPr="00380375">
              <w:rPr>
                <w:sz w:val="20"/>
                <w:szCs w:val="20"/>
              </w:rPr>
              <w:t>чел.</w:t>
            </w:r>
          </w:p>
        </w:tc>
        <w:tc>
          <w:tcPr>
            <w:tcW w:w="1134" w:type="dxa"/>
          </w:tcPr>
          <w:p w:rsidR="000B0578" w:rsidRPr="00380375" w:rsidRDefault="000B0578" w:rsidP="00785803">
            <w:pPr>
              <w:jc w:val="center"/>
              <w:rPr>
                <w:sz w:val="20"/>
                <w:szCs w:val="20"/>
              </w:rPr>
            </w:pPr>
            <w:r w:rsidRPr="00380375">
              <w:rPr>
                <w:sz w:val="20"/>
                <w:szCs w:val="20"/>
              </w:rPr>
              <w:t>65830</w:t>
            </w:r>
          </w:p>
        </w:tc>
        <w:tc>
          <w:tcPr>
            <w:tcW w:w="1131" w:type="dxa"/>
          </w:tcPr>
          <w:p w:rsidR="000B0578" w:rsidRPr="00380375" w:rsidRDefault="00690DF1" w:rsidP="00785803">
            <w:pPr>
              <w:jc w:val="center"/>
              <w:rPr>
                <w:sz w:val="20"/>
                <w:szCs w:val="20"/>
              </w:rPr>
            </w:pPr>
            <w:r w:rsidRPr="00380375">
              <w:rPr>
                <w:sz w:val="20"/>
                <w:szCs w:val="20"/>
              </w:rPr>
              <w:t>65227</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8"/>
                <w:sz w:val="20"/>
                <w:szCs w:val="20"/>
              </w:rPr>
              <w:t>11.2.</w:t>
            </w:r>
          </w:p>
        </w:tc>
        <w:tc>
          <w:tcPr>
            <w:tcW w:w="5190" w:type="dxa"/>
          </w:tcPr>
          <w:p w:rsidR="000B0578" w:rsidRPr="00380375" w:rsidRDefault="000B0578" w:rsidP="00785803">
            <w:pPr>
              <w:rPr>
                <w:sz w:val="20"/>
                <w:szCs w:val="20"/>
              </w:rPr>
            </w:pPr>
            <w:r w:rsidRPr="00380375">
              <w:rPr>
                <w:sz w:val="20"/>
                <w:szCs w:val="20"/>
              </w:rPr>
              <w:t>Численность постоянного населения в возрасте моложе трудоспособного на начало года</w:t>
            </w:r>
          </w:p>
        </w:tc>
        <w:tc>
          <w:tcPr>
            <w:tcW w:w="1276" w:type="dxa"/>
          </w:tcPr>
          <w:p w:rsidR="000B0578" w:rsidRPr="00380375" w:rsidRDefault="000B0578" w:rsidP="00785803">
            <w:pPr>
              <w:jc w:val="center"/>
              <w:rPr>
                <w:sz w:val="20"/>
                <w:szCs w:val="20"/>
              </w:rPr>
            </w:pPr>
            <w:r w:rsidRPr="00380375">
              <w:rPr>
                <w:sz w:val="20"/>
                <w:szCs w:val="20"/>
              </w:rPr>
              <w:t>чел.</w:t>
            </w:r>
          </w:p>
        </w:tc>
        <w:tc>
          <w:tcPr>
            <w:tcW w:w="1134" w:type="dxa"/>
          </w:tcPr>
          <w:p w:rsidR="000B0578" w:rsidRPr="00380375" w:rsidRDefault="000B0578" w:rsidP="00785803">
            <w:pPr>
              <w:tabs>
                <w:tab w:val="left" w:pos="213"/>
                <w:tab w:val="center" w:pos="538"/>
              </w:tabs>
              <w:jc w:val="center"/>
              <w:rPr>
                <w:sz w:val="20"/>
                <w:szCs w:val="20"/>
              </w:rPr>
            </w:pPr>
            <w:r w:rsidRPr="00380375">
              <w:rPr>
                <w:sz w:val="20"/>
                <w:szCs w:val="20"/>
              </w:rPr>
              <w:t>14818</w:t>
            </w:r>
          </w:p>
        </w:tc>
        <w:tc>
          <w:tcPr>
            <w:tcW w:w="1131" w:type="dxa"/>
          </w:tcPr>
          <w:p w:rsidR="000B0578" w:rsidRPr="00380375" w:rsidRDefault="00690DF1" w:rsidP="00785803">
            <w:pPr>
              <w:jc w:val="center"/>
              <w:rPr>
                <w:sz w:val="20"/>
                <w:szCs w:val="20"/>
              </w:rPr>
            </w:pPr>
            <w:r w:rsidRPr="00380375">
              <w:rPr>
                <w:sz w:val="20"/>
                <w:szCs w:val="20"/>
              </w:rPr>
              <w:t>14856</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8"/>
                <w:sz w:val="20"/>
                <w:szCs w:val="20"/>
              </w:rPr>
              <w:t>11.3.</w:t>
            </w:r>
          </w:p>
        </w:tc>
        <w:tc>
          <w:tcPr>
            <w:tcW w:w="5190" w:type="dxa"/>
          </w:tcPr>
          <w:p w:rsidR="000B0578" w:rsidRPr="00380375" w:rsidRDefault="000B0578" w:rsidP="00785803">
            <w:pPr>
              <w:rPr>
                <w:sz w:val="20"/>
                <w:szCs w:val="20"/>
              </w:rPr>
            </w:pPr>
            <w:r w:rsidRPr="00380375">
              <w:rPr>
                <w:sz w:val="20"/>
                <w:szCs w:val="20"/>
              </w:rPr>
              <w:t>Численность постоянного населения трудоспособного возраста на начало года</w:t>
            </w:r>
          </w:p>
        </w:tc>
        <w:tc>
          <w:tcPr>
            <w:tcW w:w="1276" w:type="dxa"/>
          </w:tcPr>
          <w:p w:rsidR="000B0578" w:rsidRPr="00380375" w:rsidRDefault="000B0578" w:rsidP="00785803">
            <w:pPr>
              <w:jc w:val="center"/>
              <w:rPr>
                <w:sz w:val="20"/>
                <w:szCs w:val="20"/>
              </w:rPr>
            </w:pPr>
            <w:r w:rsidRPr="00380375">
              <w:rPr>
                <w:sz w:val="20"/>
                <w:szCs w:val="20"/>
              </w:rPr>
              <w:t>чел.</w:t>
            </w:r>
          </w:p>
        </w:tc>
        <w:tc>
          <w:tcPr>
            <w:tcW w:w="1134" w:type="dxa"/>
          </w:tcPr>
          <w:p w:rsidR="000B0578" w:rsidRPr="00380375" w:rsidRDefault="000B0578" w:rsidP="00785803">
            <w:pPr>
              <w:jc w:val="center"/>
              <w:rPr>
                <w:sz w:val="20"/>
                <w:szCs w:val="20"/>
              </w:rPr>
            </w:pPr>
            <w:r w:rsidRPr="00380375">
              <w:rPr>
                <w:sz w:val="20"/>
                <w:szCs w:val="20"/>
              </w:rPr>
              <w:t>38004</w:t>
            </w:r>
          </w:p>
        </w:tc>
        <w:tc>
          <w:tcPr>
            <w:tcW w:w="1131" w:type="dxa"/>
          </w:tcPr>
          <w:p w:rsidR="000B0578" w:rsidRPr="00380375" w:rsidRDefault="00690DF1" w:rsidP="00785803">
            <w:pPr>
              <w:jc w:val="center"/>
              <w:rPr>
                <w:sz w:val="20"/>
                <w:szCs w:val="20"/>
                <w:highlight w:val="yellow"/>
              </w:rPr>
            </w:pPr>
            <w:r w:rsidRPr="00380375">
              <w:rPr>
                <w:sz w:val="20"/>
                <w:szCs w:val="20"/>
              </w:rPr>
              <w:t>37111</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8"/>
                <w:sz w:val="20"/>
                <w:szCs w:val="20"/>
              </w:rPr>
              <w:t>11.4.</w:t>
            </w:r>
          </w:p>
        </w:tc>
        <w:tc>
          <w:tcPr>
            <w:tcW w:w="5190" w:type="dxa"/>
          </w:tcPr>
          <w:p w:rsidR="000B0578" w:rsidRPr="00380375" w:rsidRDefault="000B0578" w:rsidP="00785803">
            <w:pPr>
              <w:rPr>
                <w:sz w:val="20"/>
                <w:szCs w:val="20"/>
              </w:rPr>
            </w:pPr>
            <w:r w:rsidRPr="00380375">
              <w:rPr>
                <w:sz w:val="20"/>
                <w:szCs w:val="20"/>
              </w:rPr>
              <w:t>Численность постоянного населения в возрасте старше трудоспособного на начало года</w:t>
            </w:r>
          </w:p>
        </w:tc>
        <w:tc>
          <w:tcPr>
            <w:tcW w:w="1276" w:type="dxa"/>
          </w:tcPr>
          <w:p w:rsidR="000B0578" w:rsidRPr="00380375" w:rsidRDefault="000B0578" w:rsidP="00785803">
            <w:pPr>
              <w:jc w:val="center"/>
              <w:rPr>
                <w:sz w:val="20"/>
                <w:szCs w:val="20"/>
              </w:rPr>
            </w:pPr>
            <w:r w:rsidRPr="00380375">
              <w:rPr>
                <w:sz w:val="20"/>
                <w:szCs w:val="20"/>
              </w:rPr>
              <w:t>чел.</w:t>
            </w:r>
          </w:p>
        </w:tc>
        <w:tc>
          <w:tcPr>
            <w:tcW w:w="1134" w:type="dxa"/>
          </w:tcPr>
          <w:p w:rsidR="000B0578" w:rsidRPr="00380375" w:rsidRDefault="000B0578" w:rsidP="00785803">
            <w:pPr>
              <w:jc w:val="center"/>
              <w:rPr>
                <w:sz w:val="20"/>
                <w:szCs w:val="20"/>
              </w:rPr>
            </w:pPr>
            <w:r w:rsidRPr="00380375">
              <w:rPr>
                <w:sz w:val="20"/>
                <w:szCs w:val="20"/>
              </w:rPr>
              <w:t>13008</w:t>
            </w:r>
          </w:p>
        </w:tc>
        <w:tc>
          <w:tcPr>
            <w:tcW w:w="1131" w:type="dxa"/>
          </w:tcPr>
          <w:p w:rsidR="000B0578" w:rsidRPr="00380375" w:rsidRDefault="00690DF1" w:rsidP="00785803">
            <w:pPr>
              <w:jc w:val="center"/>
              <w:rPr>
                <w:sz w:val="20"/>
                <w:szCs w:val="20"/>
              </w:rPr>
            </w:pPr>
            <w:r w:rsidRPr="00380375">
              <w:rPr>
                <w:sz w:val="20"/>
                <w:szCs w:val="20"/>
              </w:rPr>
              <w:t>13260</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pacing w:val="-8"/>
                <w:sz w:val="20"/>
                <w:szCs w:val="20"/>
              </w:rPr>
              <w:t>11.6.</w:t>
            </w:r>
          </w:p>
        </w:tc>
        <w:tc>
          <w:tcPr>
            <w:tcW w:w="5190" w:type="dxa"/>
          </w:tcPr>
          <w:p w:rsidR="000B0578" w:rsidRPr="00380375" w:rsidRDefault="000B0578" w:rsidP="00785803">
            <w:pPr>
              <w:rPr>
                <w:sz w:val="20"/>
                <w:szCs w:val="20"/>
              </w:rPr>
            </w:pPr>
            <w:r w:rsidRPr="00380375">
              <w:rPr>
                <w:spacing w:val="-1"/>
                <w:sz w:val="20"/>
                <w:szCs w:val="20"/>
              </w:rPr>
              <w:t xml:space="preserve">Общий коэффициент рождаемости </w:t>
            </w:r>
            <w:r w:rsidRPr="00380375">
              <w:rPr>
                <w:sz w:val="20"/>
                <w:szCs w:val="20"/>
              </w:rPr>
              <w:t>на 1000 населения</w:t>
            </w:r>
          </w:p>
        </w:tc>
        <w:tc>
          <w:tcPr>
            <w:tcW w:w="1276" w:type="dxa"/>
          </w:tcPr>
          <w:p w:rsidR="000B0578" w:rsidRPr="00380375" w:rsidRDefault="000B0578" w:rsidP="00785803">
            <w:pPr>
              <w:jc w:val="center"/>
              <w:rPr>
                <w:sz w:val="20"/>
                <w:szCs w:val="20"/>
              </w:rPr>
            </w:pPr>
            <w:r w:rsidRPr="00380375">
              <w:rPr>
                <w:sz w:val="20"/>
                <w:szCs w:val="20"/>
              </w:rPr>
              <w:t>‰</w:t>
            </w:r>
          </w:p>
        </w:tc>
        <w:tc>
          <w:tcPr>
            <w:tcW w:w="1134" w:type="dxa"/>
          </w:tcPr>
          <w:p w:rsidR="000B0578" w:rsidRPr="00380375" w:rsidRDefault="000B0578" w:rsidP="00785803">
            <w:pPr>
              <w:jc w:val="center"/>
              <w:rPr>
                <w:sz w:val="20"/>
                <w:szCs w:val="20"/>
              </w:rPr>
            </w:pPr>
            <w:r w:rsidRPr="00380375">
              <w:rPr>
                <w:sz w:val="20"/>
                <w:szCs w:val="20"/>
              </w:rPr>
              <w:t>14,3</w:t>
            </w:r>
          </w:p>
        </w:tc>
        <w:tc>
          <w:tcPr>
            <w:tcW w:w="1131" w:type="dxa"/>
          </w:tcPr>
          <w:p w:rsidR="000B0578" w:rsidRPr="00380375" w:rsidRDefault="00690DF1" w:rsidP="00785803">
            <w:pPr>
              <w:jc w:val="center"/>
              <w:rPr>
                <w:sz w:val="20"/>
                <w:szCs w:val="20"/>
              </w:rPr>
            </w:pPr>
            <w:r w:rsidRPr="00380375">
              <w:rPr>
                <w:sz w:val="20"/>
                <w:szCs w:val="20"/>
              </w:rPr>
              <w:t>13,6</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11.7.</w:t>
            </w:r>
          </w:p>
        </w:tc>
        <w:tc>
          <w:tcPr>
            <w:tcW w:w="5190" w:type="dxa"/>
          </w:tcPr>
          <w:p w:rsidR="000B0578" w:rsidRPr="00380375" w:rsidRDefault="000B0578" w:rsidP="00785803">
            <w:pPr>
              <w:rPr>
                <w:sz w:val="20"/>
                <w:szCs w:val="20"/>
              </w:rPr>
            </w:pPr>
            <w:r w:rsidRPr="00380375">
              <w:rPr>
                <w:sz w:val="20"/>
                <w:szCs w:val="20"/>
              </w:rPr>
              <w:t>Общий коэффициент смертности на 1000 населения</w:t>
            </w:r>
          </w:p>
        </w:tc>
        <w:tc>
          <w:tcPr>
            <w:tcW w:w="1276" w:type="dxa"/>
          </w:tcPr>
          <w:p w:rsidR="000B0578" w:rsidRPr="00380375" w:rsidRDefault="000B0578" w:rsidP="00785803">
            <w:pPr>
              <w:jc w:val="center"/>
              <w:rPr>
                <w:sz w:val="20"/>
                <w:szCs w:val="20"/>
              </w:rPr>
            </w:pPr>
            <w:r w:rsidRPr="00380375">
              <w:rPr>
                <w:sz w:val="20"/>
                <w:szCs w:val="20"/>
              </w:rPr>
              <w:t>‰</w:t>
            </w:r>
          </w:p>
        </w:tc>
        <w:tc>
          <w:tcPr>
            <w:tcW w:w="1134" w:type="dxa"/>
          </w:tcPr>
          <w:p w:rsidR="000B0578" w:rsidRPr="00380375" w:rsidRDefault="000B0578" w:rsidP="00785803">
            <w:pPr>
              <w:jc w:val="center"/>
              <w:rPr>
                <w:sz w:val="20"/>
                <w:szCs w:val="20"/>
              </w:rPr>
            </w:pPr>
            <w:r w:rsidRPr="00380375">
              <w:rPr>
                <w:sz w:val="20"/>
                <w:szCs w:val="20"/>
              </w:rPr>
              <w:t>12,9</w:t>
            </w:r>
          </w:p>
        </w:tc>
        <w:tc>
          <w:tcPr>
            <w:tcW w:w="1131" w:type="dxa"/>
          </w:tcPr>
          <w:p w:rsidR="000B0578" w:rsidRPr="00380375" w:rsidRDefault="00690DF1" w:rsidP="00785803">
            <w:pPr>
              <w:jc w:val="center"/>
              <w:rPr>
                <w:sz w:val="20"/>
                <w:szCs w:val="20"/>
              </w:rPr>
            </w:pPr>
            <w:r w:rsidRPr="00380375">
              <w:rPr>
                <w:sz w:val="20"/>
                <w:szCs w:val="20"/>
              </w:rPr>
              <w:t>11,4</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11.8.</w:t>
            </w:r>
          </w:p>
        </w:tc>
        <w:tc>
          <w:tcPr>
            <w:tcW w:w="5190" w:type="dxa"/>
          </w:tcPr>
          <w:p w:rsidR="000B0578" w:rsidRPr="00380375" w:rsidRDefault="000B0578" w:rsidP="00785803">
            <w:pPr>
              <w:rPr>
                <w:sz w:val="20"/>
                <w:szCs w:val="20"/>
              </w:rPr>
            </w:pPr>
            <w:r w:rsidRPr="00380375">
              <w:rPr>
                <w:spacing w:val="-1"/>
                <w:sz w:val="20"/>
                <w:szCs w:val="20"/>
              </w:rPr>
              <w:t>Коэффициент естественного при</w:t>
            </w:r>
            <w:r w:rsidRPr="00380375">
              <w:rPr>
                <w:sz w:val="20"/>
                <w:szCs w:val="20"/>
              </w:rPr>
              <w:t>роста (убыли)</w:t>
            </w:r>
          </w:p>
        </w:tc>
        <w:tc>
          <w:tcPr>
            <w:tcW w:w="1276" w:type="dxa"/>
          </w:tcPr>
          <w:p w:rsidR="000B0578" w:rsidRPr="00380375" w:rsidRDefault="000B0578" w:rsidP="00785803">
            <w:pPr>
              <w:jc w:val="center"/>
              <w:rPr>
                <w:sz w:val="20"/>
                <w:szCs w:val="20"/>
              </w:rPr>
            </w:pPr>
            <w:r w:rsidRPr="00380375">
              <w:rPr>
                <w:sz w:val="20"/>
                <w:szCs w:val="20"/>
              </w:rPr>
              <w:t>ед.</w:t>
            </w:r>
          </w:p>
        </w:tc>
        <w:tc>
          <w:tcPr>
            <w:tcW w:w="1134" w:type="dxa"/>
          </w:tcPr>
          <w:p w:rsidR="000B0578" w:rsidRPr="00380375" w:rsidRDefault="000B0578" w:rsidP="00785803">
            <w:pPr>
              <w:jc w:val="center"/>
              <w:rPr>
                <w:sz w:val="20"/>
                <w:szCs w:val="20"/>
              </w:rPr>
            </w:pPr>
            <w:r w:rsidRPr="00380375">
              <w:rPr>
                <w:sz w:val="20"/>
                <w:szCs w:val="20"/>
              </w:rPr>
              <w:t>1,4</w:t>
            </w:r>
          </w:p>
        </w:tc>
        <w:tc>
          <w:tcPr>
            <w:tcW w:w="1131" w:type="dxa"/>
          </w:tcPr>
          <w:p w:rsidR="000B0578" w:rsidRPr="00380375" w:rsidRDefault="00690DF1" w:rsidP="00785803">
            <w:pPr>
              <w:jc w:val="center"/>
              <w:rPr>
                <w:sz w:val="20"/>
                <w:szCs w:val="20"/>
              </w:rPr>
            </w:pPr>
            <w:r w:rsidRPr="00380375">
              <w:rPr>
                <w:sz w:val="20"/>
                <w:szCs w:val="20"/>
              </w:rPr>
              <w:t>2,2</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11.9.</w:t>
            </w:r>
          </w:p>
        </w:tc>
        <w:tc>
          <w:tcPr>
            <w:tcW w:w="5190" w:type="dxa"/>
          </w:tcPr>
          <w:p w:rsidR="000B0578" w:rsidRPr="00380375" w:rsidRDefault="000B0578" w:rsidP="00785803">
            <w:pPr>
              <w:rPr>
                <w:spacing w:val="-1"/>
                <w:sz w:val="20"/>
                <w:szCs w:val="20"/>
              </w:rPr>
            </w:pPr>
            <w:r w:rsidRPr="00380375">
              <w:rPr>
                <w:spacing w:val="-1"/>
                <w:sz w:val="20"/>
                <w:szCs w:val="20"/>
              </w:rPr>
              <w:t>Миграционный прирост (убыль)</w:t>
            </w:r>
          </w:p>
        </w:tc>
        <w:tc>
          <w:tcPr>
            <w:tcW w:w="1276" w:type="dxa"/>
          </w:tcPr>
          <w:p w:rsidR="000B0578" w:rsidRPr="00380375" w:rsidRDefault="000B0578" w:rsidP="00785803">
            <w:pPr>
              <w:jc w:val="center"/>
              <w:rPr>
                <w:sz w:val="20"/>
                <w:szCs w:val="20"/>
              </w:rPr>
            </w:pPr>
            <w:r w:rsidRPr="00380375">
              <w:rPr>
                <w:sz w:val="20"/>
                <w:szCs w:val="20"/>
              </w:rPr>
              <w:t>чел.</w:t>
            </w:r>
          </w:p>
        </w:tc>
        <w:tc>
          <w:tcPr>
            <w:tcW w:w="1134" w:type="dxa"/>
          </w:tcPr>
          <w:p w:rsidR="000B0578" w:rsidRPr="00380375" w:rsidRDefault="000B0578" w:rsidP="00785803">
            <w:pPr>
              <w:jc w:val="center"/>
              <w:rPr>
                <w:sz w:val="20"/>
                <w:szCs w:val="20"/>
              </w:rPr>
            </w:pPr>
            <w:r w:rsidRPr="00380375">
              <w:rPr>
                <w:sz w:val="20"/>
                <w:szCs w:val="20"/>
              </w:rPr>
              <w:t>259</w:t>
            </w:r>
          </w:p>
        </w:tc>
        <w:tc>
          <w:tcPr>
            <w:tcW w:w="1131" w:type="dxa"/>
          </w:tcPr>
          <w:p w:rsidR="000B0578" w:rsidRPr="00380375" w:rsidRDefault="00690DF1" w:rsidP="00785803">
            <w:pPr>
              <w:jc w:val="center"/>
              <w:rPr>
                <w:sz w:val="20"/>
                <w:szCs w:val="20"/>
              </w:rPr>
            </w:pPr>
            <w:r w:rsidRPr="00380375">
              <w:rPr>
                <w:sz w:val="20"/>
                <w:szCs w:val="20"/>
              </w:rPr>
              <w:t>- 449</w:t>
            </w: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12.</w:t>
            </w:r>
          </w:p>
        </w:tc>
        <w:tc>
          <w:tcPr>
            <w:tcW w:w="5190" w:type="dxa"/>
          </w:tcPr>
          <w:p w:rsidR="000B0578" w:rsidRPr="00380375" w:rsidRDefault="000B0578" w:rsidP="00785803">
            <w:pPr>
              <w:rPr>
                <w:sz w:val="20"/>
                <w:szCs w:val="20"/>
              </w:rPr>
            </w:pPr>
            <w:r w:rsidRPr="00380375">
              <w:rPr>
                <w:b/>
                <w:bCs/>
                <w:sz w:val="20"/>
                <w:szCs w:val="20"/>
              </w:rPr>
              <w:t>Органы местного самоуправления</w:t>
            </w:r>
          </w:p>
        </w:tc>
        <w:tc>
          <w:tcPr>
            <w:tcW w:w="1276" w:type="dxa"/>
          </w:tcPr>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highlight w:val="yellow"/>
              </w:rPr>
            </w:pPr>
          </w:p>
        </w:tc>
        <w:tc>
          <w:tcPr>
            <w:tcW w:w="1131" w:type="dxa"/>
          </w:tcPr>
          <w:p w:rsidR="000B0578" w:rsidRPr="00380375" w:rsidRDefault="000B0578" w:rsidP="00785803">
            <w:pPr>
              <w:jc w:val="center"/>
              <w:rPr>
                <w:sz w:val="20"/>
                <w:szCs w:val="20"/>
                <w:highlight w:val="yellow"/>
              </w:rPr>
            </w:pPr>
          </w:p>
        </w:tc>
      </w:tr>
      <w:tr w:rsidR="005A47E4" w:rsidRPr="00380375" w:rsidTr="005A47E4">
        <w:trPr>
          <w:jc w:val="center"/>
        </w:trPr>
        <w:tc>
          <w:tcPr>
            <w:tcW w:w="764" w:type="dxa"/>
          </w:tcPr>
          <w:p w:rsidR="005A47E4" w:rsidRPr="00380375" w:rsidRDefault="005A47E4" w:rsidP="00785803">
            <w:pPr>
              <w:jc w:val="center"/>
              <w:rPr>
                <w:sz w:val="20"/>
                <w:szCs w:val="20"/>
              </w:rPr>
            </w:pPr>
            <w:r w:rsidRPr="00380375">
              <w:rPr>
                <w:sz w:val="20"/>
                <w:szCs w:val="20"/>
              </w:rPr>
              <w:t>12.1.</w:t>
            </w:r>
          </w:p>
        </w:tc>
        <w:tc>
          <w:tcPr>
            <w:tcW w:w="5190" w:type="dxa"/>
          </w:tcPr>
          <w:p w:rsidR="005A47E4" w:rsidRPr="00380375" w:rsidRDefault="005A47E4" w:rsidP="00785803">
            <w:pPr>
              <w:rPr>
                <w:sz w:val="20"/>
                <w:szCs w:val="20"/>
              </w:rPr>
            </w:pPr>
            <w:r w:rsidRPr="00380375">
              <w:rPr>
                <w:sz w:val="20"/>
                <w:szCs w:val="20"/>
              </w:rPr>
              <w:t>Численность работающих в органах местного самоуправления</w:t>
            </w:r>
          </w:p>
        </w:tc>
        <w:tc>
          <w:tcPr>
            <w:tcW w:w="1276" w:type="dxa"/>
          </w:tcPr>
          <w:p w:rsidR="005A47E4" w:rsidRPr="00380375" w:rsidRDefault="005A47E4" w:rsidP="00785803">
            <w:pPr>
              <w:jc w:val="center"/>
              <w:rPr>
                <w:sz w:val="20"/>
                <w:szCs w:val="20"/>
              </w:rPr>
            </w:pPr>
            <w:r w:rsidRPr="00380375">
              <w:rPr>
                <w:sz w:val="20"/>
                <w:szCs w:val="20"/>
              </w:rPr>
              <w:t>чел.</w:t>
            </w:r>
          </w:p>
        </w:tc>
        <w:tc>
          <w:tcPr>
            <w:tcW w:w="1134" w:type="dxa"/>
          </w:tcPr>
          <w:p w:rsidR="005A47E4" w:rsidRPr="00380375" w:rsidRDefault="005A47E4" w:rsidP="00241D0E">
            <w:pPr>
              <w:jc w:val="center"/>
              <w:rPr>
                <w:sz w:val="20"/>
                <w:szCs w:val="20"/>
              </w:rPr>
            </w:pPr>
            <w:r w:rsidRPr="00380375">
              <w:rPr>
                <w:sz w:val="20"/>
                <w:szCs w:val="20"/>
              </w:rPr>
              <w:t>290</w:t>
            </w:r>
          </w:p>
        </w:tc>
        <w:tc>
          <w:tcPr>
            <w:tcW w:w="1131" w:type="dxa"/>
          </w:tcPr>
          <w:p w:rsidR="005A47E4" w:rsidRPr="00380375" w:rsidRDefault="005A47E4" w:rsidP="00785803">
            <w:pPr>
              <w:jc w:val="center"/>
              <w:rPr>
                <w:sz w:val="20"/>
                <w:szCs w:val="20"/>
              </w:rPr>
            </w:pPr>
            <w:r w:rsidRPr="00380375">
              <w:rPr>
                <w:sz w:val="20"/>
                <w:szCs w:val="20"/>
              </w:rPr>
              <w:t>255</w:t>
            </w:r>
          </w:p>
        </w:tc>
      </w:tr>
      <w:tr w:rsidR="005A47E4" w:rsidRPr="00380375" w:rsidTr="005A47E4">
        <w:trPr>
          <w:jc w:val="center"/>
        </w:trPr>
        <w:tc>
          <w:tcPr>
            <w:tcW w:w="764" w:type="dxa"/>
          </w:tcPr>
          <w:p w:rsidR="005A47E4" w:rsidRPr="00380375" w:rsidRDefault="005A47E4" w:rsidP="00785803">
            <w:pPr>
              <w:jc w:val="center"/>
              <w:rPr>
                <w:sz w:val="20"/>
                <w:szCs w:val="20"/>
              </w:rPr>
            </w:pPr>
            <w:r w:rsidRPr="00380375">
              <w:rPr>
                <w:sz w:val="20"/>
                <w:szCs w:val="20"/>
              </w:rPr>
              <w:t>12.2.</w:t>
            </w:r>
          </w:p>
        </w:tc>
        <w:tc>
          <w:tcPr>
            <w:tcW w:w="5190" w:type="dxa"/>
          </w:tcPr>
          <w:p w:rsidR="005A47E4" w:rsidRPr="00380375" w:rsidRDefault="005A47E4" w:rsidP="00785803">
            <w:pPr>
              <w:rPr>
                <w:sz w:val="20"/>
                <w:szCs w:val="20"/>
              </w:rPr>
            </w:pPr>
            <w:r w:rsidRPr="00380375">
              <w:rPr>
                <w:sz w:val="20"/>
                <w:szCs w:val="20"/>
              </w:rPr>
              <w:t>Расходы бюджета на органы местного самоуправления</w:t>
            </w:r>
          </w:p>
        </w:tc>
        <w:tc>
          <w:tcPr>
            <w:tcW w:w="1276" w:type="dxa"/>
          </w:tcPr>
          <w:p w:rsidR="005A47E4" w:rsidRPr="00380375" w:rsidRDefault="005A47E4" w:rsidP="00785803">
            <w:pPr>
              <w:jc w:val="center"/>
              <w:rPr>
                <w:sz w:val="20"/>
                <w:szCs w:val="20"/>
              </w:rPr>
            </w:pPr>
            <w:r w:rsidRPr="00380375">
              <w:rPr>
                <w:spacing w:val="-2"/>
                <w:sz w:val="20"/>
                <w:szCs w:val="20"/>
              </w:rPr>
              <w:t>тыс. руб.</w:t>
            </w:r>
          </w:p>
        </w:tc>
        <w:tc>
          <w:tcPr>
            <w:tcW w:w="1134" w:type="dxa"/>
          </w:tcPr>
          <w:p w:rsidR="005A47E4" w:rsidRPr="00380375" w:rsidRDefault="005A47E4" w:rsidP="00241D0E">
            <w:pPr>
              <w:jc w:val="center"/>
              <w:rPr>
                <w:sz w:val="20"/>
                <w:szCs w:val="20"/>
              </w:rPr>
            </w:pPr>
            <w:r w:rsidRPr="00380375">
              <w:rPr>
                <w:sz w:val="20"/>
                <w:szCs w:val="20"/>
              </w:rPr>
              <w:t>136989,6</w:t>
            </w:r>
          </w:p>
        </w:tc>
        <w:tc>
          <w:tcPr>
            <w:tcW w:w="1131" w:type="dxa"/>
          </w:tcPr>
          <w:p w:rsidR="005A47E4" w:rsidRPr="00380375" w:rsidRDefault="005A47E4" w:rsidP="00785803">
            <w:pPr>
              <w:jc w:val="center"/>
              <w:rPr>
                <w:sz w:val="20"/>
                <w:szCs w:val="20"/>
              </w:rPr>
            </w:pPr>
            <w:r w:rsidRPr="00380375">
              <w:rPr>
                <w:sz w:val="20"/>
                <w:szCs w:val="20"/>
              </w:rPr>
              <w:t>136125,8</w:t>
            </w:r>
          </w:p>
        </w:tc>
      </w:tr>
      <w:tr w:rsidR="005A47E4" w:rsidRPr="00380375" w:rsidTr="005A47E4">
        <w:trPr>
          <w:jc w:val="center"/>
        </w:trPr>
        <w:tc>
          <w:tcPr>
            <w:tcW w:w="764" w:type="dxa"/>
          </w:tcPr>
          <w:p w:rsidR="005A47E4" w:rsidRPr="00380375" w:rsidRDefault="005A47E4" w:rsidP="00785803">
            <w:pPr>
              <w:jc w:val="center"/>
              <w:rPr>
                <w:sz w:val="20"/>
                <w:szCs w:val="20"/>
              </w:rPr>
            </w:pPr>
            <w:r w:rsidRPr="00380375">
              <w:rPr>
                <w:sz w:val="20"/>
                <w:szCs w:val="20"/>
              </w:rPr>
              <w:t>12.3.</w:t>
            </w:r>
          </w:p>
        </w:tc>
        <w:tc>
          <w:tcPr>
            <w:tcW w:w="5190" w:type="dxa"/>
          </w:tcPr>
          <w:p w:rsidR="005A47E4" w:rsidRPr="00380375" w:rsidRDefault="005A47E4" w:rsidP="00785803">
            <w:pPr>
              <w:rPr>
                <w:sz w:val="20"/>
                <w:szCs w:val="20"/>
              </w:rPr>
            </w:pPr>
            <w:r w:rsidRPr="00380375">
              <w:rPr>
                <w:spacing w:val="-1"/>
                <w:sz w:val="20"/>
                <w:szCs w:val="20"/>
              </w:rPr>
              <w:t>В том числе заработная плата</w:t>
            </w:r>
          </w:p>
        </w:tc>
        <w:tc>
          <w:tcPr>
            <w:tcW w:w="1276" w:type="dxa"/>
          </w:tcPr>
          <w:p w:rsidR="005A47E4" w:rsidRPr="00380375" w:rsidRDefault="005A47E4" w:rsidP="00785803">
            <w:pPr>
              <w:jc w:val="center"/>
              <w:rPr>
                <w:sz w:val="20"/>
                <w:szCs w:val="20"/>
              </w:rPr>
            </w:pPr>
            <w:r w:rsidRPr="00380375">
              <w:rPr>
                <w:spacing w:val="-2"/>
                <w:sz w:val="20"/>
                <w:szCs w:val="20"/>
              </w:rPr>
              <w:t>тыс. руб.</w:t>
            </w:r>
          </w:p>
        </w:tc>
        <w:tc>
          <w:tcPr>
            <w:tcW w:w="1134" w:type="dxa"/>
          </w:tcPr>
          <w:p w:rsidR="005A47E4" w:rsidRPr="00380375" w:rsidRDefault="005A47E4" w:rsidP="00241D0E">
            <w:pPr>
              <w:jc w:val="center"/>
              <w:rPr>
                <w:sz w:val="20"/>
                <w:szCs w:val="20"/>
              </w:rPr>
            </w:pPr>
            <w:r w:rsidRPr="00380375">
              <w:rPr>
                <w:sz w:val="20"/>
                <w:szCs w:val="20"/>
              </w:rPr>
              <w:t>104675,1</w:t>
            </w:r>
          </w:p>
        </w:tc>
        <w:tc>
          <w:tcPr>
            <w:tcW w:w="1131" w:type="dxa"/>
          </w:tcPr>
          <w:p w:rsidR="005A47E4" w:rsidRPr="00380375" w:rsidRDefault="005A47E4" w:rsidP="00785803">
            <w:pPr>
              <w:jc w:val="center"/>
              <w:rPr>
                <w:sz w:val="20"/>
                <w:szCs w:val="20"/>
              </w:rPr>
            </w:pPr>
            <w:r w:rsidRPr="00380375">
              <w:rPr>
                <w:sz w:val="20"/>
                <w:szCs w:val="20"/>
              </w:rPr>
              <w:t>103423,7</w:t>
            </w:r>
          </w:p>
        </w:tc>
      </w:tr>
      <w:tr w:rsidR="000B0578" w:rsidRPr="00380375" w:rsidTr="005A47E4">
        <w:trPr>
          <w:jc w:val="center"/>
        </w:trPr>
        <w:tc>
          <w:tcPr>
            <w:tcW w:w="764" w:type="dxa"/>
          </w:tcPr>
          <w:p w:rsidR="000B0578" w:rsidRPr="00380375" w:rsidRDefault="000B0578" w:rsidP="00785803">
            <w:pPr>
              <w:shd w:val="clear" w:color="auto" w:fill="FFFFFF"/>
              <w:ind w:left="-23"/>
              <w:jc w:val="center"/>
              <w:rPr>
                <w:b/>
                <w:sz w:val="20"/>
                <w:szCs w:val="20"/>
              </w:rPr>
            </w:pPr>
            <w:r w:rsidRPr="00380375">
              <w:rPr>
                <w:b/>
                <w:sz w:val="20"/>
                <w:szCs w:val="20"/>
              </w:rPr>
              <w:t>13.</w:t>
            </w:r>
          </w:p>
        </w:tc>
        <w:tc>
          <w:tcPr>
            <w:tcW w:w="5190" w:type="dxa"/>
          </w:tcPr>
          <w:p w:rsidR="000B0578" w:rsidRPr="00380375" w:rsidRDefault="000B0578" w:rsidP="00785803">
            <w:pPr>
              <w:shd w:val="clear" w:color="auto" w:fill="FFFFFF"/>
              <w:rPr>
                <w:b/>
                <w:spacing w:val="-1"/>
                <w:sz w:val="20"/>
                <w:szCs w:val="20"/>
              </w:rPr>
            </w:pPr>
            <w:r w:rsidRPr="00380375">
              <w:rPr>
                <w:b/>
                <w:spacing w:val="-1"/>
                <w:sz w:val="20"/>
                <w:szCs w:val="20"/>
              </w:rPr>
              <w:t>Финансирование муниципальных программ</w:t>
            </w:r>
          </w:p>
        </w:tc>
        <w:tc>
          <w:tcPr>
            <w:tcW w:w="1276" w:type="dxa"/>
          </w:tcPr>
          <w:p w:rsidR="000B0578" w:rsidRPr="00380375" w:rsidRDefault="000B0578" w:rsidP="00785803">
            <w:pPr>
              <w:shd w:val="clear" w:color="auto" w:fill="FFFFFF"/>
              <w:ind w:left="16"/>
              <w:jc w:val="center"/>
              <w:rPr>
                <w:spacing w:val="-2"/>
                <w:sz w:val="20"/>
                <w:szCs w:val="20"/>
              </w:rPr>
            </w:pPr>
          </w:p>
        </w:tc>
        <w:tc>
          <w:tcPr>
            <w:tcW w:w="1134" w:type="dxa"/>
          </w:tcPr>
          <w:p w:rsidR="000B0578" w:rsidRPr="00380375" w:rsidRDefault="000B0578" w:rsidP="00785803">
            <w:pPr>
              <w:jc w:val="center"/>
              <w:rPr>
                <w:sz w:val="20"/>
                <w:szCs w:val="20"/>
                <w:highlight w:val="yellow"/>
              </w:rPr>
            </w:pPr>
          </w:p>
        </w:tc>
        <w:tc>
          <w:tcPr>
            <w:tcW w:w="1131" w:type="dxa"/>
          </w:tcPr>
          <w:p w:rsidR="000B0578" w:rsidRPr="00380375" w:rsidRDefault="000B0578" w:rsidP="00785803">
            <w:pPr>
              <w:jc w:val="center"/>
              <w:rPr>
                <w:sz w:val="20"/>
                <w:szCs w:val="20"/>
                <w:highlight w:val="yellow"/>
              </w:rPr>
            </w:pPr>
          </w:p>
        </w:tc>
      </w:tr>
      <w:tr w:rsidR="000B0578" w:rsidRPr="00380375" w:rsidTr="005A47E4">
        <w:trPr>
          <w:jc w:val="center"/>
        </w:trPr>
        <w:tc>
          <w:tcPr>
            <w:tcW w:w="764" w:type="dxa"/>
          </w:tcPr>
          <w:p w:rsidR="000B0578" w:rsidRPr="00380375" w:rsidRDefault="000B0578" w:rsidP="00785803">
            <w:pPr>
              <w:shd w:val="clear" w:color="auto" w:fill="FFFFFF"/>
              <w:ind w:left="-23"/>
              <w:jc w:val="center"/>
              <w:rPr>
                <w:sz w:val="20"/>
                <w:szCs w:val="20"/>
              </w:rPr>
            </w:pPr>
            <w:r w:rsidRPr="00380375">
              <w:rPr>
                <w:sz w:val="20"/>
                <w:szCs w:val="20"/>
              </w:rPr>
              <w:t>13.1.</w:t>
            </w:r>
          </w:p>
        </w:tc>
        <w:tc>
          <w:tcPr>
            <w:tcW w:w="5190" w:type="dxa"/>
          </w:tcPr>
          <w:p w:rsidR="000B0578" w:rsidRPr="00380375" w:rsidRDefault="000B0578" w:rsidP="00785803">
            <w:pPr>
              <w:shd w:val="clear" w:color="auto" w:fill="FFFFFF"/>
              <w:rPr>
                <w:sz w:val="20"/>
                <w:szCs w:val="20"/>
              </w:rPr>
            </w:pPr>
            <w:r w:rsidRPr="00380375">
              <w:rPr>
                <w:sz w:val="20"/>
                <w:szCs w:val="20"/>
              </w:rPr>
              <w:t>«Строительство и ремонт объектов для захоронения и утилизации биологических отходов на территории муниципального района «Читинский район» (2014-2017годы)»</w:t>
            </w:r>
          </w:p>
        </w:tc>
        <w:tc>
          <w:tcPr>
            <w:tcW w:w="1276" w:type="dxa"/>
          </w:tcPr>
          <w:p w:rsidR="000B0578" w:rsidRPr="00380375" w:rsidRDefault="000B0578" w:rsidP="00785803">
            <w:pPr>
              <w:ind w:left="16"/>
              <w:jc w:val="center"/>
              <w:rPr>
                <w:sz w:val="20"/>
                <w:szCs w:val="20"/>
              </w:rPr>
            </w:pPr>
            <w:r w:rsidRPr="00380375">
              <w:rPr>
                <w:spacing w:val="-2"/>
                <w:sz w:val="20"/>
                <w:szCs w:val="20"/>
              </w:rPr>
              <w:t>тыс. руб.</w:t>
            </w:r>
          </w:p>
        </w:tc>
        <w:tc>
          <w:tcPr>
            <w:tcW w:w="1134" w:type="dxa"/>
          </w:tcPr>
          <w:p w:rsidR="000B0578" w:rsidRPr="00380375" w:rsidRDefault="000B0578" w:rsidP="00785803">
            <w:pPr>
              <w:jc w:val="center"/>
              <w:rPr>
                <w:sz w:val="20"/>
                <w:szCs w:val="20"/>
                <w:highlight w:val="yellow"/>
              </w:rPr>
            </w:pPr>
            <w:r w:rsidRPr="00380375">
              <w:rPr>
                <w:sz w:val="20"/>
                <w:szCs w:val="20"/>
              </w:rPr>
              <w:t>-</w:t>
            </w:r>
          </w:p>
        </w:tc>
        <w:tc>
          <w:tcPr>
            <w:tcW w:w="1131" w:type="dxa"/>
          </w:tcPr>
          <w:p w:rsidR="000B0578" w:rsidRPr="00380375" w:rsidRDefault="00690DF1" w:rsidP="00785803">
            <w:pPr>
              <w:jc w:val="center"/>
              <w:rPr>
                <w:sz w:val="20"/>
                <w:szCs w:val="20"/>
              </w:rPr>
            </w:pPr>
            <w:r w:rsidRPr="00380375">
              <w:rPr>
                <w:sz w:val="20"/>
                <w:szCs w:val="20"/>
              </w:rPr>
              <w:t>-</w:t>
            </w:r>
          </w:p>
        </w:tc>
      </w:tr>
      <w:tr w:rsidR="000B0578" w:rsidRPr="00380375" w:rsidTr="005A47E4">
        <w:trPr>
          <w:jc w:val="center"/>
        </w:trPr>
        <w:tc>
          <w:tcPr>
            <w:tcW w:w="764" w:type="dxa"/>
          </w:tcPr>
          <w:p w:rsidR="000B0578" w:rsidRPr="00380375" w:rsidRDefault="000B0578" w:rsidP="00785803">
            <w:pPr>
              <w:shd w:val="clear" w:color="auto" w:fill="FFFFFF"/>
              <w:ind w:left="-23"/>
              <w:jc w:val="center"/>
              <w:rPr>
                <w:sz w:val="20"/>
                <w:szCs w:val="20"/>
              </w:rPr>
            </w:pPr>
            <w:r w:rsidRPr="00380375">
              <w:rPr>
                <w:sz w:val="20"/>
                <w:szCs w:val="20"/>
              </w:rPr>
              <w:t>13.2.</w:t>
            </w:r>
          </w:p>
        </w:tc>
        <w:tc>
          <w:tcPr>
            <w:tcW w:w="5190" w:type="dxa"/>
          </w:tcPr>
          <w:p w:rsidR="000B0578" w:rsidRPr="00380375" w:rsidRDefault="000B0578" w:rsidP="00785803">
            <w:pPr>
              <w:shd w:val="clear" w:color="auto" w:fill="FFFFFF"/>
              <w:rPr>
                <w:spacing w:val="-1"/>
                <w:sz w:val="20"/>
                <w:szCs w:val="20"/>
              </w:rPr>
            </w:pPr>
            <w:r w:rsidRPr="00380375">
              <w:rPr>
                <w:spacing w:val="-1"/>
                <w:sz w:val="20"/>
                <w:szCs w:val="20"/>
              </w:rPr>
              <w:t>«Управление муниципальной собственностью муниципального района «Читинский район» (2015-2021 годы)»</w:t>
            </w:r>
          </w:p>
        </w:tc>
        <w:tc>
          <w:tcPr>
            <w:tcW w:w="1276" w:type="dxa"/>
          </w:tcPr>
          <w:p w:rsidR="000B0578" w:rsidRPr="00380375" w:rsidRDefault="000B0578" w:rsidP="00785803">
            <w:pPr>
              <w:ind w:left="16"/>
              <w:jc w:val="center"/>
              <w:rPr>
                <w:sz w:val="20"/>
                <w:szCs w:val="20"/>
              </w:rPr>
            </w:pPr>
            <w:r w:rsidRPr="00380375">
              <w:rPr>
                <w:spacing w:val="-2"/>
                <w:sz w:val="20"/>
                <w:szCs w:val="20"/>
              </w:rPr>
              <w:t>тыс. руб.</w:t>
            </w:r>
          </w:p>
        </w:tc>
        <w:tc>
          <w:tcPr>
            <w:tcW w:w="1134" w:type="dxa"/>
          </w:tcPr>
          <w:p w:rsidR="000B0578" w:rsidRPr="00380375" w:rsidRDefault="00C13E02" w:rsidP="00785803">
            <w:pPr>
              <w:jc w:val="center"/>
              <w:rPr>
                <w:sz w:val="20"/>
                <w:szCs w:val="20"/>
              </w:rPr>
            </w:pPr>
            <w:r w:rsidRPr="00380375">
              <w:rPr>
                <w:sz w:val="20"/>
                <w:szCs w:val="20"/>
              </w:rPr>
              <w:t>1029,5</w:t>
            </w:r>
          </w:p>
        </w:tc>
        <w:tc>
          <w:tcPr>
            <w:tcW w:w="1131" w:type="dxa"/>
          </w:tcPr>
          <w:p w:rsidR="000B0578" w:rsidRPr="00380375" w:rsidRDefault="005A47E4" w:rsidP="00785803">
            <w:pPr>
              <w:jc w:val="center"/>
              <w:rPr>
                <w:sz w:val="20"/>
                <w:szCs w:val="20"/>
              </w:rPr>
            </w:pPr>
            <w:r w:rsidRPr="00380375">
              <w:rPr>
                <w:sz w:val="20"/>
                <w:szCs w:val="20"/>
              </w:rPr>
              <w:t>1090,8</w:t>
            </w:r>
          </w:p>
        </w:tc>
      </w:tr>
      <w:tr w:rsidR="000B0578" w:rsidRPr="00380375" w:rsidTr="005A47E4">
        <w:trPr>
          <w:jc w:val="center"/>
        </w:trPr>
        <w:tc>
          <w:tcPr>
            <w:tcW w:w="764" w:type="dxa"/>
          </w:tcPr>
          <w:p w:rsidR="000B0578" w:rsidRPr="00380375" w:rsidRDefault="000B0578" w:rsidP="00785803">
            <w:pPr>
              <w:shd w:val="clear" w:color="auto" w:fill="FFFFFF"/>
              <w:ind w:left="-23"/>
              <w:jc w:val="center"/>
              <w:rPr>
                <w:sz w:val="20"/>
                <w:szCs w:val="20"/>
              </w:rPr>
            </w:pPr>
            <w:r w:rsidRPr="00380375">
              <w:rPr>
                <w:sz w:val="20"/>
                <w:szCs w:val="20"/>
              </w:rPr>
              <w:t>13.3.</w:t>
            </w:r>
          </w:p>
        </w:tc>
        <w:tc>
          <w:tcPr>
            <w:tcW w:w="5190" w:type="dxa"/>
          </w:tcPr>
          <w:p w:rsidR="000B0578" w:rsidRPr="00380375" w:rsidRDefault="000B0578" w:rsidP="00785803">
            <w:pPr>
              <w:shd w:val="clear" w:color="auto" w:fill="FFFFFF"/>
              <w:rPr>
                <w:sz w:val="20"/>
                <w:szCs w:val="20"/>
              </w:rPr>
            </w:pPr>
            <w:r w:rsidRPr="00380375">
              <w:rPr>
                <w:sz w:val="20"/>
                <w:szCs w:val="20"/>
              </w:rPr>
              <w:t>«Развитие туризма на территории муниципального района «Читинский район» (2015-2021 годы)»</w:t>
            </w:r>
          </w:p>
        </w:tc>
        <w:tc>
          <w:tcPr>
            <w:tcW w:w="1276" w:type="dxa"/>
          </w:tcPr>
          <w:p w:rsidR="000B0578" w:rsidRPr="00380375" w:rsidRDefault="000B0578" w:rsidP="00785803">
            <w:pPr>
              <w:ind w:left="16"/>
              <w:jc w:val="center"/>
              <w:rPr>
                <w:sz w:val="20"/>
                <w:szCs w:val="20"/>
              </w:rPr>
            </w:pPr>
            <w:r w:rsidRPr="00380375">
              <w:rPr>
                <w:spacing w:val="-2"/>
                <w:sz w:val="20"/>
                <w:szCs w:val="20"/>
              </w:rPr>
              <w:t>тыс. руб.</w:t>
            </w:r>
          </w:p>
        </w:tc>
        <w:tc>
          <w:tcPr>
            <w:tcW w:w="1134" w:type="dxa"/>
          </w:tcPr>
          <w:p w:rsidR="000B0578" w:rsidRPr="00380375" w:rsidRDefault="000B0578" w:rsidP="00785803">
            <w:pPr>
              <w:jc w:val="center"/>
              <w:rPr>
                <w:sz w:val="20"/>
                <w:szCs w:val="20"/>
              </w:rPr>
            </w:pPr>
            <w:r w:rsidRPr="00380375">
              <w:rPr>
                <w:sz w:val="20"/>
                <w:szCs w:val="20"/>
              </w:rPr>
              <w:t>-</w:t>
            </w:r>
          </w:p>
        </w:tc>
        <w:tc>
          <w:tcPr>
            <w:tcW w:w="1131" w:type="dxa"/>
          </w:tcPr>
          <w:p w:rsidR="000B0578" w:rsidRPr="00380375" w:rsidRDefault="00690DF1" w:rsidP="00785803">
            <w:pPr>
              <w:jc w:val="center"/>
              <w:rPr>
                <w:sz w:val="20"/>
                <w:szCs w:val="20"/>
              </w:rPr>
            </w:pPr>
            <w:r w:rsidRPr="00380375">
              <w:rPr>
                <w:sz w:val="20"/>
                <w:szCs w:val="20"/>
              </w:rPr>
              <w:t>-</w:t>
            </w:r>
          </w:p>
        </w:tc>
      </w:tr>
      <w:tr w:rsidR="000B0578" w:rsidRPr="00380375" w:rsidTr="005A47E4">
        <w:trPr>
          <w:jc w:val="center"/>
        </w:trPr>
        <w:tc>
          <w:tcPr>
            <w:tcW w:w="764" w:type="dxa"/>
          </w:tcPr>
          <w:p w:rsidR="000B0578" w:rsidRPr="00380375" w:rsidRDefault="000B0578" w:rsidP="00785803">
            <w:pPr>
              <w:shd w:val="clear" w:color="auto" w:fill="FFFFFF"/>
              <w:ind w:left="-23"/>
              <w:jc w:val="center"/>
              <w:rPr>
                <w:sz w:val="20"/>
                <w:szCs w:val="20"/>
              </w:rPr>
            </w:pPr>
            <w:r w:rsidRPr="00380375">
              <w:rPr>
                <w:sz w:val="20"/>
                <w:szCs w:val="20"/>
              </w:rPr>
              <w:t>13.4.</w:t>
            </w:r>
          </w:p>
        </w:tc>
        <w:tc>
          <w:tcPr>
            <w:tcW w:w="5190" w:type="dxa"/>
          </w:tcPr>
          <w:p w:rsidR="000B0578" w:rsidRPr="00380375" w:rsidRDefault="000B0578" w:rsidP="00785803">
            <w:pPr>
              <w:shd w:val="clear" w:color="auto" w:fill="FFFFFF"/>
              <w:rPr>
                <w:sz w:val="20"/>
                <w:szCs w:val="20"/>
              </w:rPr>
            </w:pPr>
            <w:r w:rsidRPr="00380375">
              <w:rPr>
                <w:bCs/>
                <w:sz w:val="20"/>
                <w:szCs w:val="20"/>
              </w:rPr>
              <w:t>Развитие физической культуры и спорта муниципального района «Читинский район»</w:t>
            </w:r>
          </w:p>
        </w:tc>
        <w:tc>
          <w:tcPr>
            <w:tcW w:w="1276" w:type="dxa"/>
          </w:tcPr>
          <w:p w:rsidR="000B0578" w:rsidRPr="00380375" w:rsidRDefault="000B0578" w:rsidP="00785803">
            <w:pPr>
              <w:ind w:left="16"/>
              <w:jc w:val="center"/>
              <w:rPr>
                <w:spacing w:val="-2"/>
                <w:sz w:val="20"/>
                <w:szCs w:val="20"/>
              </w:rPr>
            </w:pPr>
            <w:r w:rsidRPr="00380375">
              <w:rPr>
                <w:spacing w:val="-2"/>
                <w:sz w:val="20"/>
                <w:szCs w:val="20"/>
              </w:rPr>
              <w:t>тыс. руб.</w:t>
            </w:r>
          </w:p>
        </w:tc>
        <w:tc>
          <w:tcPr>
            <w:tcW w:w="1134" w:type="dxa"/>
          </w:tcPr>
          <w:p w:rsidR="000B0578" w:rsidRPr="00380375" w:rsidRDefault="00C13E02" w:rsidP="00785803">
            <w:pPr>
              <w:jc w:val="center"/>
              <w:rPr>
                <w:sz w:val="20"/>
                <w:szCs w:val="20"/>
              </w:rPr>
            </w:pPr>
            <w:r w:rsidRPr="00380375">
              <w:rPr>
                <w:sz w:val="20"/>
                <w:szCs w:val="20"/>
              </w:rPr>
              <w:t>244,8</w:t>
            </w:r>
          </w:p>
        </w:tc>
        <w:tc>
          <w:tcPr>
            <w:tcW w:w="1131" w:type="dxa"/>
          </w:tcPr>
          <w:p w:rsidR="000B0578" w:rsidRPr="00380375" w:rsidRDefault="005A47E4" w:rsidP="00785803">
            <w:pPr>
              <w:jc w:val="center"/>
              <w:rPr>
                <w:sz w:val="20"/>
                <w:szCs w:val="20"/>
              </w:rPr>
            </w:pPr>
            <w:r w:rsidRPr="00380375">
              <w:rPr>
                <w:sz w:val="20"/>
                <w:szCs w:val="20"/>
              </w:rPr>
              <w:t>167,2</w:t>
            </w:r>
          </w:p>
        </w:tc>
      </w:tr>
      <w:tr w:rsidR="000B0578" w:rsidRPr="00380375" w:rsidTr="005A47E4">
        <w:trPr>
          <w:jc w:val="center"/>
        </w:trPr>
        <w:tc>
          <w:tcPr>
            <w:tcW w:w="764" w:type="dxa"/>
          </w:tcPr>
          <w:p w:rsidR="000B0578" w:rsidRPr="00380375" w:rsidRDefault="000B0578" w:rsidP="00785803">
            <w:pPr>
              <w:shd w:val="clear" w:color="auto" w:fill="FFFFFF"/>
              <w:ind w:left="-23"/>
              <w:jc w:val="center"/>
              <w:rPr>
                <w:sz w:val="20"/>
                <w:szCs w:val="20"/>
              </w:rPr>
            </w:pPr>
            <w:r w:rsidRPr="00380375">
              <w:rPr>
                <w:sz w:val="20"/>
                <w:szCs w:val="20"/>
              </w:rPr>
              <w:t>13.5.</w:t>
            </w:r>
          </w:p>
        </w:tc>
        <w:tc>
          <w:tcPr>
            <w:tcW w:w="5190" w:type="dxa"/>
          </w:tcPr>
          <w:p w:rsidR="000B0578" w:rsidRPr="00380375" w:rsidRDefault="000B0578" w:rsidP="00785803">
            <w:pPr>
              <w:shd w:val="clear" w:color="auto" w:fill="FFFFFF"/>
              <w:rPr>
                <w:spacing w:val="-1"/>
                <w:sz w:val="20"/>
                <w:szCs w:val="20"/>
              </w:rPr>
            </w:pPr>
            <w:r w:rsidRPr="00380375">
              <w:rPr>
                <w:spacing w:val="-1"/>
                <w:sz w:val="20"/>
                <w:szCs w:val="20"/>
              </w:rPr>
              <w:t>«Профилактика безнадзорности и правонарушений несовершеннолетних муниципального района «Читинский район» (2015-2017 годы)»</w:t>
            </w:r>
          </w:p>
        </w:tc>
        <w:tc>
          <w:tcPr>
            <w:tcW w:w="1276" w:type="dxa"/>
          </w:tcPr>
          <w:p w:rsidR="000B0578" w:rsidRPr="00380375" w:rsidRDefault="000B0578" w:rsidP="00785803">
            <w:pPr>
              <w:ind w:left="16"/>
              <w:jc w:val="center"/>
              <w:rPr>
                <w:sz w:val="20"/>
                <w:szCs w:val="20"/>
              </w:rPr>
            </w:pPr>
            <w:r w:rsidRPr="00380375">
              <w:rPr>
                <w:spacing w:val="-2"/>
                <w:sz w:val="20"/>
                <w:szCs w:val="20"/>
              </w:rPr>
              <w:t>тыс. руб.</w:t>
            </w:r>
          </w:p>
        </w:tc>
        <w:tc>
          <w:tcPr>
            <w:tcW w:w="1134" w:type="dxa"/>
          </w:tcPr>
          <w:p w:rsidR="000B0578" w:rsidRPr="00380375" w:rsidRDefault="000B0578" w:rsidP="00785803">
            <w:pPr>
              <w:jc w:val="center"/>
              <w:rPr>
                <w:sz w:val="20"/>
                <w:szCs w:val="20"/>
              </w:rPr>
            </w:pPr>
            <w:r w:rsidRPr="00380375">
              <w:rPr>
                <w:sz w:val="20"/>
                <w:szCs w:val="20"/>
              </w:rPr>
              <w:t>-</w:t>
            </w:r>
          </w:p>
        </w:tc>
        <w:tc>
          <w:tcPr>
            <w:tcW w:w="1131" w:type="dxa"/>
          </w:tcPr>
          <w:p w:rsidR="000B0578" w:rsidRPr="00380375" w:rsidRDefault="00690DF1" w:rsidP="00785803">
            <w:pPr>
              <w:jc w:val="center"/>
              <w:rPr>
                <w:sz w:val="20"/>
                <w:szCs w:val="20"/>
              </w:rPr>
            </w:pPr>
            <w:r w:rsidRPr="00380375">
              <w:rPr>
                <w:sz w:val="20"/>
                <w:szCs w:val="20"/>
              </w:rPr>
              <w:t>-</w:t>
            </w:r>
          </w:p>
        </w:tc>
      </w:tr>
      <w:tr w:rsidR="000B0578" w:rsidRPr="00380375" w:rsidTr="005A47E4">
        <w:trPr>
          <w:jc w:val="center"/>
        </w:trPr>
        <w:tc>
          <w:tcPr>
            <w:tcW w:w="764" w:type="dxa"/>
          </w:tcPr>
          <w:p w:rsidR="000B0578" w:rsidRPr="00380375" w:rsidRDefault="000B0578" w:rsidP="00785803">
            <w:pPr>
              <w:shd w:val="clear" w:color="auto" w:fill="FFFFFF"/>
              <w:ind w:left="-23"/>
              <w:jc w:val="center"/>
              <w:rPr>
                <w:sz w:val="20"/>
                <w:szCs w:val="20"/>
              </w:rPr>
            </w:pPr>
            <w:r w:rsidRPr="00380375">
              <w:rPr>
                <w:sz w:val="20"/>
                <w:szCs w:val="20"/>
              </w:rPr>
              <w:t>13.6.</w:t>
            </w:r>
          </w:p>
        </w:tc>
        <w:tc>
          <w:tcPr>
            <w:tcW w:w="5190" w:type="dxa"/>
          </w:tcPr>
          <w:p w:rsidR="000B0578" w:rsidRPr="00380375" w:rsidRDefault="000B0578" w:rsidP="00785803">
            <w:pPr>
              <w:shd w:val="clear" w:color="auto" w:fill="FFFFFF"/>
              <w:rPr>
                <w:sz w:val="20"/>
                <w:szCs w:val="20"/>
              </w:rPr>
            </w:pPr>
            <w:r w:rsidRPr="00380375">
              <w:rPr>
                <w:sz w:val="20"/>
                <w:szCs w:val="20"/>
              </w:rPr>
              <w:t>«Капитальный ремонт общего имущества в многоквартирных домах, расположенных на территории муниципального района «Читинский район»</w:t>
            </w:r>
          </w:p>
        </w:tc>
        <w:tc>
          <w:tcPr>
            <w:tcW w:w="1276" w:type="dxa"/>
          </w:tcPr>
          <w:p w:rsidR="000B0578" w:rsidRPr="00380375" w:rsidRDefault="000B0578" w:rsidP="00785803">
            <w:pPr>
              <w:ind w:left="16"/>
              <w:jc w:val="center"/>
              <w:rPr>
                <w:sz w:val="20"/>
                <w:szCs w:val="20"/>
              </w:rPr>
            </w:pPr>
            <w:r w:rsidRPr="00380375">
              <w:rPr>
                <w:spacing w:val="-2"/>
                <w:sz w:val="20"/>
                <w:szCs w:val="20"/>
              </w:rPr>
              <w:t>тыс. руб.</w:t>
            </w:r>
          </w:p>
        </w:tc>
        <w:tc>
          <w:tcPr>
            <w:tcW w:w="1134" w:type="dxa"/>
          </w:tcPr>
          <w:p w:rsidR="000B0578" w:rsidRPr="00380375" w:rsidRDefault="000B0578" w:rsidP="00785803">
            <w:pPr>
              <w:jc w:val="center"/>
              <w:rPr>
                <w:sz w:val="20"/>
                <w:szCs w:val="20"/>
              </w:rPr>
            </w:pPr>
            <w:r w:rsidRPr="00380375">
              <w:rPr>
                <w:sz w:val="20"/>
                <w:szCs w:val="20"/>
              </w:rPr>
              <w:t>-</w:t>
            </w:r>
          </w:p>
        </w:tc>
        <w:tc>
          <w:tcPr>
            <w:tcW w:w="1131" w:type="dxa"/>
          </w:tcPr>
          <w:p w:rsidR="000B0578" w:rsidRPr="00380375" w:rsidRDefault="00690DF1" w:rsidP="00785803">
            <w:pPr>
              <w:jc w:val="center"/>
              <w:rPr>
                <w:sz w:val="20"/>
                <w:szCs w:val="20"/>
              </w:rPr>
            </w:pPr>
            <w:r w:rsidRPr="00380375">
              <w:rPr>
                <w:sz w:val="20"/>
                <w:szCs w:val="20"/>
              </w:rPr>
              <w:t>-</w:t>
            </w:r>
          </w:p>
        </w:tc>
      </w:tr>
      <w:tr w:rsidR="000B0578" w:rsidRPr="00380375" w:rsidTr="005A47E4">
        <w:trPr>
          <w:jc w:val="center"/>
        </w:trPr>
        <w:tc>
          <w:tcPr>
            <w:tcW w:w="764" w:type="dxa"/>
          </w:tcPr>
          <w:p w:rsidR="000B0578" w:rsidRPr="00380375" w:rsidRDefault="000B0578" w:rsidP="00785803">
            <w:pPr>
              <w:shd w:val="clear" w:color="auto" w:fill="FFFFFF"/>
              <w:ind w:left="-23"/>
              <w:jc w:val="center"/>
              <w:rPr>
                <w:sz w:val="20"/>
                <w:szCs w:val="20"/>
              </w:rPr>
            </w:pPr>
            <w:r w:rsidRPr="00380375">
              <w:rPr>
                <w:sz w:val="20"/>
                <w:szCs w:val="20"/>
              </w:rPr>
              <w:t>13.7.</w:t>
            </w:r>
          </w:p>
        </w:tc>
        <w:tc>
          <w:tcPr>
            <w:tcW w:w="5190" w:type="dxa"/>
          </w:tcPr>
          <w:p w:rsidR="000B0578" w:rsidRPr="00380375" w:rsidRDefault="000B0578" w:rsidP="00785803">
            <w:pPr>
              <w:shd w:val="clear" w:color="auto" w:fill="FFFFFF"/>
              <w:rPr>
                <w:sz w:val="20"/>
                <w:szCs w:val="20"/>
              </w:rPr>
            </w:pPr>
            <w:r w:rsidRPr="00380375">
              <w:rPr>
                <w:sz w:val="20"/>
                <w:szCs w:val="20"/>
              </w:rPr>
              <w:t>«Устойчивое развитие сельских территорий 2015-2021 годы»</w:t>
            </w:r>
          </w:p>
        </w:tc>
        <w:tc>
          <w:tcPr>
            <w:tcW w:w="1276" w:type="dxa"/>
          </w:tcPr>
          <w:p w:rsidR="000B0578" w:rsidRPr="00380375" w:rsidRDefault="000B0578" w:rsidP="00785803">
            <w:pPr>
              <w:ind w:left="16"/>
              <w:jc w:val="center"/>
              <w:rPr>
                <w:sz w:val="20"/>
                <w:szCs w:val="20"/>
              </w:rPr>
            </w:pPr>
            <w:r w:rsidRPr="00380375">
              <w:rPr>
                <w:spacing w:val="-2"/>
                <w:sz w:val="20"/>
                <w:szCs w:val="20"/>
              </w:rPr>
              <w:t>тыс. руб.</w:t>
            </w:r>
          </w:p>
        </w:tc>
        <w:tc>
          <w:tcPr>
            <w:tcW w:w="1134" w:type="dxa"/>
          </w:tcPr>
          <w:p w:rsidR="000B0578" w:rsidRPr="00380375" w:rsidRDefault="00C13E02" w:rsidP="00785803">
            <w:pPr>
              <w:jc w:val="center"/>
              <w:rPr>
                <w:sz w:val="20"/>
                <w:szCs w:val="20"/>
              </w:rPr>
            </w:pPr>
            <w:r w:rsidRPr="00380375">
              <w:rPr>
                <w:sz w:val="20"/>
                <w:szCs w:val="20"/>
              </w:rPr>
              <w:t>10598,4</w:t>
            </w:r>
          </w:p>
        </w:tc>
        <w:tc>
          <w:tcPr>
            <w:tcW w:w="1131" w:type="dxa"/>
          </w:tcPr>
          <w:p w:rsidR="000B0578" w:rsidRPr="00380375" w:rsidRDefault="00C13E02" w:rsidP="00785803">
            <w:pPr>
              <w:jc w:val="center"/>
              <w:rPr>
                <w:sz w:val="20"/>
                <w:szCs w:val="20"/>
              </w:rPr>
            </w:pPr>
            <w:r w:rsidRPr="00380375">
              <w:rPr>
                <w:sz w:val="20"/>
                <w:szCs w:val="20"/>
              </w:rPr>
              <w:t>10598,4</w:t>
            </w:r>
          </w:p>
        </w:tc>
      </w:tr>
      <w:tr w:rsidR="000B0578" w:rsidRPr="00380375" w:rsidTr="005A47E4">
        <w:trPr>
          <w:jc w:val="center"/>
        </w:trPr>
        <w:tc>
          <w:tcPr>
            <w:tcW w:w="764" w:type="dxa"/>
          </w:tcPr>
          <w:p w:rsidR="000B0578" w:rsidRPr="00380375" w:rsidRDefault="000B0578" w:rsidP="00785803">
            <w:pPr>
              <w:shd w:val="clear" w:color="auto" w:fill="FFFFFF"/>
              <w:ind w:left="-23"/>
              <w:jc w:val="center"/>
              <w:rPr>
                <w:sz w:val="20"/>
                <w:szCs w:val="20"/>
              </w:rPr>
            </w:pPr>
            <w:r w:rsidRPr="00380375">
              <w:rPr>
                <w:sz w:val="20"/>
                <w:szCs w:val="20"/>
              </w:rPr>
              <w:t>13.8.</w:t>
            </w:r>
          </w:p>
        </w:tc>
        <w:tc>
          <w:tcPr>
            <w:tcW w:w="5190" w:type="dxa"/>
          </w:tcPr>
          <w:p w:rsidR="000B0578" w:rsidRPr="00380375" w:rsidRDefault="000B0578" w:rsidP="00785803">
            <w:pPr>
              <w:shd w:val="clear" w:color="auto" w:fill="FFFFFF"/>
              <w:rPr>
                <w:sz w:val="20"/>
                <w:szCs w:val="20"/>
              </w:rPr>
            </w:pPr>
            <w:r w:rsidRPr="00380375">
              <w:rPr>
                <w:sz w:val="20"/>
                <w:szCs w:val="20"/>
              </w:rPr>
              <w:t>«Развитие малого и среднего предпринимательства</w:t>
            </w:r>
          </w:p>
          <w:p w:rsidR="000B0578" w:rsidRPr="00380375" w:rsidRDefault="000B0578" w:rsidP="00785803">
            <w:pPr>
              <w:shd w:val="clear" w:color="auto" w:fill="FFFFFF"/>
              <w:rPr>
                <w:sz w:val="20"/>
                <w:szCs w:val="20"/>
              </w:rPr>
            </w:pPr>
            <w:r w:rsidRPr="00380375">
              <w:rPr>
                <w:sz w:val="20"/>
                <w:szCs w:val="20"/>
              </w:rPr>
              <w:t>в муниципальном районе «Читинский район» (2015-2020 годы)»</w:t>
            </w:r>
          </w:p>
        </w:tc>
        <w:tc>
          <w:tcPr>
            <w:tcW w:w="1276" w:type="dxa"/>
          </w:tcPr>
          <w:p w:rsidR="000B0578" w:rsidRPr="00380375" w:rsidRDefault="000B0578" w:rsidP="00785803">
            <w:pPr>
              <w:ind w:left="16"/>
              <w:jc w:val="center"/>
              <w:rPr>
                <w:spacing w:val="-2"/>
                <w:sz w:val="20"/>
                <w:szCs w:val="20"/>
              </w:rPr>
            </w:pPr>
            <w:r w:rsidRPr="00380375">
              <w:rPr>
                <w:spacing w:val="-2"/>
                <w:sz w:val="20"/>
                <w:szCs w:val="20"/>
              </w:rPr>
              <w:t>тыс. руб.</w:t>
            </w:r>
          </w:p>
        </w:tc>
        <w:tc>
          <w:tcPr>
            <w:tcW w:w="1134" w:type="dxa"/>
          </w:tcPr>
          <w:p w:rsidR="000B0578" w:rsidRPr="00380375" w:rsidRDefault="000B0578" w:rsidP="00785803">
            <w:pPr>
              <w:jc w:val="center"/>
              <w:rPr>
                <w:sz w:val="20"/>
                <w:szCs w:val="20"/>
              </w:rPr>
            </w:pPr>
            <w:r w:rsidRPr="00380375">
              <w:rPr>
                <w:sz w:val="20"/>
                <w:szCs w:val="20"/>
              </w:rPr>
              <w:t>-</w:t>
            </w:r>
          </w:p>
        </w:tc>
        <w:tc>
          <w:tcPr>
            <w:tcW w:w="1131" w:type="dxa"/>
          </w:tcPr>
          <w:p w:rsidR="000B0578" w:rsidRPr="00380375" w:rsidRDefault="00690DF1" w:rsidP="00785803">
            <w:pPr>
              <w:jc w:val="center"/>
              <w:rPr>
                <w:sz w:val="20"/>
                <w:szCs w:val="20"/>
              </w:rPr>
            </w:pPr>
            <w:r w:rsidRPr="00380375">
              <w:rPr>
                <w:sz w:val="20"/>
                <w:szCs w:val="20"/>
              </w:rPr>
              <w:t>-</w:t>
            </w:r>
          </w:p>
        </w:tc>
      </w:tr>
      <w:tr w:rsidR="000B0578" w:rsidRPr="00380375" w:rsidTr="005A47E4">
        <w:trPr>
          <w:jc w:val="center"/>
        </w:trPr>
        <w:tc>
          <w:tcPr>
            <w:tcW w:w="764" w:type="dxa"/>
          </w:tcPr>
          <w:p w:rsidR="000B0578" w:rsidRPr="00380375" w:rsidRDefault="000B0578" w:rsidP="00785803">
            <w:pPr>
              <w:shd w:val="clear" w:color="auto" w:fill="FFFFFF"/>
              <w:ind w:left="-23"/>
              <w:jc w:val="center"/>
              <w:rPr>
                <w:sz w:val="20"/>
                <w:szCs w:val="20"/>
              </w:rPr>
            </w:pPr>
            <w:r w:rsidRPr="00380375">
              <w:rPr>
                <w:sz w:val="20"/>
                <w:szCs w:val="20"/>
              </w:rPr>
              <w:t>13.9.</w:t>
            </w:r>
          </w:p>
        </w:tc>
        <w:tc>
          <w:tcPr>
            <w:tcW w:w="5190" w:type="dxa"/>
          </w:tcPr>
          <w:p w:rsidR="000B0578" w:rsidRPr="00380375" w:rsidRDefault="000B0578" w:rsidP="00785803">
            <w:pPr>
              <w:rPr>
                <w:sz w:val="20"/>
                <w:szCs w:val="20"/>
              </w:rPr>
            </w:pPr>
            <w:r w:rsidRPr="00380375">
              <w:rPr>
                <w:sz w:val="20"/>
                <w:szCs w:val="20"/>
              </w:rPr>
              <w:t>«Переселение граждан муниципального района «Читинский район» из аварийного жилищного фонда на 2013-2017 годы»</w:t>
            </w:r>
          </w:p>
        </w:tc>
        <w:tc>
          <w:tcPr>
            <w:tcW w:w="1276" w:type="dxa"/>
          </w:tcPr>
          <w:p w:rsidR="000B0578" w:rsidRPr="00380375" w:rsidRDefault="000B0578" w:rsidP="00785803">
            <w:pPr>
              <w:ind w:left="16"/>
              <w:jc w:val="center"/>
              <w:rPr>
                <w:sz w:val="20"/>
                <w:szCs w:val="20"/>
              </w:rPr>
            </w:pPr>
            <w:r w:rsidRPr="00380375">
              <w:rPr>
                <w:spacing w:val="-2"/>
                <w:sz w:val="20"/>
                <w:szCs w:val="20"/>
              </w:rPr>
              <w:t>тыс. руб.</w:t>
            </w:r>
          </w:p>
        </w:tc>
        <w:tc>
          <w:tcPr>
            <w:tcW w:w="1134" w:type="dxa"/>
          </w:tcPr>
          <w:p w:rsidR="000B0578" w:rsidRPr="00380375" w:rsidRDefault="000B0578" w:rsidP="00785803">
            <w:pPr>
              <w:jc w:val="center"/>
              <w:rPr>
                <w:sz w:val="20"/>
                <w:szCs w:val="20"/>
              </w:rPr>
            </w:pPr>
            <w:r w:rsidRPr="00380375">
              <w:rPr>
                <w:sz w:val="20"/>
                <w:szCs w:val="20"/>
              </w:rPr>
              <w:t>-</w:t>
            </w:r>
          </w:p>
        </w:tc>
        <w:tc>
          <w:tcPr>
            <w:tcW w:w="1131" w:type="dxa"/>
          </w:tcPr>
          <w:p w:rsidR="000B0578" w:rsidRPr="00380375" w:rsidRDefault="00C13E02" w:rsidP="00785803">
            <w:pPr>
              <w:jc w:val="center"/>
              <w:rPr>
                <w:sz w:val="20"/>
                <w:szCs w:val="20"/>
              </w:rPr>
            </w:pPr>
            <w:r w:rsidRPr="00380375">
              <w:rPr>
                <w:sz w:val="20"/>
                <w:szCs w:val="20"/>
              </w:rPr>
              <w:t>39125,1</w:t>
            </w:r>
          </w:p>
        </w:tc>
      </w:tr>
      <w:tr w:rsidR="000B0578" w:rsidRPr="00380375" w:rsidTr="005A47E4">
        <w:trPr>
          <w:jc w:val="center"/>
        </w:trPr>
        <w:tc>
          <w:tcPr>
            <w:tcW w:w="764" w:type="dxa"/>
          </w:tcPr>
          <w:p w:rsidR="000B0578" w:rsidRPr="00380375" w:rsidRDefault="000B0578" w:rsidP="00785803">
            <w:pPr>
              <w:shd w:val="clear" w:color="auto" w:fill="FFFFFF"/>
              <w:ind w:left="-23"/>
              <w:jc w:val="center"/>
              <w:rPr>
                <w:sz w:val="20"/>
                <w:szCs w:val="20"/>
              </w:rPr>
            </w:pPr>
            <w:r w:rsidRPr="00380375">
              <w:rPr>
                <w:sz w:val="20"/>
                <w:szCs w:val="20"/>
              </w:rPr>
              <w:t>13.10</w:t>
            </w:r>
          </w:p>
        </w:tc>
        <w:tc>
          <w:tcPr>
            <w:tcW w:w="5190" w:type="dxa"/>
          </w:tcPr>
          <w:p w:rsidR="000B0578" w:rsidRPr="00380375" w:rsidRDefault="000B0578" w:rsidP="00785803">
            <w:pPr>
              <w:shd w:val="clear" w:color="auto" w:fill="FFFFFF"/>
              <w:rPr>
                <w:spacing w:val="-1"/>
                <w:sz w:val="20"/>
                <w:szCs w:val="20"/>
              </w:rPr>
            </w:pPr>
            <w:r w:rsidRPr="00380375">
              <w:rPr>
                <w:spacing w:val="-1"/>
                <w:sz w:val="20"/>
                <w:szCs w:val="20"/>
              </w:rPr>
              <w:t>«Муниципальное регулирование территориального развития муниципального района «Читинский район» на 2015-2021 годы»</w:t>
            </w:r>
          </w:p>
        </w:tc>
        <w:tc>
          <w:tcPr>
            <w:tcW w:w="1276" w:type="dxa"/>
          </w:tcPr>
          <w:p w:rsidR="000B0578" w:rsidRPr="00380375" w:rsidRDefault="000B0578" w:rsidP="00785803">
            <w:pPr>
              <w:ind w:left="16"/>
              <w:jc w:val="center"/>
              <w:rPr>
                <w:sz w:val="20"/>
                <w:szCs w:val="20"/>
              </w:rPr>
            </w:pPr>
            <w:r w:rsidRPr="00380375">
              <w:rPr>
                <w:spacing w:val="-2"/>
                <w:sz w:val="20"/>
                <w:szCs w:val="20"/>
              </w:rPr>
              <w:t>тыс. руб.</w:t>
            </w:r>
          </w:p>
        </w:tc>
        <w:tc>
          <w:tcPr>
            <w:tcW w:w="1134" w:type="dxa"/>
          </w:tcPr>
          <w:p w:rsidR="000B0578" w:rsidRPr="00380375" w:rsidRDefault="000B0578" w:rsidP="00785803">
            <w:pPr>
              <w:jc w:val="center"/>
              <w:rPr>
                <w:sz w:val="20"/>
                <w:szCs w:val="20"/>
              </w:rPr>
            </w:pPr>
            <w:r w:rsidRPr="00380375">
              <w:rPr>
                <w:sz w:val="20"/>
                <w:szCs w:val="20"/>
              </w:rPr>
              <w:t>500,0</w:t>
            </w:r>
          </w:p>
        </w:tc>
        <w:tc>
          <w:tcPr>
            <w:tcW w:w="1131" w:type="dxa"/>
          </w:tcPr>
          <w:p w:rsidR="000B0578" w:rsidRPr="00380375" w:rsidRDefault="005A47E4" w:rsidP="00785803">
            <w:pPr>
              <w:jc w:val="center"/>
              <w:rPr>
                <w:sz w:val="20"/>
                <w:szCs w:val="20"/>
              </w:rPr>
            </w:pPr>
            <w:r w:rsidRPr="00380375">
              <w:rPr>
                <w:sz w:val="20"/>
                <w:szCs w:val="20"/>
              </w:rPr>
              <w:t>500,0</w:t>
            </w:r>
          </w:p>
        </w:tc>
      </w:tr>
      <w:tr w:rsidR="000B0578" w:rsidRPr="00380375" w:rsidTr="005A47E4">
        <w:trPr>
          <w:jc w:val="center"/>
        </w:trPr>
        <w:tc>
          <w:tcPr>
            <w:tcW w:w="764" w:type="dxa"/>
          </w:tcPr>
          <w:p w:rsidR="000B0578" w:rsidRPr="00380375" w:rsidRDefault="000B0578" w:rsidP="00785803">
            <w:pPr>
              <w:shd w:val="clear" w:color="auto" w:fill="FFFFFF"/>
              <w:ind w:left="-23"/>
              <w:jc w:val="center"/>
              <w:rPr>
                <w:sz w:val="20"/>
                <w:szCs w:val="20"/>
              </w:rPr>
            </w:pPr>
            <w:r w:rsidRPr="00380375">
              <w:rPr>
                <w:sz w:val="20"/>
                <w:szCs w:val="20"/>
              </w:rPr>
              <w:t>13.11</w:t>
            </w:r>
          </w:p>
        </w:tc>
        <w:tc>
          <w:tcPr>
            <w:tcW w:w="5190" w:type="dxa"/>
          </w:tcPr>
          <w:p w:rsidR="000B0578" w:rsidRPr="00380375" w:rsidRDefault="000B0578" w:rsidP="00785803">
            <w:pPr>
              <w:shd w:val="clear" w:color="auto" w:fill="FFFFFF"/>
              <w:rPr>
                <w:sz w:val="20"/>
                <w:szCs w:val="20"/>
              </w:rPr>
            </w:pPr>
            <w:r w:rsidRPr="00380375">
              <w:rPr>
                <w:sz w:val="20"/>
                <w:szCs w:val="20"/>
              </w:rPr>
              <w:t>«Развитие сельского хозяйства и регулирование рынков сельскохозяйственной продукции, сырья и продовольствия на 2014–2020 годы»</w:t>
            </w:r>
          </w:p>
        </w:tc>
        <w:tc>
          <w:tcPr>
            <w:tcW w:w="1276" w:type="dxa"/>
          </w:tcPr>
          <w:p w:rsidR="000B0578" w:rsidRPr="00380375" w:rsidRDefault="000B0578" w:rsidP="00785803">
            <w:pPr>
              <w:ind w:left="16"/>
              <w:jc w:val="center"/>
              <w:rPr>
                <w:sz w:val="20"/>
                <w:szCs w:val="20"/>
              </w:rPr>
            </w:pPr>
            <w:r w:rsidRPr="00380375">
              <w:rPr>
                <w:spacing w:val="-2"/>
                <w:sz w:val="20"/>
                <w:szCs w:val="20"/>
              </w:rPr>
              <w:t>тыс. руб.</w:t>
            </w:r>
          </w:p>
        </w:tc>
        <w:tc>
          <w:tcPr>
            <w:tcW w:w="1134" w:type="dxa"/>
          </w:tcPr>
          <w:p w:rsidR="000B0578" w:rsidRPr="00380375" w:rsidRDefault="000B0578" w:rsidP="00785803">
            <w:pPr>
              <w:jc w:val="center"/>
              <w:rPr>
                <w:sz w:val="20"/>
                <w:szCs w:val="20"/>
              </w:rPr>
            </w:pPr>
            <w:r w:rsidRPr="00380375">
              <w:rPr>
                <w:sz w:val="20"/>
                <w:szCs w:val="20"/>
              </w:rPr>
              <w:t>100,0</w:t>
            </w:r>
          </w:p>
        </w:tc>
        <w:tc>
          <w:tcPr>
            <w:tcW w:w="1131" w:type="dxa"/>
          </w:tcPr>
          <w:p w:rsidR="000B0578" w:rsidRPr="00380375" w:rsidRDefault="005A47E4" w:rsidP="00785803">
            <w:pPr>
              <w:jc w:val="center"/>
              <w:rPr>
                <w:sz w:val="20"/>
                <w:szCs w:val="20"/>
              </w:rPr>
            </w:pPr>
            <w:r w:rsidRPr="00380375">
              <w:rPr>
                <w:sz w:val="20"/>
                <w:szCs w:val="20"/>
              </w:rPr>
              <w:t>100,0</w:t>
            </w:r>
          </w:p>
        </w:tc>
      </w:tr>
      <w:tr w:rsidR="000B0578" w:rsidRPr="00380375" w:rsidTr="005A47E4">
        <w:trPr>
          <w:jc w:val="center"/>
        </w:trPr>
        <w:tc>
          <w:tcPr>
            <w:tcW w:w="764" w:type="dxa"/>
          </w:tcPr>
          <w:p w:rsidR="000B0578" w:rsidRPr="00380375" w:rsidRDefault="000B0578" w:rsidP="00785803">
            <w:pPr>
              <w:shd w:val="clear" w:color="auto" w:fill="FFFFFF"/>
              <w:ind w:left="-23"/>
              <w:jc w:val="center"/>
              <w:rPr>
                <w:sz w:val="20"/>
                <w:szCs w:val="20"/>
              </w:rPr>
            </w:pPr>
            <w:r w:rsidRPr="00380375">
              <w:rPr>
                <w:sz w:val="20"/>
                <w:szCs w:val="20"/>
              </w:rPr>
              <w:t>13.12</w:t>
            </w:r>
          </w:p>
        </w:tc>
        <w:tc>
          <w:tcPr>
            <w:tcW w:w="5190" w:type="dxa"/>
          </w:tcPr>
          <w:p w:rsidR="000B0578" w:rsidRPr="00380375" w:rsidRDefault="000B0578" w:rsidP="00785803">
            <w:pPr>
              <w:shd w:val="clear" w:color="auto" w:fill="FFFFFF"/>
              <w:rPr>
                <w:sz w:val="20"/>
                <w:szCs w:val="20"/>
              </w:rPr>
            </w:pPr>
            <w:r w:rsidRPr="00380375">
              <w:rPr>
                <w:sz w:val="20"/>
                <w:szCs w:val="20"/>
              </w:rPr>
              <w:t>Доступная среда (2016 – 2020 годы)</w:t>
            </w:r>
          </w:p>
        </w:tc>
        <w:tc>
          <w:tcPr>
            <w:tcW w:w="1276" w:type="dxa"/>
          </w:tcPr>
          <w:p w:rsidR="000B0578" w:rsidRPr="00380375" w:rsidRDefault="000B0578" w:rsidP="00785803">
            <w:pPr>
              <w:ind w:left="16"/>
              <w:jc w:val="center"/>
              <w:rPr>
                <w:sz w:val="20"/>
                <w:szCs w:val="20"/>
              </w:rPr>
            </w:pPr>
            <w:r w:rsidRPr="00380375">
              <w:rPr>
                <w:spacing w:val="-2"/>
                <w:sz w:val="20"/>
                <w:szCs w:val="20"/>
              </w:rPr>
              <w:t>тыс. руб.</w:t>
            </w:r>
          </w:p>
        </w:tc>
        <w:tc>
          <w:tcPr>
            <w:tcW w:w="1134" w:type="dxa"/>
          </w:tcPr>
          <w:p w:rsidR="000B0578" w:rsidRPr="00380375" w:rsidRDefault="00C13E02" w:rsidP="00785803">
            <w:pPr>
              <w:jc w:val="center"/>
              <w:rPr>
                <w:sz w:val="20"/>
                <w:szCs w:val="20"/>
              </w:rPr>
            </w:pPr>
            <w:r w:rsidRPr="00380375">
              <w:rPr>
                <w:sz w:val="20"/>
                <w:szCs w:val="20"/>
              </w:rPr>
              <w:t>2387,1</w:t>
            </w:r>
          </w:p>
        </w:tc>
        <w:tc>
          <w:tcPr>
            <w:tcW w:w="1131" w:type="dxa"/>
          </w:tcPr>
          <w:p w:rsidR="000B0578" w:rsidRPr="00380375" w:rsidRDefault="005A47E4" w:rsidP="00785803">
            <w:pPr>
              <w:jc w:val="center"/>
              <w:rPr>
                <w:sz w:val="20"/>
                <w:szCs w:val="20"/>
              </w:rPr>
            </w:pPr>
            <w:r w:rsidRPr="00380375">
              <w:rPr>
                <w:sz w:val="20"/>
                <w:szCs w:val="20"/>
              </w:rPr>
              <w:t>2387,1</w:t>
            </w:r>
          </w:p>
        </w:tc>
      </w:tr>
      <w:tr w:rsidR="000B0578" w:rsidRPr="00380375" w:rsidTr="005A47E4">
        <w:trPr>
          <w:trHeight w:val="493"/>
          <w:jc w:val="center"/>
        </w:trPr>
        <w:tc>
          <w:tcPr>
            <w:tcW w:w="764" w:type="dxa"/>
          </w:tcPr>
          <w:p w:rsidR="000B0578" w:rsidRPr="00380375" w:rsidRDefault="000B0578" w:rsidP="00785803">
            <w:pPr>
              <w:jc w:val="center"/>
              <w:rPr>
                <w:b/>
                <w:sz w:val="20"/>
                <w:szCs w:val="20"/>
              </w:rPr>
            </w:pPr>
            <w:r w:rsidRPr="00380375">
              <w:rPr>
                <w:b/>
                <w:sz w:val="20"/>
                <w:szCs w:val="20"/>
              </w:rPr>
              <w:t>Б</w:t>
            </w:r>
          </w:p>
        </w:tc>
        <w:tc>
          <w:tcPr>
            <w:tcW w:w="5190" w:type="dxa"/>
          </w:tcPr>
          <w:p w:rsidR="000B0578" w:rsidRPr="00380375" w:rsidRDefault="000B0578" w:rsidP="00785803">
            <w:pPr>
              <w:rPr>
                <w:sz w:val="20"/>
                <w:szCs w:val="20"/>
              </w:rPr>
            </w:pPr>
            <w:r w:rsidRPr="00380375">
              <w:rPr>
                <w:b/>
                <w:bCs/>
                <w:spacing w:val="-1"/>
                <w:sz w:val="20"/>
                <w:szCs w:val="20"/>
              </w:rPr>
              <w:t>Основные показатели реализа</w:t>
            </w:r>
            <w:r w:rsidRPr="00380375">
              <w:rPr>
                <w:b/>
                <w:bCs/>
                <w:sz w:val="20"/>
                <w:szCs w:val="20"/>
              </w:rPr>
              <w:t>ции отдельных полномочий по решению вопросов местного значения:</w:t>
            </w:r>
          </w:p>
        </w:tc>
        <w:tc>
          <w:tcPr>
            <w:tcW w:w="1276" w:type="dxa"/>
          </w:tcPr>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highlight w:val="yellow"/>
              </w:rPr>
            </w:pPr>
          </w:p>
        </w:tc>
        <w:tc>
          <w:tcPr>
            <w:tcW w:w="1131" w:type="dxa"/>
          </w:tcPr>
          <w:p w:rsidR="000B0578" w:rsidRPr="00380375" w:rsidRDefault="000B0578" w:rsidP="00785803">
            <w:pPr>
              <w:jc w:val="center"/>
              <w:rPr>
                <w:sz w:val="20"/>
                <w:szCs w:val="20"/>
                <w:highlight w:val="yellow"/>
              </w:rPr>
            </w:pPr>
          </w:p>
        </w:tc>
      </w:tr>
      <w:tr w:rsidR="000B0578" w:rsidRPr="00380375" w:rsidTr="005A47E4">
        <w:trPr>
          <w:jc w:val="center"/>
        </w:trPr>
        <w:tc>
          <w:tcPr>
            <w:tcW w:w="764" w:type="dxa"/>
          </w:tcPr>
          <w:p w:rsidR="000B0578" w:rsidRPr="00380375" w:rsidRDefault="000B0578" w:rsidP="00785803">
            <w:pPr>
              <w:jc w:val="center"/>
              <w:rPr>
                <w:sz w:val="20"/>
                <w:szCs w:val="20"/>
              </w:rPr>
            </w:pPr>
            <w:r w:rsidRPr="00380375">
              <w:rPr>
                <w:sz w:val="20"/>
                <w:szCs w:val="20"/>
              </w:rPr>
              <w:t>1.</w:t>
            </w:r>
          </w:p>
        </w:tc>
        <w:tc>
          <w:tcPr>
            <w:tcW w:w="5190" w:type="dxa"/>
          </w:tcPr>
          <w:p w:rsidR="000B0578" w:rsidRPr="00380375" w:rsidRDefault="000B0578" w:rsidP="00785803">
            <w:pPr>
              <w:rPr>
                <w:sz w:val="20"/>
                <w:szCs w:val="20"/>
              </w:rPr>
            </w:pPr>
            <w:r w:rsidRPr="00380375">
              <w:rPr>
                <w:sz w:val="20"/>
                <w:szCs w:val="20"/>
              </w:rPr>
              <w:t>Бюджет муниципального образования</w:t>
            </w:r>
          </w:p>
          <w:p w:rsidR="000B0578" w:rsidRPr="00380375" w:rsidRDefault="000B0578" w:rsidP="00785803">
            <w:pPr>
              <w:rPr>
                <w:sz w:val="20"/>
                <w:szCs w:val="20"/>
              </w:rPr>
            </w:pPr>
            <w:r w:rsidRPr="00380375">
              <w:rPr>
                <w:sz w:val="20"/>
                <w:szCs w:val="20"/>
              </w:rPr>
              <w:t>-</w:t>
            </w:r>
            <w:r w:rsidRPr="00380375">
              <w:rPr>
                <w:sz w:val="20"/>
                <w:szCs w:val="20"/>
              </w:rPr>
              <w:tab/>
              <w:t>доходы всего</w:t>
            </w:r>
          </w:p>
          <w:p w:rsidR="000B0578" w:rsidRPr="00380375" w:rsidRDefault="000B0578" w:rsidP="00785803">
            <w:pPr>
              <w:rPr>
                <w:sz w:val="20"/>
                <w:szCs w:val="20"/>
              </w:rPr>
            </w:pPr>
            <w:r w:rsidRPr="00380375">
              <w:rPr>
                <w:sz w:val="20"/>
                <w:szCs w:val="20"/>
              </w:rPr>
              <w:t>-</w:t>
            </w:r>
            <w:r w:rsidRPr="00380375">
              <w:rPr>
                <w:sz w:val="20"/>
                <w:szCs w:val="20"/>
              </w:rPr>
              <w:tab/>
              <w:t>расходы всего</w:t>
            </w:r>
          </w:p>
          <w:p w:rsidR="000B0578" w:rsidRPr="00380375" w:rsidRDefault="000B0578" w:rsidP="00785803">
            <w:pPr>
              <w:rPr>
                <w:sz w:val="20"/>
                <w:szCs w:val="20"/>
              </w:rPr>
            </w:pPr>
            <w:r w:rsidRPr="00380375">
              <w:rPr>
                <w:b/>
                <w:i/>
                <w:iCs/>
                <w:spacing w:val="-1"/>
                <w:sz w:val="20"/>
                <w:szCs w:val="20"/>
              </w:rPr>
              <w:t>в том числе</w:t>
            </w:r>
            <w:r w:rsidRPr="00380375">
              <w:rPr>
                <w:i/>
                <w:iCs/>
                <w:spacing w:val="-1"/>
                <w:sz w:val="20"/>
                <w:szCs w:val="20"/>
              </w:rPr>
              <w:t xml:space="preserve"> </w:t>
            </w:r>
            <w:r w:rsidRPr="00380375">
              <w:rPr>
                <w:spacing w:val="-1"/>
                <w:sz w:val="20"/>
                <w:szCs w:val="20"/>
              </w:rPr>
              <w:t>по отдельным статьям (в разрезе финансирования вопросов местного значения и полномо</w:t>
            </w:r>
            <w:r w:rsidRPr="00380375">
              <w:rPr>
                <w:sz w:val="20"/>
                <w:szCs w:val="20"/>
              </w:rPr>
              <w:t>чий органов местного самоуправления)</w:t>
            </w:r>
          </w:p>
          <w:p w:rsidR="000B0578" w:rsidRPr="00380375" w:rsidRDefault="000B0578" w:rsidP="00785803">
            <w:pPr>
              <w:rPr>
                <w:sz w:val="20"/>
                <w:szCs w:val="20"/>
              </w:rPr>
            </w:pPr>
            <w:r w:rsidRPr="00380375">
              <w:rPr>
                <w:sz w:val="20"/>
                <w:szCs w:val="20"/>
              </w:rPr>
              <w:t>Общегосударственные вопросы</w:t>
            </w:r>
          </w:p>
          <w:p w:rsidR="000B0578" w:rsidRPr="00380375" w:rsidRDefault="000B0578" w:rsidP="00785803">
            <w:pPr>
              <w:rPr>
                <w:sz w:val="20"/>
                <w:szCs w:val="20"/>
              </w:rPr>
            </w:pPr>
            <w:r w:rsidRPr="00380375">
              <w:rPr>
                <w:sz w:val="20"/>
                <w:szCs w:val="20"/>
              </w:rPr>
              <w:t>Национальная оборона</w:t>
            </w:r>
          </w:p>
          <w:p w:rsidR="000B0578" w:rsidRPr="00380375" w:rsidRDefault="000B0578" w:rsidP="00785803">
            <w:pPr>
              <w:rPr>
                <w:sz w:val="20"/>
                <w:szCs w:val="20"/>
              </w:rPr>
            </w:pPr>
            <w:r w:rsidRPr="00380375">
              <w:rPr>
                <w:sz w:val="20"/>
                <w:szCs w:val="20"/>
              </w:rPr>
              <w:t xml:space="preserve">Национальная безопасность и правоохранительная деятельность </w:t>
            </w:r>
          </w:p>
          <w:p w:rsidR="000B0578" w:rsidRPr="00380375" w:rsidRDefault="000B0578" w:rsidP="00785803">
            <w:pPr>
              <w:rPr>
                <w:sz w:val="20"/>
                <w:szCs w:val="20"/>
              </w:rPr>
            </w:pPr>
            <w:r w:rsidRPr="00380375">
              <w:rPr>
                <w:sz w:val="20"/>
                <w:szCs w:val="20"/>
              </w:rPr>
              <w:t xml:space="preserve">Национальная экономика </w:t>
            </w:r>
          </w:p>
          <w:p w:rsidR="000B0578" w:rsidRPr="00380375" w:rsidRDefault="000B0578" w:rsidP="00785803">
            <w:pPr>
              <w:rPr>
                <w:sz w:val="20"/>
                <w:szCs w:val="20"/>
              </w:rPr>
            </w:pPr>
            <w:r w:rsidRPr="00380375">
              <w:rPr>
                <w:sz w:val="20"/>
                <w:szCs w:val="20"/>
              </w:rPr>
              <w:t>Жилищно-коммунальное хозяйство</w:t>
            </w:r>
          </w:p>
          <w:p w:rsidR="000B0578" w:rsidRPr="00380375" w:rsidRDefault="000B0578" w:rsidP="00785803">
            <w:pPr>
              <w:rPr>
                <w:sz w:val="20"/>
                <w:szCs w:val="20"/>
              </w:rPr>
            </w:pPr>
            <w:r w:rsidRPr="00380375">
              <w:rPr>
                <w:sz w:val="20"/>
                <w:szCs w:val="20"/>
              </w:rPr>
              <w:t>Охрана окружающей среды</w:t>
            </w:r>
          </w:p>
          <w:p w:rsidR="000B0578" w:rsidRPr="00380375" w:rsidRDefault="000B0578" w:rsidP="00785803">
            <w:pPr>
              <w:rPr>
                <w:sz w:val="20"/>
                <w:szCs w:val="20"/>
              </w:rPr>
            </w:pPr>
            <w:r w:rsidRPr="00380375">
              <w:rPr>
                <w:sz w:val="20"/>
                <w:szCs w:val="20"/>
              </w:rPr>
              <w:t>Образование</w:t>
            </w:r>
          </w:p>
          <w:p w:rsidR="000B0578" w:rsidRPr="00380375" w:rsidRDefault="000B0578" w:rsidP="00785803">
            <w:pPr>
              <w:rPr>
                <w:sz w:val="20"/>
                <w:szCs w:val="20"/>
              </w:rPr>
            </w:pPr>
            <w:r w:rsidRPr="00380375">
              <w:rPr>
                <w:sz w:val="20"/>
                <w:szCs w:val="20"/>
              </w:rPr>
              <w:t>Культура</w:t>
            </w:r>
          </w:p>
          <w:p w:rsidR="000B0578" w:rsidRPr="00380375" w:rsidRDefault="000B0578" w:rsidP="00785803">
            <w:pPr>
              <w:rPr>
                <w:sz w:val="20"/>
                <w:szCs w:val="20"/>
              </w:rPr>
            </w:pPr>
            <w:r w:rsidRPr="00380375">
              <w:rPr>
                <w:sz w:val="20"/>
                <w:szCs w:val="20"/>
              </w:rPr>
              <w:t xml:space="preserve">Социальная политика </w:t>
            </w:r>
          </w:p>
          <w:p w:rsidR="000B0578" w:rsidRPr="00380375" w:rsidRDefault="000B0578" w:rsidP="00785803">
            <w:pPr>
              <w:rPr>
                <w:sz w:val="20"/>
                <w:szCs w:val="20"/>
              </w:rPr>
            </w:pPr>
            <w:r w:rsidRPr="00380375">
              <w:rPr>
                <w:sz w:val="20"/>
                <w:szCs w:val="20"/>
              </w:rPr>
              <w:t>Физическая культура и спорт</w:t>
            </w:r>
          </w:p>
          <w:p w:rsidR="000B0578" w:rsidRPr="00380375" w:rsidRDefault="000B0578" w:rsidP="00785803">
            <w:pPr>
              <w:rPr>
                <w:sz w:val="20"/>
                <w:szCs w:val="20"/>
              </w:rPr>
            </w:pPr>
            <w:r w:rsidRPr="00380375">
              <w:rPr>
                <w:sz w:val="20"/>
                <w:szCs w:val="20"/>
              </w:rPr>
              <w:t>Средства массовой информации</w:t>
            </w:r>
          </w:p>
          <w:p w:rsidR="000B0578" w:rsidRPr="00380375" w:rsidRDefault="000B0578" w:rsidP="00785803">
            <w:pPr>
              <w:rPr>
                <w:sz w:val="20"/>
                <w:szCs w:val="20"/>
              </w:rPr>
            </w:pPr>
            <w:r w:rsidRPr="00380375">
              <w:rPr>
                <w:sz w:val="20"/>
                <w:szCs w:val="20"/>
              </w:rPr>
              <w:t>Обслуживание муниципального долга</w:t>
            </w:r>
          </w:p>
          <w:p w:rsidR="000B0578" w:rsidRPr="00380375" w:rsidRDefault="000B0578" w:rsidP="00785803">
            <w:pPr>
              <w:rPr>
                <w:sz w:val="20"/>
                <w:szCs w:val="20"/>
              </w:rPr>
            </w:pPr>
            <w:r w:rsidRPr="00380375">
              <w:rPr>
                <w:sz w:val="20"/>
                <w:szCs w:val="20"/>
              </w:rPr>
              <w:t xml:space="preserve">Межбюджетные трансферты </w:t>
            </w:r>
          </w:p>
        </w:tc>
        <w:tc>
          <w:tcPr>
            <w:tcW w:w="1276" w:type="dxa"/>
          </w:tcPr>
          <w:p w:rsidR="000B0578" w:rsidRPr="00380375" w:rsidRDefault="000B0578" w:rsidP="00785803">
            <w:pPr>
              <w:jc w:val="center"/>
              <w:rPr>
                <w:sz w:val="20"/>
                <w:szCs w:val="20"/>
              </w:rPr>
            </w:pPr>
            <w:r w:rsidRPr="00380375">
              <w:rPr>
                <w:spacing w:val="-2"/>
                <w:sz w:val="20"/>
                <w:szCs w:val="20"/>
              </w:rPr>
              <w:t>тыс. руб.</w:t>
            </w:r>
          </w:p>
          <w:p w:rsidR="000B0578" w:rsidRPr="00380375" w:rsidRDefault="000B0578" w:rsidP="00785803">
            <w:pPr>
              <w:jc w:val="center"/>
              <w:rPr>
                <w:sz w:val="20"/>
                <w:szCs w:val="20"/>
              </w:rPr>
            </w:pPr>
          </w:p>
        </w:tc>
        <w:tc>
          <w:tcPr>
            <w:tcW w:w="1134" w:type="dxa"/>
          </w:tcPr>
          <w:p w:rsidR="000B0578" w:rsidRPr="00380375" w:rsidRDefault="000B0578" w:rsidP="00785803">
            <w:pPr>
              <w:jc w:val="center"/>
              <w:rPr>
                <w:sz w:val="20"/>
                <w:szCs w:val="20"/>
              </w:rPr>
            </w:pPr>
          </w:p>
          <w:p w:rsidR="000B0578" w:rsidRPr="00380375" w:rsidRDefault="005A47E4" w:rsidP="00785803">
            <w:pPr>
              <w:jc w:val="center"/>
              <w:rPr>
                <w:sz w:val="20"/>
                <w:szCs w:val="20"/>
              </w:rPr>
            </w:pPr>
            <w:r w:rsidRPr="00380375">
              <w:rPr>
                <w:sz w:val="20"/>
                <w:szCs w:val="20"/>
              </w:rPr>
              <w:t>1366005,7</w:t>
            </w:r>
          </w:p>
          <w:p w:rsidR="005A47E4" w:rsidRPr="00380375" w:rsidRDefault="005A47E4" w:rsidP="00785803">
            <w:pPr>
              <w:jc w:val="center"/>
              <w:rPr>
                <w:sz w:val="20"/>
                <w:szCs w:val="20"/>
              </w:rPr>
            </w:pPr>
            <w:r w:rsidRPr="00380375">
              <w:rPr>
                <w:sz w:val="20"/>
                <w:szCs w:val="20"/>
              </w:rPr>
              <w:t>1393486,6</w:t>
            </w:r>
          </w:p>
          <w:p w:rsidR="005A47E4" w:rsidRPr="00380375" w:rsidRDefault="005A47E4" w:rsidP="00785803">
            <w:pPr>
              <w:jc w:val="center"/>
              <w:rPr>
                <w:sz w:val="20"/>
                <w:szCs w:val="20"/>
              </w:rPr>
            </w:pPr>
          </w:p>
          <w:p w:rsidR="005A47E4" w:rsidRPr="00380375" w:rsidRDefault="005A47E4" w:rsidP="00785803">
            <w:pPr>
              <w:jc w:val="center"/>
              <w:rPr>
                <w:sz w:val="20"/>
                <w:szCs w:val="20"/>
              </w:rPr>
            </w:pPr>
          </w:p>
          <w:p w:rsidR="005A47E4" w:rsidRPr="00380375" w:rsidRDefault="005A47E4" w:rsidP="00785803">
            <w:pPr>
              <w:jc w:val="center"/>
              <w:rPr>
                <w:sz w:val="20"/>
                <w:szCs w:val="20"/>
              </w:rPr>
            </w:pPr>
          </w:p>
          <w:p w:rsidR="005A47E4" w:rsidRPr="00380375" w:rsidRDefault="005A47E4" w:rsidP="00785803">
            <w:pPr>
              <w:jc w:val="center"/>
              <w:rPr>
                <w:sz w:val="20"/>
                <w:szCs w:val="20"/>
              </w:rPr>
            </w:pPr>
            <w:r w:rsidRPr="00380375">
              <w:rPr>
                <w:sz w:val="20"/>
                <w:szCs w:val="20"/>
              </w:rPr>
              <w:t>164965,5</w:t>
            </w:r>
          </w:p>
          <w:p w:rsidR="005A47E4" w:rsidRPr="00380375" w:rsidRDefault="005A47E4" w:rsidP="00785803">
            <w:pPr>
              <w:jc w:val="center"/>
              <w:rPr>
                <w:sz w:val="20"/>
                <w:szCs w:val="20"/>
              </w:rPr>
            </w:pPr>
            <w:r w:rsidRPr="00380375">
              <w:rPr>
                <w:sz w:val="20"/>
                <w:szCs w:val="20"/>
              </w:rPr>
              <w:t>7717,0</w:t>
            </w:r>
          </w:p>
          <w:p w:rsidR="005A47E4" w:rsidRPr="00380375" w:rsidRDefault="005A47E4" w:rsidP="00785803">
            <w:pPr>
              <w:jc w:val="center"/>
              <w:rPr>
                <w:sz w:val="20"/>
                <w:szCs w:val="20"/>
              </w:rPr>
            </w:pPr>
          </w:p>
          <w:p w:rsidR="005A47E4" w:rsidRPr="00380375" w:rsidRDefault="005A47E4" w:rsidP="00785803">
            <w:pPr>
              <w:jc w:val="center"/>
              <w:rPr>
                <w:sz w:val="20"/>
                <w:szCs w:val="20"/>
              </w:rPr>
            </w:pPr>
            <w:r w:rsidRPr="00380375">
              <w:rPr>
                <w:sz w:val="20"/>
                <w:szCs w:val="20"/>
              </w:rPr>
              <w:t>3662,5</w:t>
            </w:r>
          </w:p>
          <w:p w:rsidR="005A47E4" w:rsidRPr="00380375" w:rsidRDefault="005A47E4" w:rsidP="00785803">
            <w:pPr>
              <w:jc w:val="center"/>
              <w:rPr>
                <w:sz w:val="20"/>
                <w:szCs w:val="20"/>
              </w:rPr>
            </w:pPr>
            <w:r w:rsidRPr="00380375">
              <w:rPr>
                <w:sz w:val="20"/>
                <w:szCs w:val="20"/>
              </w:rPr>
              <w:t>864383,9</w:t>
            </w:r>
          </w:p>
          <w:p w:rsidR="005A47E4" w:rsidRPr="00380375" w:rsidRDefault="005A47E4" w:rsidP="00785803">
            <w:pPr>
              <w:jc w:val="center"/>
              <w:rPr>
                <w:sz w:val="20"/>
                <w:szCs w:val="20"/>
              </w:rPr>
            </w:pPr>
            <w:r w:rsidRPr="00380375">
              <w:rPr>
                <w:sz w:val="20"/>
                <w:szCs w:val="20"/>
              </w:rPr>
              <w:t>56181,2</w:t>
            </w:r>
          </w:p>
          <w:p w:rsidR="005A47E4" w:rsidRPr="00380375" w:rsidRDefault="005A47E4" w:rsidP="00785803">
            <w:pPr>
              <w:jc w:val="center"/>
              <w:rPr>
                <w:sz w:val="20"/>
                <w:szCs w:val="20"/>
              </w:rPr>
            </w:pPr>
            <w:r w:rsidRPr="00380375">
              <w:rPr>
                <w:sz w:val="20"/>
                <w:szCs w:val="20"/>
              </w:rPr>
              <w:t>0</w:t>
            </w:r>
          </w:p>
          <w:p w:rsidR="005A47E4" w:rsidRPr="00380375" w:rsidRDefault="005A47E4" w:rsidP="00785803">
            <w:pPr>
              <w:jc w:val="center"/>
              <w:rPr>
                <w:sz w:val="20"/>
                <w:szCs w:val="20"/>
              </w:rPr>
            </w:pPr>
            <w:r w:rsidRPr="00380375">
              <w:rPr>
                <w:sz w:val="20"/>
                <w:szCs w:val="20"/>
              </w:rPr>
              <w:t>910362,4</w:t>
            </w:r>
          </w:p>
          <w:p w:rsidR="005A47E4" w:rsidRPr="00380375" w:rsidRDefault="005A47E4" w:rsidP="00785803">
            <w:pPr>
              <w:jc w:val="center"/>
              <w:rPr>
                <w:sz w:val="20"/>
                <w:szCs w:val="20"/>
              </w:rPr>
            </w:pPr>
            <w:r w:rsidRPr="00380375">
              <w:rPr>
                <w:sz w:val="20"/>
                <w:szCs w:val="20"/>
              </w:rPr>
              <w:t>53534,0</w:t>
            </w:r>
          </w:p>
          <w:p w:rsidR="005A47E4" w:rsidRPr="00380375" w:rsidRDefault="005A47E4" w:rsidP="00785803">
            <w:pPr>
              <w:jc w:val="center"/>
              <w:rPr>
                <w:sz w:val="20"/>
                <w:szCs w:val="20"/>
              </w:rPr>
            </w:pPr>
            <w:r w:rsidRPr="00380375">
              <w:rPr>
                <w:sz w:val="20"/>
                <w:szCs w:val="20"/>
              </w:rPr>
              <w:t>60592,5</w:t>
            </w:r>
          </w:p>
          <w:p w:rsidR="005A47E4" w:rsidRPr="00380375" w:rsidRDefault="005A47E4" w:rsidP="00785803">
            <w:pPr>
              <w:jc w:val="center"/>
              <w:rPr>
                <w:sz w:val="20"/>
                <w:szCs w:val="20"/>
              </w:rPr>
            </w:pPr>
            <w:r w:rsidRPr="00380375">
              <w:rPr>
                <w:sz w:val="20"/>
                <w:szCs w:val="20"/>
              </w:rPr>
              <w:t>224,8</w:t>
            </w:r>
          </w:p>
          <w:p w:rsidR="005A47E4" w:rsidRPr="00380375" w:rsidRDefault="005A47E4" w:rsidP="00785803">
            <w:pPr>
              <w:jc w:val="center"/>
              <w:rPr>
                <w:sz w:val="20"/>
                <w:szCs w:val="20"/>
              </w:rPr>
            </w:pPr>
            <w:r w:rsidRPr="00380375">
              <w:rPr>
                <w:sz w:val="20"/>
                <w:szCs w:val="20"/>
              </w:rPr>
              <w:t>0</w:t>
            </w:r>
          </w:p>
          <w:p w:rsidR="005A47E4" w:rsidRPr="00380375" w:rsidRDefault="005A47E4" w:rsidP="00785803">
            <w:pPr>
              <w:jc w:val="center"/>
              <w:rPr>
                <w:sz w:val="20"/>
                <w:szCs w:val="20"/>
              </w:rPr>
            </w:pPr>
            <w:r w:rsidRPr="00380375">
              <w:rPr>
                <w:sz w:val="20"/>
                <w:szCs w:val="20"/>
              </w:rPr>
              <w:t>695,2</w:t>
            </w:r>
          </w:p>
          <w:p w:rsidR="005A47E4" w:rsidRPr="00380375" w:rsidRDefault="005A47E4" w:rsidP="00785803">
            <w:pPr>
              <w:jc w:val="center"/>
              <w:rPr>
                <w:sz w:val="20"/>
                <w:szCs w:val="20"/>
              </w:rPr>
            </w:pPr>
            <w:r w:rsidRPr="00380375">
              <w:rPr>
                <w:sz w:val="20"/>
                <w:szCs w:val="20"/>
              </w:rPr>
              <w:t>49112,6</w:t>
            </w:r>
          </w:p>
        </w:tc>
        <w:tc>
          <w:tcPr>
            <w:tcW w:w="1131" w:type="dxa"/>
          </w:tcPr>
          <w:p w:rsidR="000B0578" w:rsidRPr="00380375" w:rsidRDefault="000B0578" w:rsidP="00785803">
            <w:pPr>
              <w:jc w:val="center"/>
              <w:rPr>
                <w:sz w:val="20"/>
                <w:szCs w:val="20"/>
              </w:rPr>
            </w:pPr>
          </w:p>
          <w:p w:rsidR="005A47E4" w:rsidRPr="00380375" w:rsidRDefault="005A47E4" w:rsidP="00785803">
            <w:pPr>
              <w:jc w:val="center"/>
              <w:rPr>
                <w:sz w:val="20"/>
                <w:szCs w:val="20"/>
              </w:rPr>
            </w:pPr>
            <w:r w:rsidRPr="00380375">
              <w:rPr>
                <w:sz w:val="20"/>
                <w:szCs w:val="20"/>
              </w:rPr>
              <w:t>1365890,2</w:t>
            </w:r>
          </w:p>
          <w:p w:rsidR="005A47E4" w:rsidRPr="00380375" w:rsidRDefault="005A47E4" w:rsidP="00785803">
            <w:pPr>
              <w:jc w:val="center"/>
              <w:rPr>
                <w:sz w:val="20"/>
                <w:szCs w:val="20"/>
              </w:rPr>
            </w:pPr>
            <w:r w:rsidRPr="00380375">
              <w:rPr>
                <w:sz w:val="20"/>
                <w:szCs w:val="20"/>
              </w:rPr>
              <w:t>1364804,2</w:t>
            </w:r>
          </w:p>
          <w:p w:rsidR="005A47E4" w:rsidRPr="00380375" w:rsidRDefault="005A47E4" w:rsidP="00785803">
            <w:pPr>
              <w:jc w:val="center"/>
              <w:rPr>
                <w:sz w:val="20"/>
                <w:szCs w:val="20"/>
              </w:rPr>
            </w:pPr>
          </w:p>
          <w:p w:rsidR="005A47E4" w:rsidRPr="00380375" w:rsidRDefault="005A47E4" w:rsidP="00785803">
            <w:pPr>
              <w:jc w:val="center"/>
              <w:rPr>
                <w:sz w:val="20"/>
                <w:szCs w:val="20"/>
              </w:rPr>
            </w:pPr>
          </w:p>
          <w:p w:rsidR="005A47E4" w:rsidRPr="00380375" w:rsidRDefault="005A47E4" w:rsidP="00785803">
            <w:pPr>
              <w:jc w:val="center"/>
              <w:rPr>
                <w:sz w:val="20"/>
                <w:szCs w:val="20"/>
              </w:rPr>
            </w:pPr>
          </w:p>
          <w:p w:rsidR="005A47E4" w:rsidRPr="00380375" w:rsidRDefault="005A47E4" w:rsidP="00785803">
            <w:pPr>
              <w:jc w:val="center"/>
              <w:rPr>
                <w:sz w:val="20"/>
                <w:szCs w:val="20"/>
              </w:rPr>
            </w:pPr>
            <w:r w:rsidRPr="00380375">
              <w:rPr>
                <w:sz w:val="20"/>
                <w:szCs w:val="20"/>
              </w:rPr>
              <w:t>164003,9</w:t>
            </w:r>
          </w:p>
          <w:p w:rsidR="005A47E4" w:rsidRPr="00380375" w:rsidRDefault="005A47E4" w:rsidP="00785803">
            <w:pPr>
              <w:jc w:val="center"/>
              <w:rPr>
                <w:sz w:val="20"/>
                <w:szCs w:val="20"/>
              </w:rPr>
            </w:pPr>
            <w:r w:rsidRPr="00380375">
              <w:rPr>
                <w:sz w:val="20"/>
                <w:szCs w:val="20"/>
              </w:rPr>
              <w:t>7712,3</w:t>
            </w:r>
          </w:p>
          <w:p w:rsidR="005A47E4" w:rsidRPr="00380375" w:rsidRDefault="005A47E4" w:rsidP="00785803">
            <w:pPr>
              <w:jc w:val="center"/>
              <w:rPr>
                <w:sz w:val="20"/>
                <w:szCs w:val="20"/>
              </w:rPr>
            </w:pPr>
          </w:p>
          <w:p w:rsidR="005A47E4" w:rsidRPr="00380375" w:rsidRDefault="005A47E4" w:rsidP="00785803">
            <w:pPr>
              <w:jc w:val="center"/>
              <w:rPr>
                <w:sz w:val="20"/>
                <w:szCs w:val="20"/>
              </w:rPr>
            </w:pPr>
            <w:r w:rsidRPr="00380375">
              <w:rPr>
                <w:sz w:val="20"/>
                <w:szCs w:val="20"/>
              </w:rPr>
              <w:t>3616,1</w:t>
            </w:r>
          </w:p>
          <w:p w:rsidR="005A47E4" w:rsidRPr="00380375" w:rsidRDefault="005A47E4" w:rsidP="00785803">
            <w:pPr>
              <w:jc w:val="center"/>
              <w:rPr>
                <w:sz w:val="20"/>
                <w:szCs w:val="20"/>
              </w:rPr>
            </w:pPr>
            <w:r w:rsidRPr="00380375">
              <w:rPr>
                <w:sz w:val="20"/>
                <w:szCs w:val="20"/>
              </w:rPr>
              <w:t>62781,1</w:t>
            </w:r>
          </w:p>
          <w:p w:rsidR="005A47E4" w:rsidRPr="00380375" w:rsidRDefault="005A47E4" w:rsidP="00785803">
            <w:pPr>
              <w:jc w:val="center"/>
              <w:rPr>
                <w:sz w:val="20"/>
                <w:szCs w:val="20"/>
              </w:rPr>
            </w:pPr>
            <w:r w:rsidRPr="00380375">
              <w:rPr>
                <w:sz w:val="20"/>
                <w:szCs w:val="20"/>
              </w:rPr>
              <w:t>55606,2</w:t>
            </w:r>
          </w:p>
          <w:p w:rsidR="005A47E4" w:rsidRPr="00380375" w:rsidRDefault="005A47E4" w:rsidP="00785803">
            <w:pPr>
              <w:jc w:val="center"/>
              <w:rPr>
                <w:sz w:val="20"/>
                <w:szCs w:val="20"/>
              </w:rPr>
            </w:pPr>
            <w:r w:rsidRPr="00380375">
              <w:rPr>
                <w:sz w:val="20"/>
                <w:szCs w:val="20"/>
              </w:rPr>
              <w:t>0</w:t>
            </w:r>
          </w:p>
          <w:p w:rsidR="005A47E4" w:rsidRPr="00380375" w:rsidRDefault="005A47E4" w:rsidP="00785803">
            <w:pPr>
              <w:jc w:val="center"/>
              <w:rPr>
                <w:sz w:val="20"/>
                <w:szCs w:val="20"/>
              </w:rPr>
            </w:pPr>
            <w:r w:rsidRPr="00380375">
              <w:rPr>
                <w:sz w:val="20"/>
                <w:szCs w:val="20"/>
              </w:rPr>
              <w:t>908187,7</w:t>
            </w:r>
          </w:p>
          <w:p w:rsidR="005A47E4" w:rsidRPr="00380375" w:rsidRDefault="005A47E4" w:rsidP="00785803">
            <w:pPr>
              <w:jc w:val="center"/>
              <w:rPr>
                <w:sz w:val="20"/>
                <w:szCs w:val="20"/>
              </w:rPr>
            </w:pPr>
            <w:r w:rsidRPr="00380375">
              <w:rPr>
                <w:sz w:val="20"/>
                <w:szCs w:val="20"/>
              </w:rPr>
              <w:t>53109,0</w:t>
            </w:r>
          </w:p>
          <w:p w:rsidR="005A47E4" w:rsidRPr="00380375" w:rsidRDefault="005A47E4" w:rsidP="00785803">
            <w:pPr>
              <w:jc w:val="center"/>
              <w:rPr>
                <w:sz w:val="20"/>
                <w:szCs w:val="20"/>
              </w:rPr>
            </w:pPr>
            <w:r w:rsidRPr="00380375">
              <w:rPr>
                <w:sz w:val="20"/>
                <w:szCs w:val="20"/>
              </w:rPr>
              <w:t>60468,0</w:t>
            </w:r>
          </w:p>
          <w:p w:rsidR="005A47E4" w:rsidRPr="00380375" w:rsidRDefault="005A47E4" w:rsidP="00785803">
            <w:pPr>
              <w:jc w:val="center"/>
              <w:rPr>
                <w:sz w:val="20"/>
                <w:szCs w:val="20"/>
              </w:rPr>
            </w:pPr>
            <w:r w:rsidRPr="00380375">
              <w:rPr>
                <w:sz w:val="20"/>
                <w:szCs w:val="20"/>
              </w:rPr>
              <w:t>167,2</w:t>
            </w:r>
          </w:p>
          <w:p w:rsidR="005A47E4" w:rsidRPr="00380375" w:rsidRDefault="005A47E4" w:rsidP="00785803">
            <w:pPr>
              <w:jc w:val="center"/>
              <w:rPr>
                <w:sz w:val="20"/>
                <w:szCs w:val="20"/>
              </w:rPr>
            </w:pPr>
            <w:r w:rsidRPr="00380375">
              <w:rPr>
                <w:sz w:val="20"/>
                <w:szCs w:val="20"/>
              </w:rPr>
              <w:t>0</w:t>
            </w:r>
          </w:p>
          <w:p w:rsidR="005A47E4" w:rsidRPr="00380375" w:rsidRDefault="005A47E4" w:rsidP="00785803">
            <w:pPr>
              <w:jc w:val="center"/>
              <w:rPr>
                <w:sz w:val="20"/>
                <w:szCs w:val="20"/>
              </w:rPr>
            </w:pPr>
            <w:r w:rsidRPr="00380375">
              <w:rPr>
                <w:sz w:val="20"/>
                <w:szCs w:val="20"/>
              </w:rPr>
              <w:t>693,4</w:t>
            </w:r>
          </w:p>
          <w:p w:rsidR="005A47E4" w:rsidRPr="00380375" w:rsidRDefault="005A47E4" w:rsidP="00785803">
            <w:pPr>
              <w:jc w:val="center"/>
              <w:rPr>
                <w:sz w:val="20"/>
                <w:szCs w:val="20"/>
              </w:rPr>
            </w:pPr>
            <w:r w:rsidRPr="00380375">
              <w:rPr>
                <w:sz w:val="20"/>
                <w:szCs w:val="20"/>
              </w:rPr>
              <w:t>48459,3</w:t>
            </w:r>
          </w:p>
        </w:tc>
      </w:tr>
    </w:tbl>
    <w:p w:rsidR="000B0578" w:rsidRPr="00380375" w:rsidRDefault="000B0578" w:rsidP="0087577B">
      <w:pPr>
        <w:tabs>
          <w:tab w:val="left" w:pos="6285"/>
        </w:tabs>
        <w:jc w:val="center"/>
        <w:rPr>
          <w:b/>
        </w:rPr>
      </w:pPr>
    </w:p>
    <w:p w:rsidR="006D6818" w:rsidRPr="00380375" w:rsidRDefault="006D6818" w:rsidP="0087577B">
      <w:pPr>
        <w:tabs>
          <w:tab w:val="left" w:pos="6285"/>
        </w:tabs>
        <w:jc w:val="center"/>
        <w:rPr>
          <w:b/>
        </w:rPr>
      </w:pPr>
    </w:p>
    <w:p w:rsidR="007646EA" w:rsidRPr="00380375" w:rsidRDefault="007646EA" w:rsidP="00FB2A38">
      <w:pPr>
        <w:tabs>
          <w:tab w:val="left" w:pos="6285"/>
        </w:tabs>
        <w:ind w:firstLine="851"/>
        <w:jc w:val="center"/>
        <w:rPr>
          <w:b/>
        </w:rPr>
      </w:pPr>
    </w:p>
    <w:p w:rsidR="006D6818" w:rsidRPr="00380375" w:rsidRDefault="007646EA" w:rsidP="00FB2A38">
      <w:pPr>
        <w:tabs>
          <w:tab w:val="left" w:pos="6285"/>
        </w:tabs>
        <w:ind w:firstLine="851"/>
        <w:jc w:val="center"/>
        <w:rPr>
          <w:b/>
        </w:rPr>
        <w:sectPr w:rsidR="006D6818" w:rsidRPr="00380375" w:rsidSect="0087577B">
          <w:pgSz w:w="11906" w:h="16838"/>
          <w:pgMar w:top="1134" w:right="851" w:bottom="1134" w:left="1701" w:header="709" w:footer="709" w:gutter="0"/>
          <w:cols w:space="708"/>
          <w:titlePg/>
          <w:docGrid w:linePitch="360"/>
        </w:sectPr>
      </w:pPr>
      <w:r w:rsidRPr="00380375">
        <w:rPr>
          <w:b/>
        </w:rPr>
        <w:t>______________________________</w:t>
      </w:r>
    </w:p>
    <w:p w:rsidR="00D31820" w:rsidRPr="00380375" w:rsidRDefault="00D31820" w:rsidP="0087577B">
      <w:pPr>
        <w:ind w:left="10773"/>
        <w:jc w:val="center"/>
      </w:pPr>
      <w:r w:rsidRPr="00380375">
        <w:t xml:space="preserve">Приложение № </w:t>
      </w:r>
      <w:r w:rsidR="004A3060" w:rsidRPr="00380375">
        <w:t>3</w:t>
      </w:r>
      <w:r w:rsidRPr="00380375">
        <w:t xml:space="preserve"> </w:t>
      </w:r>
    </w:p>
    <w:p w:rsidR="00D31820" w:rsidRPr="00380375" w:rsidRDefault="00D31820" w:rsidP="0087577B">
      <w:pPr>
        <w:ind w:left="10773"/>
        <w:jc w:val="center"/>
      </w:pPr>
    </w:p>
    <w:p w:rsidR="00D31820" w:rsidRPr="00380375" w:rsidRDefault="00D31820" w:rsidP="0087577B">
      <w:pPr>
        <w:ind w:left="10773"/>
        <w:jc w:val="center"/>
      </w:pPr>
      <w:r w:rsidRPr="00380375">
        <w:t>к отчету о выполнении в 201</w:t>
      </w:r>
      <w:r w:rsidR="0087577B" w:rsidRPr="00380375">
        <w:t>7</w:t>
      </w:r>
      <w:r w:rsidRPr="00380375">
        <w:t xml:space="preserve"> году мероприятий комплексной программы социально-экономического развития муниципального района «Читинский район» на 2011-2020 годы, утвержденному решением Совета муниципального района</w:t>
      </w:r>
    </w:p>
    <w:p w:rsidR="00D31820" w:rsidRPr="00380375" w:rsidRDefault="00D31820" w:rsidP="0087577B">
      <w:pPr>
        <w:ind w:left="10773"/>
        <w:jc w:val="center"/>
      </w:pPr>
      <w:r w:rsidRPr="00380375">
        <w:t>«Читинский район»</w:t>
      </w:r>
    </w:p>
    <w:p w:rsidR="00D31820" w:rsidRPr="00380375" w:rsidRDefault="00E550A1" w:rsidP="0087577B">
      <w:pPr>
        <w:ind w:left="10773"/>
        <w:jc w:val="center"/>
        <w:rPr>
          <w:b/>
        </w:rPr>
      </w:pPr>
      <w:r w:rsidRPr="00380375">
        <w:t xml:space="preserve">от </w:t>
      </w:r>
      <w:r w:rsidR="000A743C" w:rsidRPr="00380375">
        <w:t>_________</w:t>
      </w:r>
      <w:r w:rsidR="007335AC" w:rsidRPr="00380375">
        <w:t xml:space="preserve"> </w:t>
      </w:r>
      <w:r w:rsidRPr="00380375">
        <w:t>201</w:t>
      </w:r>
      <w:r w:rsidR="0087577B" w:rsidRPr="00380375">
        <w:t>8</w:t>
      </w:r>
      <w:r w:rsidRPr="00380375">
        <w:t xml:space="preserve"> года № </w:t>
      </w:r>
      <w:r w:rsidR="000A743C" w:rsidRPr="00380375">
        <w:t>_____</w:t>
      </w:r>
    </w:p>
    <w:p w:rsidR="006D6818" w:rsidRPr="00380375" w:rsidRDefault="006D6818" w:rsidP="00FB2A38">
      <w:pPr>
        <w:ind w:left="10490" w:firstLine="851"/>
      </w:pPr>
    </w:p>
    <w:p w:rsidR="006D6818" w:rsidRPr="00380375" w:rsidRDefault="006D6818" w:rsidP="0087577B">
      <w:pPr>
        <w:tabs>
          <w:tab w:val="left" w:pos="6285"/>
        </w:tabs>
        <w:jc w:val="center"/>
        <w:rPr>
          <w:b/>
        </w:rPr>
      </w:pPr>
      <w:r w:rsidRPr="00380375">
        <w:rPr>
          <w:b/>
        </w:rPr>
        <w:t xml:space="preserve">Информация об объемах и источниках финансирования </w:t>
      </w:r>
    </w:p>
    <w:p w:rsidR="006D6818" w:rsidRPr="00380375" w:rsidRDefault="006D6818" w:rsidP="0087577B">
      <w:pPr>
        <w:tabs>
          <w:tab w:val="left" w:pos="6285"/>
        </w:tabs>
        <w:jc w:val="center"/>
        <w:rPr>
          <w:b/>
        </w:rPr>
      </w:pPr>
      <w:r w:rsidRPr="00380375">
        <w:rPr>
          <w:b/>
        </w:rPr>
        <w:t>программных мероприятий в 201</w:t>
      </w:r>
      <w:r w:rsidR="00BA1460" w:rsidRPr="00380375">
        <w:rPr>
          <w:b/>
        </w:rPr>
        <w:t>7</w:t>
      </w:r>
      <w:r w:rsidRPr="00380375">
        <w:rPr>
          <w:b/>
        </w:rPr>
        <w:t xml:space="preserve"> году</w:t>
      </w:r>
    </w:p>
    <w:p w:rsidR="006D6818" w:rsidRPr="00380375" w:rsidRDefault="006D6818" w:rsidP="0087577B">
      <w:pPr>
        <w:jc w:val="right"/>
      </w:pPr>
      <w:r w:rsidRPr="00380375">
        <w:t>тыс. рублей</w:t>
      </w:r>
    </w:p>
    <w:tbl>
      <w:tblPr>
        <w:tblW w:w="1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4"/>
        <w:gridCol w:w="1127"/>
        <w:gridCol w:w="993"/>
        <w:gridCol w:w="1417"/>
        <w:gridCol w:w="1134"/>
        <w:gridCol w:w="992"/>
        <w:gridCol w:w="1134"/>
        <w:gridCol w:w="993"/>
        <w:gridCol w:w="1134"/>
        <w:gridCol w:w="850"/>
        <w:gridCol w:w="1139"/>
        <w:gridCol w:w="943"/>
      </w:tblGrid>
      <w:tr w:rsidR="000B0578" w:rsidRPr="00380375" w:rsidTr="00785803">
        <w:trPr>
          <w:tblHeader/>
          <w:jc w:val="center"/>
        </w:trPr>
        <w:tc>
          <w:tcPr>
            <w:tcW w:w="4104" w:type="dxa"/>
            <w:vMerge w:val="restart"/>
            <w:vAlign w:val="center"/>
          </w:tcPr>
          <w:p w:rsidR="000B0578" w:rsidRPr="00380375" w:rsidRDefault="000B0578" w:rsidP="00785803">
            <w:pPr>
              <w:tabs>
                <w:tab w:val="left" w:pos="4965"/>
              </w:tabs>
              <w:jc w:val="center"/>
            </w:pPr>
            <w:r w:rsidRPr="00380375">
              <w:t>Программные мероприятия</w:t>
            </w:r>
          </w:p>
        </w:tc>
        <w:tc>
          <w:tcPr>
            <w:tcW w:w="3537" w:type="dxa"/>
            <w:gridSpan w:val="3"/>
            <w:vAlign w:val="center"/>
          </w:tcPr>
          <w:p w:rsidR="000B0578" w:rsidRPr="00380375" w:rsidRDefault="000B0578" w:rsidP="00785803">
            <w:pPr>
              <w:tabs>
                <w:tab w:val="left" w:pos="3120"/>
              </w:tabs>
              <w:jc w:val="center"/>
            </w:pPr>
            <w:r w:rsidRPr="00380375">
              <w:t xml:space="preserve">Общий объем финансирования </w:t>
            </w:r>
          </w:p>
        </w:tc>
        <w:tc>
          <w:tcPr>
            <w:tcW w:w="8319" w:type="dxa"/>
            <w:gridSpan w:val="8"/>
            <w:vAlign w:val="center"/>
          </w:tcPr>
          <w:p w:rsidR="000B0578" w:rsidRPr="00380375" w:rsidRDefault="000B0578" w:rsidP="00785803">
            <w:pPr>
              <w:tabs>
                <w:tab w:val="left" w:pos="3120"/>
              </w:tabs>
              <w:jc w:val="center"/>
            </w:pPr>
            <w:r w:rsidRPr="00380375">
              <w:t>В том числе по источникам финансирования</w:t>
            </w:r>
          </w:p>
        </w:tc>
      </w:tr>
      <w:tr w:rsidR="000B0578" w:rsidRPr="00380375" w:rsidTr="00785803">
        <w:trPr>
          <w:tblHeader/>
          <w:jc w:val="center"/>
        </w:trPr>
        <w:tc>
          <w:tcPr>
            <w:tcW w:w="4104" w:type="dxa"/>
            <w:vMerge/>
            <w:vAlign w:val="center"/>
          </w:tcPr>
          <w:p w:rsidR="000B0578" w:rsidRPr="00380375" w:rsidRDefault="000B0578" w:rsidP="00785803">
            <w:pPr>
              <w:tabs>
                <w:tab w:val="left" w:pos="4965"/>
              </w:tabs>
              <w:jc w:val="center"/>
            </w:pPr>
          </w:p>
        </w:tc>
        <w:tc>
          <w:tcPr>
            <w:tcW w:w="1127" w:type="dxa"/>
            <w:vMerge w:val="restart"/>
            <w:vAlign w:val="center"/>
          </w:tcPr>
          <w:p w:rsidR="000B0578" w:rsidRPr="00380375" w:rsidRDefault="000B0578" w:rsidP="00785803">
            <w:pPr>
              <w:tabs>
                <w:tab w:val="left" w:pos="4965"/>
              </w:tabs>
              <w:jc w:val="center"/>
            </w:pPr>
            <w:r w:rsidRPr="00380375">
              <w:t>план</w:t>
            </w:r>
          </w:p>
        </w:tc>
        <w:tc>
          <w:tcPr>
            <w:tcW w:w="993" w:type="dxa"/>
            <w:vMerge w:val="restart"/>
            <w:vAlign w:val="center"/>
          </w:tcPr>
          <w:p w:rsidR="000B0578" w:rsidRPr="00380375" w:rsidRDefault="000B0578" w:rsidP="00785803">
            <w:pPr>
              <w:tabs>
                <w:tab w:val="left" w:pos="4965"/>
              </w:tabs>
              <w:jc w:val="center"/>
            </w:pPr>
            <w:r w:rsidRPr="00380375">
              <w:t>факт</w:t>
            </w:r>
          </w:p>
        </w:tc>
        <w:tc>
          <w:tcPr>
            <w:tcW w:w="1417" w:type="dxa"/>
            <w:vMerge w:val="restart"/>
            <w:vAlign w:val="center"/>
          </w:tcPr>
          <w:p w:rsidR="000B0578" w:rsidRPr="00380375" w:rsidRDefault="000B0578" w:rsidP="00785803">
            <w:pPr>
              <w:tabs>
                <w:tab w:val="left" w:pos="4965"/>
              </w:tabs>
              <w:jc w:val="center"/>
            </w:pPr>
            <w:r w:rsidRPr="00380375">
              <w:t>отклонение</w:t>
            </w:r>
          </w:p>
        </w:tc>
        <w:tc>
          <w:tcPr>
            <w:tcW w:w="2126" w:type="dxa"/>
            <w:gridSpan w:val="2"/>
            <w:vAlign w:val="center"/>
          </w:tcPr>
          <w:p w:rsidR="000B0578" w:rsidRPr="00380375" w:rsidRDefault="000B0578" w:rsidP="00785803">
            <w:pPr>
              <w:tabs>
                <w:tab w:val="left" w:pos="4965"/>
              </w:tabs>
              <w:jc w:val="center"/>
            </w:pPr>
            <w:r w:rsidRPr="00380375">
              <w:t>Федеральный бюджет</w:t>
            </w:r>
          </w:p>
        </w:tc>
        <w:tc>
          <w:tcPr>
            <w:tcW w:w="2127" w:type="dxa"/>
            <w:gridSpan w:val="2"/>
          </w:tcPr>
          <w:p w:rsidR="000B0578" w:rsidRPr="00380375" w:rsidRDefault="000B0578" w:rsidP="00785803">
            <w:pPr>
              <w:tabs>
                <w:tab w:val="left" w:pos="4965"/>
              </w:tabs>
              <w:jc w:val="center"/>
            </w:pPr>
            <w:r w:rsidRPr="00380375">
              <w:t>Бюджет</w:t>
            </w:r>
          </w:p>
          <w:p w:rsidR="000B0578" w:rsidRPr="00380375" w:rsidRDefault="000B0578" w:rsidP="00785803">
            <w:pPr>
              <w:tabs>
                <w:tab w:val="left" w:pos="4965"/>
              </w:tabs>
              <w:jc w:val="center"/>
            </w:pPr>
            <w:r w:rsidRPr="00380375">
              <w:t>Забайкальского края</w:t>
            </w:r>
          </w:p>
        </w:tc>
        <w:tc>
          <w:tcPr>
            <w:tcW w:w="1984" w:type="dxa"/>
            <w:gridSpan w:val="2"/>
          </w:tcPr>
          <w:p w:rsidR="000B0578" w:rsidRPr="00380375" w:rsidRDefault="000B0578" w:rsidP="00785803">
            <w:pPr>
              <w:tabs>
                <w:tab w:val="left" w:pos="4965"/>
              </w:tabs>
              <w:jc w:val="center"/>
            </w:pPr>
            <w:r w:rsidRPr="00380375">
              <w:t>Местный бюджет</w:t>
            </w:r>
          </w:p>
        </w:tc>
        <w:tc>
          <w:tcPr>
            <w:tcW w:w="2082" w:type="dxa"/>
            <w:gridSpan w:val="2"/>
          </w:tcPr>
          <w:p w:rsidR="000B0578" w:rsidRPr="00380375" w:rsidRDefault="000B0578" w:rsidP="00785803">
            <w:pPr>
              <w:tabs>
                <w:tab w:val="left" w:pos="4965"/>
              </w:tabs>
              <w:jc w:val="center"/>
            </w:pPr>
            <w:r w:rsidRPr="00380375">
              <w:t>Внебюджетные источники</w:t>
            </w:r>
          </w:p>
        </w:tc>
      </w:tr>
      <w:tr w:rsidR="000B0578" w:rsidRPr="00380375" w:rsidTr="00785803">
        <w:trPr>
          <w:tblHeader/>
          <w:jc w:val="center"/>
        </w:trPr>
        <w:tc>
          <w:tcPr>
            <w:tcW w:w="4104" w:type="dxa"/>
            <w:vMerge/>
          </w:tcPr>
          <w:p w:rsidR="000B0578" w:rsidRPr="00380375" w:rsidRDefault="000B0578" w:rsidP="00785803">
            <w:pPr>
              <w:tabs>
                <w:tab w:val="left" w:pos="4965"/>
              </w:tabs>
            </w:pPr>
          </w:p>
        </w:tc>
        <w:tc>
          <w:tcPr>
            <w:tcW w:w="1127" w:type="dxa"/>
            <w:vMerge/>
          </w:tcPr>
          <w:p w:rsidR="000B0578" w:rsidRPr="00380375" w:rsidRDefault="000B0578" w:rsidP="00785803">
            <w:pPr>
              <w:tabs>
                <w:tab w:val="left" w:pos="4965"/>
              </w:tabs>
            </w:pPr>
          </w:p>
        </w:tc>
        <w:tc>
          <w:tcPr>
            <w:tcW w:w="993" w:type="dxa"/>
            <w:vMerge/>
          </w:tcPr>
          <w:p w:rsidR="000B0578" w:rsidRPr="00380375" w:rsidRDefault="000B0578" w:rsidP="00785803">
            <w:pPr>
              <w:tabs>
                <w:tab w:val="left" w:pos="4965"/>
              </w:tabs>
            </w:pPr>
          </w:p>
        </w:tc>
        <w:tc>
          <w:tcPr>
            <w:tcW w:w="1417" w:type="dxa"/>
            <w:vMerge/>
          </w:tcPr>
          <w:p w:rsidR="000B0578" w:rsidRPr="00380375" w:rsidRDefault="000B0578" w:rsidP="00785803">
            <w:pPr>
              <w:tabs>
                <w:tab w:val="left" w:pos="4965"/>
              </w:tabs>
            </w:pPr>
          </w:p>
        </w:tc>
        <w:tc>
          <w:tcPr>
            <w:tcW w:w="1134" w:type="dxa"/>
          </w:tcPr>
          <w:p w:rsidR="000B0578" w:rsidRPr="00380375" w:rsidRDefault="000B0578" w:rsidP="00726B2B">
            <w:pPr>
              <w:tabs>
                <w:tab w:val="left" w:pos="4965"/>
              </w:tabs>
              <w:jc w:val="center"/>
            </w:pPr>
            <w:r w:rsidRPr="00380375">
              <w:t>план</w:t>
            </w:r>
          </w:p>
        </w:tc>
        <w:tc>
          <w:tcPr>
            <w:tcW w:w="992" w:type="dxa"/>
          </w:tcPr>
          <w:p w:rsidR="000B0578" w:rsidRPr="00380375" w:rsidRDefault="000B0578" w:rsidP="00726B2B">
            <w:pPr>
              <w:tabs>
                <w:tab w:val="left" w:pos="4965"/>
              </w:tabs>
              <w:jc w:val="center"/>
            </w:pPr>
            <w:r w:rsidRPr="00380375">
              <w:t>факт</w:t>
            </w:r>
          </w:p>
        </w:tc>
        <w:tc>
          <w:tcPr>
            <w:tcW w:w="1134" w:type="dxa"/>
          </w:tcPr>
          <w:p w:rsidR="000B0578" w:rsidRPr="00380375" w:rsidRDefault="000B0578" w:rsidP="00726B2B">
            <w:pPr>
              <w:tabs>
                <w:tab w:val="left" w:pos="4965"/>
              </w:tabs>
              <w:jc w:val="center"/>
            </w:pPr>
            <w:r w:rsidRPr="00380375">
              <w:t>план</w:t>
            </w:r>
          </w:p>
        </w:tc>
        <w:tc>
          <w:tcPr>
            <w:tcW w:w="993" w:type="dxa"/>
          </w:tcPr>
          <w:p w:rsidR="000B0578" w:rsidRPr="00380375" w:rsidRDefault="000B0578" w:rsidP="00726B2B">
            <w:pPr>
              <w:tabs>
                <w:tab w:val="left" w:pos="4965"/>
              </w:tabs>
              <w:jc w:val="center"/>
            </w:pPr>
            <w:r w:rsidRPr="00380375">
              <w:t>факт</w:t>
            </w:r>
          </w:p>
        </w:tc>
        <w:tc>
          <w:tcPr>
            <w:tcW w:w="1134" w:type="dxa"/>
          </w:tcPr>
          <w:p w:rsidR="000B0578" w:rsidRPr="00380375" w:rsidRDefault="000B0578" w:rsidP="00726B2B">
            <w:pPr>
              <w:tabs>
                <w:tab w:val="left" w:pos="4965"/>
              </w:tabs>
              <w:jc w:val="center"/>
            </w:pPr>
            <w:r w:rsidRPr="00380375">
              <w:t>план</w:t>
            </w:r>
          </w:p>
        </w:tc>
        <w:tc>
          <w:tcPr>
            <w:tcW w:w="850" w:type="dxa"/>
          </w:tcPr>
          <w:p w:rsidR="000B0578" w:rsidRPr="00380375" w:rsidRDefault="000B0578" w:rsidP="00726B2B">
            <w:pPr>
              <w:tabs>
                <w:tab w:val="left" w:pos="4965"/>
              </w:tabs>
              <w:jc w:val="center"/>
            </w:pPr>
            <w:r w:rsidRPr="00380375">
              <w:t>факт</w:t>
            </w:r>
          </w:p>
        </w:tc>
        <w:tc>
          <w:tcPr>
            <w:tcW w:w="1139" w:type="dxa"/>
          </w:tcPr>
          <w:p w:rsidR="000B0578" w:rsidRPr="00380375" w:rsidRDefault="000B0578" w:rsidP="00726B2B">
            <w:pPr>
              <w:tabs>
                <w:tab w:val="left" w:pos="4965"/>
              </w:tabs>
              <w:jc w:val="center"/>
            </w:pPr>
            <w:r w:rsidRPr="00380375">
              <w:t>план</w:t>
            </w:r>
          </w:p>
        </w:tc>
        <w:tc>
          <w:tcPr>
            <w:tcW w:w="943" w:type="dxa"/>
          </w:tcPr>
          <w:p w:rsidR="000B0578" w:rsidRPr="00380375" w:rsidRDefault="000B0578" w:rsidP="00726B2B">
            <w:pPr>
              <w:tabs>
                <w:tab w:val="left" w:pos="4965"/>
              </w:tabs>
              <w:jc w:val="center"/>
            </w:pPr>
            <w:r w:rsidRPr="00380375">
              <w:t>факт</w:t>
            </w:r>
          </w:p>
        </w:tc>
      </w:tr>
      <w:tr w:rsidR="000B0578" w:rsidRPr="00380375" w:rsidTr="00785803">
        <w:trPr>
          <w:jc w:val="center"/>
        </w:trPr>
        <w:tc>
          <w:tcPr>
            <w:tcW w:w="4104" w:type="dxa"/>
          </w:tcPr>
          <w:p w:rsidR="000B0578" w:rsidRPr="00380375" w:rsidRDefault="000B0578" w:rsidP="00785803">
            <w:r w:rsidRPr="00380375">
              <w:t>Ремонт внутренних сетей МДОУ «Солнышко» пгт. Атамановка</w:t>
            </w:r>
          </w:p>
        </w:tc>
        <w:tc>
          <w:tcPr>
            <w:tcW w:w="1127" w:type="dxa"/>
            <w:shd w:val="clear" w:color="auto" w:fill="auto"/>
          </w:tcPr>
          <w:p w:rsidR="000B0578" w:rsidRPr="00380375" w:rsidRDefault="000B0578" w:rsidP="00786281">
            <w:pPr>
              <w:tabs>
                <w:tab w:val="left" w:pos="4965"/>
              </w:tabs>
              <w:jc w:val="center"/>
            </w:pPr>
            <w:r w:rsidRPr="00380375">
              <w:t>381,69</w:t>
            </w:r>
          </w:p>
        </w:tc>
        <w:tc>
          <w:tcPr>
            <w:tcW w:w="993" w:type="dxa"/>
            <w:shd w:val="clear" w:color="auto" w:fill="auto"/>
          </w:tcPr>
          <w:p w:rsidR="000B0578" w:rsidRPr="00380375" w:rsidRDefault="00B74BD1" w:rsidP="00786281">
            <w:pPr>
              <w:tabs>
                <w:tab w:val="left" w:pos="4965"/>
              </w:tabs>
              <w:jc w:val="center"/>
            </w:pPr>
            <w:r w:rsidRPr="00380375">
              <w:t>8372,6</w:t>
            </w:r>
          </w:p>
        </w:tc>
        <w:tc>
          <w:tcPr>
            <w:tcW w:w="1417" w:type="dxa"/>
            <w:shd w:val="clear" w:color="auto" w:fill="auto"/>
          </w:tcPr>
          <w:p w:rsidR="000B0578" w:rsidRPr="00380375" w:rsidRDefault="005000A9" w:rsidP="00786281">
            <w:pPr>
              <w:tabs>
                <w:tab w:val="left" w:pos="4965"/>
              </w:tabs>
              <w:jc w:val="center"/>
            </w:pPr>
            <w:r w:rsidRPr="00380375">
              <w:t xml:space="preserve">+ </w:t>
            </w:r>
            <w:r w:rsidR="00B74BD1" w:rsidRPr="00380375">
              <w:t>7990,91</w:t>
            </w:r>
          </w:p>
        </w:tc>
        <w:tc>
          <w:tcPr>
            <w:tcW w:w="1134" w:type="dxa"/>
            <w:shd w:val="clear" w:color="auto" w:fill="auto"/>
          </w:tcPr>
          <w:p w:rsidR="000B0578" w:rsidRPr="00380375" w:rsidRDefault="00B74BD1" w:rsidP="00786281">
            <w:pPr>
              <w:tabs>
                <w:tab w:val="left" w:pos="4965"/>
              </w:tabs>
              <w:jc w:val="center"/>
            </w:pPr>
            <w:r w:rsidRPr="00380375">
              <w:t>0</w:t>
            </w:r>
          </w:p>
        </w:tc>
        <w:tc>
          <w:tcPr>
            <w:tcW w:w="992" w:type="dxa"/>
            <w:shd w:val="clear" w:color="auto" w:fill="auto"/>
          </w:tcPr>
          <w:p w:rsidR="000B0578" w:rsidRPr="00380375" w:rsidRDefault="00B74BD1" w:rsidP="00786281">
            <w:pPr>
              <w:tabs>
                <w:tab w:val="left" w:pos="4965"/>
              </w:tabs>
              <w:jc w:val="center"/>
            </w:pPr>
            <w:r w:rsidRPr="00380375">
              <w:t>1189,8</w:t>
            </w:r>
          </w:p>
        </w:tc>
        <w:tc>
          <w:tcPr>
            <w:tcW w:w="1134" w:type="dxa"/>
            <w:shd w:val="clear" w:color="auto" w:fill="auto"/>
          </w:tcPr>
          <w:p w:rsidR="000B0578" w:rsidRPr="00380375" w:rsidRDefault="00B74BD1" w:rsidP="00786281">
            <w:pPr>
              <w:tabs>
                <w:tab w:val="left" w:pos="4965"/>
              </w:tabs>
              <w:jc w:val="center"/>
            </w:pPr>
            <w:r w:rsidRPr="00380375">
              <w:t>0</w:t>
            </w:r>
          </w:p>
        </w:tc>
        <w:tc>
          <w:tcPr>
            <w:tcW w:w="993" w:type="dxa"/>
            <w:shd w:val="clear" w:color="auto" w:fill="auto"/>
          </w:tcPr>
          <w:p w:rsidR="000B0578" w:rsidRPr="00380375" w:rsidRDefault="00B74BD1" w:rsidP="00786281">
            <w:pPr>
              <w:tabs>
                <w:tab w:val="left" w:pos="4965"/>
              </w:tabs>
              <w:jc w:val="center"/>
            </w:pPr>
            <w:r w:rsidRPr="00380375">
              <w:t>7100,0</w:t>
            </w:r>
          </w:p>
        </w:tc>
        <w:tc>
          <w:tcPr>
            <w:tcW w:w="1134" w:type="dxa"/>
            <w:shd w:val="clear" w:color="auto" w:fill="auto"/>
          </w:tcPr>
          <w:p w:rsidR="000B0578" w:rsidRPr="00380375" w:rsidRDefault="000B0578" w:rsidP="00786281">
            <w:pPr>
              <w:tabs>
                <w:tab w:val="left" w:pos="4965"/>
              </w:tabs>
              <w:jc w:val="center"/>
            </w:pPr>
            <w:r w:rsidRPr="00380375">
              <w:t>381,69</w:t>
            </w:r>
          </w:p>
        </w:tc>
        <w:tc>
          <w:tcPr>
            <w:tcW w:w="850" w:type="dxa"/>
            <w:shd w:val="clear" w:color="auto" w:fill="auto"/>
          </w:tcPr>
          <w:p w:rsidR="000B0578" w:rsidRPr="00380375" w:rsidRDefault="00B74BD1" w:rsidP="00786281">
            <w:pPr>
              <w:tabs>
                <w:tab w:val="left" w:pos="4965"/>
              </w:tabs>
              <w:jc w:val="center"/>
            </w:pPr>
            <w:r w:rsidRPr="00380375">
              <w:t>82,8</w:t>
            </w:r>
          </w:p>
        </w:tc>
        <w:tc>
          <w:tcPr>
            <w:tcW w:w="1139" w:type="dxa"/>
            <w:shd w:val="clear" w:color="auto" w:fill="auto"/>
          </w:tcPr>
          <w:p w:rsidR="000B0578" w:rsidRPr="00380375" w:rsidRDefault="00B74BD1" w:rsidP="00786281">
            <w:pPr>
              <w:tabs>
                <w:tab w:val="left" w:pos="4965"/>
              </w:tabs>
              <w:jc w:val="center"/>
            </w:pPr>
            <w:r w:rsidRPr="00380375">
              <w:t>0</w:t>
            </w:r>
          </w:p>
        </w:tc>
        <w:tc>
          <w:tcPr>
            <w:tcW w:w="943" w:type="dxa"/>
            <w:shd w:val="clear" w:color="auto" w:fill="auto"/>
          </w:tcPr>
          <w:p w:rsidR="000B0578" w:rsidRPr="00380375" w:rsidRDefault="00B74BD1" w:rsidP="00786281">
            <w:pPr>
              <w:tabs>
                <w:tab w:val="left" w:pos="4965"/>
              </w:tabs>
              <w:jc w:val="center"/>
            </w:pPr>
            <w:r w:rsidRPr="00380375">
              <w:t>0</w:t>
            </w:r>
          </w:p>
        </w:tc>
      </w:tr>
      <w:tr w:rsidR="000B0578" w:rsidRPr="00380375" w:rsidTr="00785803">
        <w:trPr>
          <w:jc w:val="center"/>
        </w:trPr>
        <w:tc>
          <w:tcPr>
            <w:tcW w:w="4104" w:type="dxa"/>
          </w:tcPr>
          <w:p w:rsidR="000B0578" w:rsidRPr="00380375" w:rsidRDefault="000B0578" w:rsidP="00785803">
            <w:r w:rsidRPr="00380375">
              <w:t xml:space="preserve">Установка дополнительных секций приборов отопления в МДОУ детский сад «Ромашка» пгт. Новокручининский </w:t>
            </w:r>
          </w:p>
        </w:tc>
        <w:tc>
          <w:tcPr>
            <w:tcW w:w="1127" w:type="dxa"/>
            <w:shd w:val="clear" w:color="auto" w:fill="auto"/>
          </w:tcPr>
          <w:p w:rsidR="000B0578" w:rsidRPr="00380375" w:rsidRDefault="000B0578" w:rsidP="00786281">
            <w:pPr>
              <w:tabs>
                <w:tab w:val="left" w:pos="4965"/>
              </w:tabs>
              <w:jc w:val="center"/>
            </w:pPr>
            <w:r w:rsidRPr="00380375">
              <w:t>185,34</w:t>
            </w:r>
          </w:p>
        </w:tc>
        <w:tc>
          <w:tcPr>
            <w:tcW w:w="993" w:type="dxa"/>
            <w:shd w:val="clear" w:color="auto" w:fill="auto"/>
          </w:tcPr>
          <w:p w:rsidR="000B0578" w:rsidRPr="00380375" w:rsidRDefault="00B74BD1" w:rsidP="00786281">
            <w:pPr>
              <w:tabs>
                <w:tab w:val="left" w:pos="4965"/>
              </w:tabs>
              <w:jc w:val="center"/>
            </w:pPr>
            <w:r w:rsidRPr="00380375">
              <w:t>0</w:t>
            </w:r>
          </w:p>
        </w:tc>
        <w:tc>
          <w:tcPr>
            <w:tcW w:w="1417" w:type="dxa"/>
            <w:shd w:val="clear" w:color="auto" w:fill="auto"/>
          </w:tcPr>
          <w:p w:rsidR="000B0578" w:rsidRPr="00380375" w:rsidRDefault="005000A9" w:rsidP="005000A9">
            <w:pPr>
              <w:tabs>
                <w:tab w:val="left" w:pos="4965"/>
              </w:tabs>
              <w:jc w:val="center"/>
            </w:pPr>
            <w:r w:rsidRPr="00380375">
              <w:t>- 185,34</w:t>
            </w:r>
          </w:p>
        </w:tc>
        <w:tc>
          <w:tcPr>
            <w:tcW w:w="1134" w:type="dxa"/>
            <w:shd w:val="clear" w:color="auto" w:fill="auto"/>
          </w:tcPr>
          <w:p w:rsidR="000B0578" w:rsidRPr="00380375" w:rsidRDefault="00B74BD1" w:rsidP="00786281">
            <w:pPr>
              <w:tabs>
                <w:tab w:val="left" w:pos="4965"/>
              </w:tabs>
              <w:jc w:val="center"/>
            </w:pPr>
            <w:r w:rsidRPr="00380375">
              <w:t>0</w:t>
            </w:r>
          </w:p>
        </w:tc>
        <w:tc>
          <w:tcPr>
            <w:tcW w:w="992" w:type="dxa"/>
            <w:shd w:val="clear" w:color="auto" w:fill="auto"/>
          </w:tcPr>
          <w:p w:rsidR="000B0578" w:rsidRPr="00380375" w:rsidRDefault="00B74BD1" w:rsidP="00786281">
            <w:pPr>
              <w:tabs>
                <w:tab w:val="left" w:pos="4965"/>
              </w:tabs>
              <w:jc w:val="center"/>
            </w:pPr>
            <w:r w:rsidRPr="00380375">
              <w:t>0</w:t>
            </w:r>
          </w:p>
        </w:tc>
        <w:tc>
          <w:tcPr>
            <w:tcW w:w="1134" w:type="dxa"/>
            <w:shd w:val="clear" w:color="auto" w:fill="auto"/>
          </w:tcPr>
          <w:p w:rsidR="000B0578" w:rsidRPr="00380375" w:rsidRDefault="00B74BD1" w:rsidP="00786281">
            <w:pPr>
              <w:tabs>
                <w:tab w:val="left" w:pos="4965"/>
              </w:tabs>
              <w:jc w:val="center"/>
            </w:pPr>
            <w:r w:rsidRPr="00380375">
              <w:t>0</w:t>
            </w:r>
          </w:p>
        </w:tc>
        <w:tc>
          <w:tcPr>
            <w:tcW w:w="993" w:type="dxa"/>
            <w:shd w:val="clear" w:color="auto" w:fill="auto"/>
          </w:tcPr>
          <w:p w:rsidR="000B0578" w:rsidRPr="00380375" w:rsidRDefault="00B74BD1" w:rsidP="00786281">
            <w:pPr>
              <w:tabs>
                <w:tab w:val="left" w:pos="4965"/>
              </w:tabs>
              <w:jc w:val="center"/>
            </w:pPr>
            <w:r w:rsidRPr="00380375">
              <w:t>0</w:t>
            </w:r>
          </w:p>
        </w:tc>
        <w:tc>
          <w:tcPr>
            <w:tcW w:w="1134" w:type="dxa"/>
            <w:shd w:val="clear" w:color="auto" w:fill="auto"/>
          </w:tcPr>
          <w:p w:rsidR="000B0578" w:rsidRPr="00380375" w:rsidRDefault="000B0578" w:rsidP="00786281">
            <w:pPr>
              <w:tabs>
                <w:tab w:val="left" w:pos="4965"/>
              </w:tabs>
              <w:jc w:val="center"/>
            </w:pPr>
            <w:r w:rsidRPr="00380375">
              <w:t>185,34</w:t>
            </w:r>
          </w:p>
        </w:tc>
        <w:tc>
          <w:tcPr>
            <w:tcW w:w="850" w:type="dxa"/>
            <w:shd w:val="clear" w:color="auto" w:fill="auto"/>
          </w:tcPr>
          <w:p w:rsidR="000B0578" w:rsidRPr="00380375" w:rsidRDefault="00B74BD1" w:rsidP="00786281">
            <w:pPr>
              <w:tabs>
                <w:tab w:val="left" w:pos="4965"/>
              </w:tabs>
              <w:jc w:val="center"/>
            </w:pPr>
            <w:r w:rsidRPr="00380375">
              <w:t>0</w:t>
            </w:r>
          </w:p>
        </w:tc>
        <w:tc>
          <w:tcPr>
            <w:tcW w:w="1139" w:type="dxa"/>
            <w:shd w:val="clear" w:color="auto" w:fill="auto"/>
          </w:tcPr>
          <w:p w:rsidR="000B0578" w:rsidRPr="00380375" w:rsidRDefault="00B74BD1" w:rsidP="00786281">
            <w:pPr>
              <w:tabs>
                <w:tab w:val="left" w:pos="4965"/>
              </w:tabs>
              <w:jc w:val="center"/>
            </w:pPr>
            <w:r w:rsidRPr="00380375">
              <w:t>0</w:t>
            </w:r>
          </w:p>
        </w:tc>
        <w:tc>
          <w:tcPr>
            <w:tcW w:w="943" w:type="dxa"/>
            <w:shd w:val="clear" w:color="auto" w:fill="auto"/>
          </w:tcPr>
          <w:p w:rsidR="000B0578" w:rsidRPr="00380375" w:rsidRDefault="00B74BD1" w:rsidP="00786281">
            <w:pPr>
              <w:tabs>
                <w:tab w:val="left" w:pos="4965"/>
              </w:tabs>
              <w:jc w:val="center"/>
            </w:pPr>
            <w:r w:rsidRPr="00380375">
              <w:t>0</w:t>
            </w:r>
          </w:p>
        </w:tc>
      </w:tr>
      <w:tr w:rsidR="000B0578" w:rsidRPr="00380375" w:rsidTr="00785803">
        <w:trPr>
          <w:jc w:val="center"/>
        </w:trPr>
        <w:tc>
          <w:tcPr>
            <w:tcW w:w="4104" w:type="dxa"/>
          </w:tcPr>
          <w:p w:rsidR="000B0578" w:rsidRPr="00380375" w:rsidRDefault="000B0578" w:rsidP="00785803">
            <w:pPr>
              <w:tabs>
                <w:tab w:val="left" w:pos="4965"/>
              </w:tabs>
            </w:pPr>
            <w:r w:rsidRPr="00380375">
              <w:t>Переселение граждан из аварийного жилищного фонда в сельских поселениях «Маккавеевское», «Шишкинское»</w:t>
            </w:r>
          </w:p>
        </w:tc>
        <w:tc>
          <w:tcPr>
            <w:tcW w:w="1127" w:type="dxa"/>
            <w:shd w:val="clear" w:color="auto" w:fill="auto"/>
          </w:tcPr>
          <w:p w:rsidR="000B0578" w:rsidRPr="00380375" w:rsidRDefault="000B0578" w:rsidP="00786281">
            <w:pPr>
              <w:tabs>
                <w:tab w:val="left" w:pos="4965"/>
              </w:tabs>
              <w:jc w:val="center"/>
            </w:pPr>
            <w:r w:rsidRPr="00380375">
              <w:t>19415,4*</w:t>
            </w:r>
          </w:p>
        </w:tc>
        <w:tc>
          <w:tcPr>
            <w:tcW w:w="993" w:type="dxa"/>
            <w:shd w:val="clear" w:color="auto" w:fill="auto"/>
          </w:tcPr>
          <w:p w:rsidR="000B0578" w:rsidRPr="00380375" w:rsidRDefault="00B74BD1" w:rsidP="00786281">
            <w:pPr>
              <w:tabs>
                <w:tab w:val="left" w:pos="4965"/>
              </w:tabs>
              <w:jc w:val="center"/>
            </w:pPr>
            <w:r w:rsidRPr="00380375">
              <w:t>39125,1</w:t>
            </w:r>
          </w:p>
        </w:tc>
        <w:tc>
          <w:tcPr>
            <w:tcW w:w="1417" w:type="dxa"/>
            <w:shd w:val="clear" w:color="auto" w:fill="auto"/>
          </w:tcPr>
          <w:p w:rsidR="000B0578" w:rsidRPr="00380375" w:rsidRDefault="005000A9" w:rsidP="00786281">
            <w:pPr>
              <w:tabs>
                <w:tab w:val="left" w:pos="4965"/>
              </w:tabs>
              <w:jc w:val="center"/>
            </w:pPr>
            <w:r w:rsidRPr="00380375">
              <w:t>+ 19709,7</w:t>
            </w:r>
          </w:p>
        </w:tc>
        <w:tc>
          <w:tcPr>
            <w:tcW w:w="1134" w:type="dxa"/>
            <w:shd w:val="clear" w:color="auto" w:fill="auto"/>
          </w:tcPr>
          <w:p w:rsidR="000B0578" w:rsidRPr="00380375" w:rsidRDefault="00B74BD1" w:rsidP="00786281">
            <w:pPr>
              <w:tabs>
                <w:tab w:val="left" w:pos="4965"/>
              </w:tabs>
              <w:jc w:val="center"/>
            </w:pPr>
            <w:r w:rsidRPr="00380375">
              <w:t>0</w:t>
            </w:r>
          </w:p>
        </w:tc>
        <w:tc>
          <w:tcPr>
            <w:tcW w:w="992" w:type="dxa"/>
            <w:shd w:val="clear" w:color="auto" w:fill="auto"/>
          </w:tcPr>
          <w:p w:rsidR="000B0578" w:rsidRPr="00380375" w:rsidRDefault="00B74BD1" w:rsidP="00786281">
            <w:pPr>
              <w:tabs>
                <w:tab w:val="left" w:pos="4965"/>
              </w:tabs>
              <w:jc w:val="center"/>
            </w:pPr>
            <w:r w:rsidRPr="00380375">
              <w:t>0</w:t>
            </w:r>
          </w:p>
        </w:tc>
        <w:tc>
          <w:tcPr>
            <w:tcW w:w="1134" w:type="dxa"/>
            <w:shd w:val="clear" w:color="auto" w:fill="auto"/>
          </w:tcPr>
          <w:p w:rsidR="000B0578" w:rsidRPr="00380375" w:rsidRDefault="000B0578" w:rsidP="00786281">
            <w:pPr>
              <w:tabs>
                <w:tab w:val="left" w:pos="4965"/>
              </w:tabs>
              <w:jc w:val="center"/>
            </w:pPr>
            <w:r w:rsidRPr="00380375">
              <w:t>97,1*</w:t>
            </w:r>
          </w:p>
        </w:tc>
        <w:tc>
          <w:tcPr>
            <w:tcW w:w="993" w:type="dxa"/>
            <w:shd w:val="clear" w:color="auto" w:fill="auto"/>
          </w:tcPr>
          <w:p w:rsidR="000B0578" w:rsidRPr="00380375" w:rsidRDefault="00B74BD1" w:rsidP="00786281">
            <w:pPr>
              <w:tabs>
                <w:tab w:val="left" w:pos="4965"/>
              </w:tabs>
              <w:jc w:val="center"/>
            </w:pPr>
            <w:r w:rsidRPr="00380375">
              <w:t>0</w:t>
            </w:r>
          </w:p>
        </w:tc>
        <w:tc>
          <w:tcPr>
            <w:tcW w:w="1134" w:type="dxa"/>
            <w:shd w:val="clear" w:color="auto" w:fill="auto"/>
          </w:tcPr>
          <w:p w:rsidR="000B0578" w:rsidRPr="00380375" w:rsidRDefault="00B74BD1" w:rsidP="00786281">
            <w:pPr>
              <w:tabs>
                <w:tab w:val="left" w:pos="4965"/>
              </w:tabs>
              <w:jc w:val="center"/>
            </w:pPr>
            <w:r w:rsidRPr="00380375">
              <w:t>0</w:t>
            </w:r>
          </w:p>
        </w:tc>
        <w:tc>
          <w:tcPr>
            <w:tcW w:w="850" w:type="dxa"/>
            <w:shd w:val="clear" w:color="auto" w:fill="auto"/>
          </w:tcPr>
          <w:p w:rsidR="000B0578" w:rsidRPr="00380375" w:rsidRDefault="00B74BD1" w:rsidP="00786281">
            <w:pPr>
              <w:tabs>
                <w:tab w:val="left" w:pos="4965"/>
              </w:tabs>
              <w:jc w:val="center"/>
            </w:pPr>
            <w:r w:rsidRPr="00380375">
              <w:t>0</w:t>
            </w:r>
          </w:p>
        </w:tc>
        <w:tc>
          <w:tcPr>
            <w:tcW w:w="1139" w:type="dxa"/>
            <w:shd w:val="clear" w:color="auto" w:fill="auto"/>
          </w:tcPr>
          <w:p w:rsidR="000B0578" w:rsidRPr="00380375" w:rsidRDefault="000B0578" w:rsidP="00786281">
            <w:pPr>
              <w:tabs>
                <w:tab w:val="left" w:pos="4965"/>
              </w:tabs>
              <w:jc w:val="center"/>
            </w:pPr>
            <w:r w:rsidRPr="00380375">
              <w:t>19318,3*</w:t>
            </w:r>
          </w:p>
        </w:tc>
        <w:tc>
          <w:tcPr>
            <w:tcW w:w="943" w:type="dxa"/>
            <w:shd w:val="clear" w:color="auto" w:fill="auto"/>
          </w:tcPr>
          <w:p w:rsidR="000B0578" w:rsidRPr="00380375" w:rsidRDefault="00B74BD1" w:rsidP="00786281">
            <w:pPr>
              <w:tabs>
                <w:tab w:val="left" w:pos="4965"/>
              </w:tabs>
              <w:jc w:val="center"/>
            </w:pPr>
            <w:r w:rsidRPr="00380375">
              <w:t>39125,1</w:t>
            </w:r>
          </w:p>
        </w:tc>
      </w:tr>
      <w:tr w:rsidR="000B0578" w:rsidRPr="00380375" w:rsidTr="00785803">
        <w:trPr>
          <w:jc w:val="center"/>
        </w:trPr>
        <w:tc>
          <w:tcPr>
            <w:tcW w:w="4104" w:type="dxa"/>
          </w:tcPr>
          <w:p w:rsidR="000B0578" w:rsidRPr="00380375" w:rsidRDefault="000B0578" w:rsidP="00785803">
            <w:pPr>
              <w:tabs>
                <w:tab w:val="left" w:pos="4965"/>
              </w:tabs>
            </w:pPr>
            <w:r w:rsidRPr="00380375">
              <w:t>Развитие семейной животноводческой фермы (К(Ф)Х Лопатина А.А.)</w:t>
            </w:r>
          </w:p>
        </w:tc>
        <w:tc>
          <w:tcPr>
            <w:tcW w:w="1127" w:type="dxa"/>
            <w:shd w:val="clear" w:color="auto" w:fill="auto"/>
          </w:tcPr>
          <w:p w:rsidR="000B0578" w:rsidRPr="00380375" w:rsidRDefault="000B0578" w:rsidP="00786281">
            <w:pPr>
              <w:tabs>
                <w:tab w:val="left" w:pos="4965"/>
              </w:tabs>
              <w:jc w:val="center"/>
            </w:pPr>
            <w:r w:rsidRPr="00380375">
              <w:t>2000,0</w:t>
            </w:r>
          </w:p>
        </w:tc>
        <w:tc>
          <w:tcPr>
            <w:tcW w:w="993" w:type="dxa"/>
            <w:shd w:val="clear" w:color="auto" w:fill="auto"/>
          </w:tcPr>
          <w:p w:rsidR="000B0578" w:rsidRPr="00380375" w:rsidRDefault="005000A9" w:rsidP="00786281">
            <w:pPr>
              <w:tabs>
                <w:tab w:val="left" w:pos="4965"/>
              </w:tabs>
              <w:jc w:val="center"/>
            </w:pPr>
            <w:r w:rsidRPr="00380375">
              <w:t>6900,0</w:t>
            </w:r>
          </w:p>
        </w:tc>
        <w:tc>
          <w:tcPr>
            <w:tcW w:w="1417" w:type="dxa"/>
            <w:shd w:val="clear" w:color="auto" w:fill="auto"/>
          </w:tcPr>
          <w:p w:rsidR="000B0578" w:rsidRPr="00380375" w:rsidRDefault="005000A9" w:rsidP="00786281">
            <w:pPr>
              <w:tabs>
                <w:tab w:val="left" w:pos="4965"/>
              </w:tabs>
              <w:jc w:val="center"/>
            </w:pPr>
            <w:r w:rsidRPr="00380375">
              <w:t>+ 4900,0</w:t>
            </w:r>
          </w:p>
        </w:tc>
        <w:tc>
          <w:tcPr>
            <w:tcW w:w="1134" w:type="dxa"/>
            <w:shd w:val="clear" w:color="auto" w:fill="auto"/>
          </w:tcPr>
          <w:p w:rsidR="000B0578" w:rsidRPr="00380375" w:rsidRDefault="000B0578" w:rsidP="00786281">
            <w:pPr>
              <w:tabs>
                <w:tab w:val="left" w:pos="4965"/>
              </w:tabs>
              <w:jc w:val="center"/>
            </w:pPr>
          </w:p>
        </w:tc>
        <w:tc>
          <w:tcPr>
            <w:tcW w:w="992" w:type="dxa"/>
            <w:shd w:val="clear" w:color="auto" w:fill="auto"/>
          </w:tcPr>
          <w:p w:rsidR="000B0578" w:rsidRPr="00380375" w:rsidRDefault="000B0578" w:rsidP="00786281">
            <w:pPr>
              <w:tabs>
                <w:tab w:val="left" w:pos="4965"/>
              </w:tabs>
              <w:jc w:val="center"/>
            </w:pPr>
          </w:p>
        </w:tc>
        <w:tc>
          <w:tcPr>
            <w:tcW w:w="1134" w:type="dxa"/>
            <w:shd w:val="clear" w:color="auto" w:fill="auto"/>
          </w:tcPr>
          <w:p w:rsidR="000B0578" w:rsidRPr="00380375" w:rsidRDefault="000B0578" w:rsidP="00786281">
            <w:pPr>
              <w:tabs>
                <w:tab w:val="left" w:pos="4965"/>
              </w:tabs>
              <w:jc w:val="center"/>
            </w:pPr>
          </w:p>
        </w:tc>
        <w:tc>
          <w:tcPr>
            <w:tcW w:w="993" w:type="dxa"/>
            <w:shd w:val="clear" w:color="auto" w:fill="auto"/>
          </w:tcPr>
          <w:p w:rsidR="000B0578" w:rsidRPr="00380375" w:rsidRDefault="000B0578" w:rsidP="00786281">
            <w:pPr>
              <w:tabs>
                <w:tab w:val="left" w:pos="4965"/>
              </w:tabs>
              <w:jc w:val="center"/>
            </w:pPr>
          </w:p>
        </w:tc>
        <w:tc>
          <w:tcPr>
            <w:tcW w:w="1134" w:type="dxa"/>
            <w:shd w:val="clear" w:color="auto" w:fill="auto"/>
          </w:tcPr>
          <w:p w:rsidR="000B0578" w:rsidRPr="00380375" w:rsidRDefault="000B0578" w:rsidP="00786281">
            <w:pPr>
              <w:tabs>
                <w:tab w:val="left" w:pos="4965"/>
              </w:tabs>
              <w:jc w:val="center"/>
            </w:pPr>
          </w:p>
        </w:tc>
        <w:tc>
          <w:tcPr>
            <w:tcW w:w="850" w:type="dxa"/>
            <w:shd w:val="clear" w:color="auto" w:fill="auto"/>
          </w:tcPr>
          <w:p w:rsidR="000B0578" w:rsidRPr="00380375" w:rsidRDefault="000B0578" w:rsidP="00786281">
            <w:pPr>
              <w:tabs>
                <w:tab w:val="left" w:pos="4965"/>
              </w:tabs>
              <w:jc w:val="center"/>
            </w:pPr>
          </w:p>
        </w:tc>
        <w:tc>
          <w:tcPr>
            <w:tcW w:w="1139" w:type="dxa"/>
            <w:shd w:val="clear" w:color="auto" w:fill="auto"/>
          </w:tcPr>
          <w:p w:rsidR="000B0578" w:rsidRPr="00380375" w:rsidRDefault="000B0578" w:rsidP="00786281">
            <w:pPr>
              <w:tabs>
                <w:tab w:val="left" w:pos="4965"/>
              </w:tabs>
              <w:jc w:val="center"/>
            </w:pPr>
            <w:r w:rsidRPr="00380375">
              <w:t>2000,0</w:t>
            </w:r>
          </w:p>
        </w:tc>
        <w:tc>
          <w:tcPr>
            <w:tcW w:w="943" w:type="dxa"/>
            <w:shd w:val="clear" w:color="auto" w:fill="auto"/>
          </w:tcPr>
          <w:p w:rsidR="000B0578" w:rsidRPr="00380375" w:rsidRDefault="005000A9" w:rsidP="00786281">
            <w:pPr>
              <w:tabs>
                <w:tab w:val="left" w:pos="4965"/>
              </w:tabs>
              <w:jc w:val="center"/>
            </w:pPr>
            <w:r w:rsidRPr="00380375">
              <w:t>6900,0</w:t>
            </w:r>
          </w:p>
        </w:tc>
      </w:tr>
      <w:tr w:rsidR="000B0578" w:rsidRPr="00380375" w:rsidTr="00785803">
        <w:trPr>
          <w:jc w:val="center"/>
        </w:trPr>
        <w:tc>
          <w:tcPr>
            <w:tcW w:w="4104" w:type="dxa"/>
          </w:tcPr>
          <w:p w:rsidR="000B0578" w:rsidRPr="00380375" w:rsidRDefault="000B0578" w:rsidP="00785803">
            <w:pPr>
              <w:widowControl w:val="0"/>
              <w:autoSpaceDE w:val="0"/>
              <w:autoSpaceDN w:val="0"/>
              <w:adjustRightInd w:val="0"/>
            </w:pPr>
            <w:r w:rsidRPr="00380375">
              <w:t>Приобретение минеральных удобрений</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t>1400,0</w:t>
            </w:r>
          </w:p>
        </w:tc>
        <w:tc>
          <w:tcPr>
            <w:tcW w:w="993" w:type="dxa"/>
            <w:shd w:val="clear" w:color="auto" w:fill="auto"/>
          </w:tcPr>
          <w:p w:rsidR="000B0578" w:rsidRPr="00380375" w:rsidRDefault="00E9761A" w:rsidP="00786281">
            <w:pPr>
              <w:tabs>
                <w:tab w:val="left" w:pos="4965"/>
              </w:tabs>
              <w:jc w:val="center"/>
            </w:pPr>
            <w:r w:rsidRPr="00380375">
              <w:t>2218,0</w:t>
            </w:r>
          </w:p>
        </w:tc>
        <w:tc>
          <w:tcPr>
            <w:tcW w:w="1417" w:type="dxa"/>
            <w:shd w:val="clear" w:color="auto" w:fill="auto"/>
          </w:tcPr>
          <w:p w:rsidR="000B0578" w:rsidRPr="00380375" w:rsidRDefault="00E9761A" w:rsidP="00786281">
            <w:pPr>
              <w:tabs>
                <w:tab w:val="left" w:pos="4965"/>
              </w:tabs>
              <w:jc w:val="center"/>
            </w:pPr>
            <w:r w:rsidRPr="00380375">
              <w:t>+ 818,0</w:t>
            </w:r>
          </w:p>
        </w:tc>
        <w:tc>
          <w:tcPr>
            <w:tcW w:w="1134" w:type="dxa"/>
            <w:shd w:val="clear" w:color="auto" w:fill="auto"/>
          </w:tcPr>
          <w:p w:rsidR="000B0578" w:rsidRPr="00380375" w:rsidRDefault="00E9761A" w:rsidP="00786281">
            <w:pPr>
              <w:tabs>
                <w:tab w:val="left" w:pos="4965"/>
              </w:tabs>
              <w:jc w:val="center"/>
            </w:pPr>
            <w:r w:rsidRPr="00380375">
              <w:t>0</w:t>
            </w:r>
          </w:p>
        </w:tc>
        <w:tc>
          <w:tcPr>
            <w:tcW w:w="992" w:type="dxa"/>
            <w:shd w:val="clear" w:color="auto" w:fill="auto"/>
          </w:tcPr>
          <w:p w:rsidR="000B0578" w:rsidRPr="00380375" w:rsidRDefault="00E9761A" w:rsidP="00786281">
            <w:pPr>
              <w:tabs>
                <w:tab w:val="left" w:pos="4965"/>
              </w:tabs>
              <w:jc w:val="center"/>
            </w:pPr>
            <w:r w:rsidRPr="00380375">
              <w:t>0</w:t>
            </w:r>
          </w:p>
        </w:tc>
        <w:tc>
          <w:tcPr>
            <w:tcW w:w="1134" w:type="dxa"/>
            <w:shd w:val="clear" w:color="auto" w:fill="auto"/>
          </w:tcPr>
          <w:p w:rsidR="000B0578" w:rsidRPr="00380375" w:rsidRDefault="00E9761A" w:rsidP="00786281">
            <w:pPr>
              <w:tabs>
                <w:tab w:val="left" w:pos="4965"/>
              </w:tabs>
              <w:jc w:val="center"/>
            </w:pPr>
            <w:r w:rsidRPr="00380375">
              <w:t>0</w:t>
            </w:r>
          </w:p>
        </w:tc>
        <w:tc>
          <w:tcPr>
            <w:tcW w:w="993" w:type="dxa"/>
            <w:shd w:val="clear" w:color="auto" w:fill="auto"/>
          </w:tcPr>
          <w:p w:rsidR="000B0578" w:rsidRPr="00380375" w:rsidRDefault="00E9761A" w:rsidP="00786281">
            <w:pPr>
              <w:tabs>
                <w:tab w:val="left" w:pos="4965"/>
              </w:tabs>
              <w:jc w:val="center"/>
            </w:pPr>
            <w:r w:rsidRPr="00380375">
              <w:t>0</w:t>
            </w:r>
          </w:p>
        </w:tc>
        <w:tc>
          <w:tcPr>
            <w:tcW w:w="1134" w:type="dxa"/>
            <w:shd w:val="clear" w:color="auto" w:fill="auto"/>
          </w:tcPr>
          <w:p w:rsidR="000B0578" w:rsidRPr="00380375" w:rsidRDefault="00E9761A" w:rsidP="00786281">
            <w:pPr>
              <w:tabs>
                <w:tab w:val="left" w:pos="4965"/>
              </w:tabs>
              <w:jc w:val="center"/>
            </w:pPr>
            <w:r w:rsidRPr="00380375">
              <w:t>0</w:t>
            </w:r>
          </w:p>
        </w:tc>
        <w:tc>
          <w:tcPr>
            <w:tcW w:w="850" w:type="dxa"/>
            <w:shd w:val="clear" w:color="auto" w:fill="auto"/>
          </w:tcPr>
          <w:p w:rsidR="000B0578" w:rsidRPr="00380375" w:rsidRDefault="00E9761A" w:rsidP="00786281">
            <w:pPr>
              <w:tabs>
                <w:tab w:val="left" w:pos="4965"/>
              </w:tabs>
              <w:jc w:val="center"/>
            </w:pPr>
            <w:r w:rsidRPr="00380375">
              <w:t>0</w:t>
            </w:r>
          </w:p>
        </w:tc>
        <w:tc>
          <w:tcPr>
            <w:tcW w:w="1139" w:type="dxa"/>
            <w:shd w:val="clear" w:color="auto" w:fill="auto"/>
          </w:tcPr>
          <w:p w:rsidR="000B0578" w:rsidRPr="00380375" w:rsidRDefault="000B0578" w:rsidP="00786281">
            <w:pPr>
              <w:widowControl w:val="0"/>
              <w:autoSpaceDE w:val="0"/>
              <w:autoSpaceDN w:val="0"/>
              <w:adjustRightInd w:val="0"/>
              <w:jc w:val="center"/>
            </w:pPr>
            <w:r w:rsidRPr="00380375">
              <w:t>1400,0</w:t>
            </w:r>
          </w:p>
        </w:tc>
        <w:tc>
          <w:tcPr>
            <w:tcW w:w="943" w:type="dxa"/>
            <w:shd w:val="clear" w:color="auto" w:fill="auto"/>
          </w:tcPr>
          <w:p w:rsidR="000B0578" w:rsidRPr="00380375" w:rsidRDefault="00E9761A" w:rsidP="00786281">
            <w:pPr>
              <w:tabs>
                <w:tab w:val="left" w:pos="4965"/>
              </w:tabs>
              <w:jc w:val="center"/>
            </w:pPr>
            <w:r w:rsidRPr="00380375">
              <w:t>2218,0</w:t>
            </w:r>
          </w:p>
        </w:tc>
      </w:tr>
      <w:tr w:rsidR="000B0578" w:rsidRPr="00380375" w:rsidTr="00785803">
        <w:trPr>
          <w:jc w:val="center"/>
        </w:trPr>
        <w:tc>
          <w:tcPr>
            <w:tcW w:w="4104" w:type="dxa"/>
          </w:tcPr>
          <w:p w:rsidR="000B0578" w:rsidRPr="00380375" w:rsidRDefault="000B0578" w:rsidP="00785803">
            <w:pPr>
              <w:widowControl w:val="0"/>
              <w:autoSpaceDE w:val="0"/>
              <w:autoSpaceDN w:val="0"/>
              <w:adjustRightInd w:val="0"/>
            </w:pPr>
            <w:r w:rsidRPr="00380375">
              <w:t>Приобретение средств химической защиты растений</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t>2100,0</w:t>
            </w:r>
          </w:p>
        </w:tc>
        <w:tc>
          <w:tcPr>
            <w:tcW w:w="993" w:type="dxa"/>
            <w:shd w:val="clear" w:color="auto" w:fill="auto"/>
          </w:tcPr>
          <w:p w:rsidR="000B0578" w:rsidRPr="00380375" w:rsidRDefault="00E9761A" w:rsidP="00786281">
            <w:pPr>
              <w:tabs>
                <w:tab w:val="left" w:pos="4965"/>
              </w:tabs>
              <w:jc w:val="center"/>
            </w:pPr>
            <w:r w:rsidRPr="00380375">
              <w:t>1087,0</w:t>
            </w:r>
          </w:p>
        </w:tc>
        <w:tc>
          <w:tcPr>
            <w:tcW w:w="1417" w:type="dxa"/>
            <w:shd w:val="clear" w:color="auto" w:fill="auto"/>
          </w:tcPr>
          <w:p w:rsidR="000B0578" w:rsidRPr="00380375" w:rsidRDefault="00E9761A" w:rsidP="00786281">
            <w:pPr>
              <w:tabs>
                <w:tab w:val="left" w:pos="4965"/>
              </w:tabs>
              <w:jc w:val="center"/>
            </w:pPr>
            <w:r w:rsidRPr="00380375">
              <w:t>- 1013,0</w:t>
            </w:r>
          </w:p>
        </w:tc>
        <w:tc>
          <w:tcPr>
            <w:tcW w:w="1134" w:type="dxa"/>
            <w:shd w:val="clear" w:color="auto" w:fill="auto"/>
          </w:tcPr>
          <w:p w:rsidR="000B0578" w:rsidRPr="00380375" w:rsidRDefault="00E9761A" w:rsidP="00786281">
            <w:pPr>
              <w:tabs>
                <w:tab w:val="left" w:pos="4965"/>
              </w:tabs>
              <w:jc w:val="center"/>
            </w:pPr>
            <w:r w:rsidRPr="00380375">
              <w:t>0</w:t>
            </w:r>
          </w:p>
        </w:tc>
        <w:tc>
          <w:tcPr>
            <w:tcW w:w="992" w:type="dxa"/>
            <w:shd w:val="clear" w:color="auto" w:fill="auto"/>
          </w:tcPr>
          <w:p w:rsidR="000B0578" w:rsidRPr="00380375" w:rsidRDefault="00E9761A" w:rsidP="00786281">
            <w:pPr>
              <w:tabs>
                <w:tab w:val="left" w:pos="4965"/>
              </w:tabs>
              <w:jc w:val="center"/>
            </w:pPr>
            <w:r w:rsidRPr="00380375">
              <w:t>0</w:t>
            </w:r>
          </w:p>
        </w:tc>
        <w:tc>
          <w:tcPr>
            <w:tcW w:w="1134" w:type="dxa"/>
            <w:shd w:val="clear" w:color="auto" w:fill="auto"/>
          </w:tcPr>
          <w:p w:rsidR="000B0578" w:rsidRPr="00380375" w:rsidRDefault="00E9761A" w:rsidP="00786281">
            <w:pPr>
              <w:tabs>
                <w:tab w:val="left" w:pos="4965"/>
              </w:tabs>
              <w:jc w:val="center"/>
            </w:pPr>
            <w:r w:rsidRPr="00380375">
              <w:t>0</w:t>
            </w:r>
          </w:p>
        </w:tc>
        <w:tc>
          <w:tcPr>
            <w:tcW w:w="993" w:type="dxa"/>
            <w:shd w:val="clear" w:color="auto" w:fill="auto"/>
          </w:tcPr>
          <w:p w:rsidR="000B0578" w:rsidRPr="00380375" w:rsidRDefault="00E9761A" w:rsidP="00786281">
            <w:pPr>
              <w:tabs>
                <w:tab w:val="left" w:pos="4965"/>
              </w:tabs>
              <w:jc w:val="center"/>
            </w:pPr>
            <w:r w:rsidRPr="00380375">
              <w:t>0</w:t>
            </w:r>
          </w:p>
        </w:tc>
        <w:tc>
          <w:tcPr>
            <w:tcW w:w="1134" w:type="dxa"/>
            <w:shd w:val="clear" w:color="auto" w:fill="auto"/>
          </w:tcPr>
          <w:p w:rsidR="000B0578" w:rsidRPr="00380375" w:rsidRDefault="00E9761A" w:rsidP="00786281">
            <w:pPr>
              <w:tabs>
                <w:tab w:val="left" w:pos="4965"/>
              </w:tabs>
              <w:jc w:val="center"/>
            </w:pPr>
            <w:r w:rsidRPr="00380375">
              <w:t>0</w:t>
            </w:r>
          </w:p>
        </w:tc>
        <w:tc>
          <w:tcPr>
            <w:tcW w:w="850" w:type="dxa"/>
            <w:shd w:val="clear" w:color="auto" w:fill="auto"/>
          </w:tcPr>
          <w:p w:rsidR="000B0578" w:rsidRPr="00380375" w:rsidRDefault="00E9761A" w:rsidP="00786281">
            <w:pPr>
              <w:tabs>
                <w:tab w:val="left" w:pos="4965"/>
              </w:tabs>
              <w:jc w:val="center"/>
            </w:pPr>
            <w:r w:rsidRPr="00380375">
              <w:t>0</w:t>
            </w:r>
          </w:p>
        </w:tc>
        <w:tc>
          <w:tcPr>
            <w:tcW w:w="1139" w:type="dxa"/>
            <w:shd w:val="clear" w:color="auto" w:fill="auto"/>
          </w:tcPr>
          <w:p w:rsidR="000B0578" w:rsidRPr="00380375" w:rsidRDefault="000B0578" w:rsidP="00786281">
            <w:pPr>
              <w:widowControl w:val="0"/>
              <w:autoSpaceDE w:val="0"/>
              <w:autoSpaceDN w:val="0"/>
              <w:adjustRightInd w:val="0"/>
              <w:jc w:val="center"/>
            </w:pPr>
            <w:r w:rsidRPr="00380375">
              <w:t>2100,0</w:t>
            </w:r>
          </w:p>
        </w:tc>
        <w:tc>
          <w:tcPr>
            <w:tcW w:w="943" w:type="dxa"/>
            <w:shd w:val="clear" w:color="auto" w:fill="auto"/>
          </w:tcPr>
          <w:p w:rsidR="000B0578" w:rsidRPr="00380375" w:rsidRDefault="00E9761A" w:rsidP="00786281">
            <w:pPr>
              <w:tabs>
                <w:tab w:val="left" w:pos="4965"/>
              </w:tabs>
              <w:jc w:val="center"/>
            </w:pPr>
            <w:r w:rsidRPr="00380375">
              <w:t>1087,0</w:t>
            </w:r>
          </w:p>
        </w:tc>
      </w:tr>
      <w:tr w:rsidR="000B0578" w:rsidRPr="00380375" w:rsidTr="00785803">
        <w:trPr>
          <w:jc w:val="center"/>
        </w:trPr>
        <w:tc>
          <w:tcPr>
            <w:tcW w:w="4104" w:type="dxa"/>
          </w:tcPr>
          <w:p w:rsidR="000B0578" w:rsidRPr="00380375" w:rsidRDefault="000B0578" w:rsidP="00785803">
            <w:pPr>
              <w:widowControl w:val="0"/>
              <w:autoSpaceDE w:val="0"/>
              <w:autoSpaceDN w:val="0"/>
              <w:adjustRightInd w:val="0"/>
            </w:pPr>
            <w:r w:rsidRPr="00380375">
              <w:t>Приобретение сельскохозяйственной техники</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t>53500,0</w:t>
            </w:r>
          </w:p>
        </w:tc>
        <w:tc>
          <w:tcPr>
            <w:tcW w:w="993" w:type="dxa"/>
            <w:shd w:val="clear" w:color="auto" w:fill="auto"/>
          </w:tcPr>
          <w:p w:rsidR="000B0578" w:rsidRPr="00380375" w:rsidRDefault="00786281" w:rsidP="00786281">
            <w:pPr>
              <w:tabs>
                <w:tab w:val="left" w:pos="4965"/>
              </w:tabs>
              <w:jc w:val="center"/>
            </w:pPr>
            <w:r w:rsidRPr="00380375">
              <w:t>23748,0</w:t>
            </w:r>
          </w:p>
        </w:tc>
        <w:tc>
          <w:tcPr>
            <w:tcW w:w="1417" w:type="dxa"/>
            <w:shd w:val="clear" w:color="auto" w:fill="auto"/>
          </w:tcPr>
          <w:p w:rsidR="000B0578" w:rsidRPr="00380375" w:rsidRDefault="00786281" w:rsidP="00786281">
            <w:pPr>
              <w:tabs>
                <w:tab w:val="left" w:pos="4965"/>
              </w:tabs>
              <w:jc w:val="center"/>
            </w:pPr>
            <w:r w:rsidRPr="00380375">
              <w:t>- 29752,0</w:t>
            </w:r>
          </w:p>
        </w:tc>
        <w:tc>
          <w:tcPr>
            <w:tcW w:w="1134" w:type="dxa"/>
            <w:shd w:val="clear" w:color="auto" w:fill="auto"/>
          </w:tcPr>
          <w:p w:rsidR="000B0578" w:rsidRPr="00380375" w:rsidRDefault="00786281" w:rsidP="00786281">
            <w:pPr>
              <w:tabs>
                <w:tab w:val="left" w:pos="4965"/>
              </w:tabs>
              <w:jc w:val="center"/>
            </w:pPr>
            <w:r w:rsidRPr="00380375">
              <w:t>0</w:t>
            </w:r>
          </w:p>
        </w:tc>
        <w:tc>
          <w:tcPr>
            <w:tcW w:w="992" w:type="dxa"/>
            <w:shd w:val="clear" w:color="auto" w:fill="auto"/>
          </w:tcPr>
          <w:p w:rsidR="000B0578" w:rsidRPr="00380375" w:rsidRDefault="00786281" w:rsidP="00786281">
            <w:pPr>
              <w:tabs>
                <w:tab w:val="left" w:pos="4965"/>
              </w:tabs>
              <w:jc w:val="center"/>
            </w:pPr>
            <w:r w:rsidRPr="00380375">
              <w:t>12186,0</w:t>
            </w:r>
          </w:p>
        </w:tc>
        <w:tc>
          <w:tcPr>
            <w:tcW w:w="1134" w:type="dxa"/>
            <w:shd w:val="clear" w:color="auto" w:fill="auto"/>
          </w:tcPr>
          <w:p w:rsidR="000B0578" w:rsidRPr="00380375" w:rsidRDefault="00786281" w:rsidP="00786281">
            <w:pPr>
              <w:tabs>
                <w:tab w:val="left" w:pos="4965"/>
              </w:tabs>
              <w:jc w:val="center"/>
            </w:pPr>
            <w:r w:rsidRPr="00380375">
              <w:t>0</w:t>
            </w:r>
          </w:p>
        </w:tc>
        <w:tc>
          <w:tcPr>
            <w:tcW w:w="993" w:type="dxa"/>
            <w:shd w:val="clear" w:color="auto" w:fill="auto"/>
          </w:tcPr>
          <w:p w:rsidR="000B0578" w:rsidRPr="00380375" w:rsidRDefault="00786281" w:rsidP="00786281">
            <w:pPr>
              <w:tabs>
                <w:tab w:val="left" w:pos="4965"/>
              </w:tabs>
              <w:jc w:val="center"/>
            </w:pPr>
            <w:r w:rsidRPr="00380375">
              <w:t>7814,0</w:t>
            </w:r>
          </w:p>
        </w:tc>
        <w:tc>
          <w:tcPr>
            <w:tcW w:w="1134" w:type="dxa"/>
            <w:shd w:val="clear" w:color="auto" w:fill="auto"/>
          </w:tcPr>
          <w:p w:rsidR="000B0578" w:rsidRPr="00380375" w:rsidRDefault="000B0578" w:rsidP="00786281">
            <w:pPr>
              <w:tabs>
                <w:tab w:val="left" w:pos="4965"/>
              </w:tabs>
              <w:jc w:val="center"/>
            </w:pPr>
          </w:p>
        </w:tc>
        <w:tc>
          <w:tcPr>
            <w:tcW w:w="850" w:type="dxa"/>
            <w:shd w:val="clear" w:color="auto" w:fill="auto"/>
          </w:tcPr>
          <w:p w:rsidR="000B0578" w:rsidRPr="00380375" w:rsidRDefault="000B0578" w:rsidP="00786281">
            <w:pPr>
              <w:tabs>
                <w:tab w:val="left" w:pos="4965"/>
              </w:tabs>
              <w:jc w:val="center"/>
            </w:pPr>
          </w:p>
        </w:tc>
        <w:tc>
          <w:tcPr>
            <w:tcW w:w="1139" w:type="dxa"/>
            <w:shd w:val="clear" w:color="auto" w:fill="auto"/>
          </w:tcPr>
          <w:p w:rsidR="000B0578" w:rsidRPr="00380375" w:rsidRDefault="000B0578" w:rsidP="00786281">
            <w:pPr>
              <w:widowControl w:val="0"/>
              <w:autoSpaceDE w:val="0"/>
              <w:autoSpaceDN w:val="0"/>
              <w:adjustRightInd w:val="0"/>
              <w:jc w:val="center"/>
            </w:pPr>
            <w:r w:rsidRPr="00380375">
              <w:t>53500,0</w:t>
            </w:r>
          </w:p>
        </w:tc>
        <w:tc>
          <w:tcPr>
            <w:tcW w:w="943" w:type="dxa"/>
            <w:shd w:val="clear" w:color="auto" w:fill="auto"/>
          </w:tcPr>
          <w:p w:rsidR="000B0578" w:rsidRPr="00380375" w:rsidRDefault="00786281" w:rsidP="00786281">
            <w:pPr>
              <w:tabs>
                <w:tab w:val="left" w:pos="4965"/>
              </w:tabs>
              <w:jc w:val="center"/>
            </w:pPr>
            <w:r w:rsidRPr="00380375">
              <w:t>3748,0</w:t>
            </w:r>
          </w:p>
        </w:tc>
      </w:tr>
      <w:tr w:rsidR="000B0578" w:rsidRPr="00380375" w:rsidTr="00785803">
        <w:trPr>
          <w:jc w:val="center"/>
        </w:trPr>
        <w:tc>
          <w:tcPr>
            <w:tcW w:w="4104" w:type="dxa"/>
          </w:tcPr>
          <w:p w:rsidR="000B0578" w:rsidRPr="00380375" w:rsidRDefault="000B0578" w:rsidP="00785803">
            <w:pPr>
              <w:widowControl w:val="0"/>
              <w:autoSpaceDE w:val="0"/>
              <w:autoSpaceDN w:val="0"/>
              <w:adjustRightInd w:val="0"/>
              <w:rPr>
                <w:spacing w:val="-1"/>
              </w:rPr>
            </w:pPr>
            <w:r w:rsidRPr="00380375">
              <w:rPr>
                <w:spacing w:val="-1"/>
              </w:rPr>
              <w:t>Улучшение жилищных условий граждан, проживающих в сельской местности, в том числе молодых семей и молодых специалистов</w:t>
            </w:r>
          </w:p>
        </w:tc>
        <w:tc>
          <w:tcPr>
            <w:tcW w:w="1127" w:type="dxa"/>
            <w:shd w:val="clear" w:color="auto" w:fill="auto"/>
          </w:tcPr>
          <w:p w:rsidR="000B0578" w:rsidRPr="00380375" w:rsidRDefault="000B0578" w:rsidP="00786281">
            <w:pPr>
              <w:widowControl w:val="0"/>
              <w:autoSpaceDE w:val="0"/>
              <w:autoSpaceDN w:val="0"/>
              <w:adjustRightInd w:val="0"/>
              <w:jc w:val="center"/>
              <w:rPr>
                <w:spacing w:val="-1"/>
              </w:rPr>
            </w:pPr>
            <w:r w:rsidRPr="00380375">
              <w:rPr>
                <w:spacing w:val="-1"/>
              </w:rPr>
              <w:t>13280,55</w:t>
            </w:r>
          </w:p>
        </w:tc>
        <w:tc>
          <w:tcPr>
            <w:tcW w:w="993" w:type="dxa"/>
            <w:shd w:val="clear" w:color="auto" w:fill="auto"/>
          </w:tcPr>
          <w:p w:rsidR="000B0578" w:rsidRPr="00380375" w:rsidRDefault="00726B2B" w:rsidP="00786281">
            <w:pPr>
              <w:tabs>
                <w:tab w:val="left" w:pos="4965"/>
              </w:tabs>
              <w:jc w:val="center"/>
            </w:pPr>
            <w:r w:rsidRPr="00380375">
              <w:t>10598,4</w:t>
            </w:r>
          </w:p>
        </w:tc>
        <w:tc>
          <w:tcPr>
            <w:tcW w:w="1417" w:type="dxa"/>
            <w:shd w:val="clear" w:color="auto" w:fill="auto"/>
          </w:tcPr>
          <w:p w:rsidR="000B0578" w:rsidRPr="00380375" w:rsidRDefault="00B74BD1" w:rsidP="00726B2B">
            <w:pPr>
              <w:tabs>
                <w:tab w:val="left" w:pos="4965"/>
              </w:tabs>
              <w:jc w:val="center"/>
            </w:pPr>
            <w:r w:rsidRPr="00380375">
              <w:t xml:space="preserve">- </w:t>
            </w:r>
            <w:r w:rsidR="00726B2B" w:rsidRPr="00380375">
              <w:t>2682,15</w:t>
            </w:r>
          </w:p>
        </w:tc>
        <w:tc>
          <w:tcPr>
            <w:tcW w:w="1134" w:type="dxa"/>
            <w:shd w:val="clear" w:color="auto" w:fill="auto"/>
          </w:tcPr>
          <w:p w:rsidR="000B0578" w:rsidRPr="00380375" w:rsidRDefault="000B0578" w:rsidP="00786281">
            <w:pPr>
              <w:tabs>
                <w:tab w:val="left" w:pos="4965"/>
              </w:tabs>
              <w:jc w:val="center"/>
            </w:pPr>
            <w:r w:rsidRPr="00380375">
              <w:rPr>
                <w:spacing w:val="-1"/>
              </w:rPr>
              <w:t>4766,71</w:t>
            </w:r>
          </w:p>
        </w:tc>
        <w:tc>
          <w:tcPr>
            <w:tcW w:w="992" w:type="dxa"/>
            <w:shd w:val="clear" w:color="auto" w:fill="auto"/>
          </w:tcPr>
          <w:p w:rsidR="000B0578" w:rsidRPr="00380375" w:rsidRDefault="00B74BD1" w:rsidP="00786281">
            <w:pPr>
              <w:tabs>
                <w:tab w:val="left" w:pos="4965"/>
              </w:tabs>
              <w:jc w:val="center"/>
            </w:pPr>
            <w:r w:rsidRPr="00380375">
              <w:t>2860,8</w:t>
            </w:r>
          </w:p>
        </w:tc>
        <w:tc>
          <w:tcPr>
            <w:tcW w:w="1134" w:type="dxa"/>
            <w:shd w:val="clear" w:color="auto" w:fill="auto"/>
          </w:tcPr>
          <w:p w:rsidR="000B0578" w:rsidRPr="00380375" w:rsidRDefault="000B0578" w:rsidP="00786281">
            <w:pPr>
              <w:tabs>
                <w:tab w:val="left" w:pos="4965"/>
              </w:tabs>
              <w:jc w:val="center"/>
            </w:pPr>
            <w:r w:rsidRPr="00380375">
              <w:rPr>
                <w:spacing w:val="-1"/>
              </w:rPr>
              <w:t>2799,5</w:t>
            </w:r>
          </w:p>
        </w:tc>
        <w:tc>
          <w:tcPr>
            <w:tcW w:w="993" w:type="dxa"/>
            <w:shd w:val="clear" w:color="auto" w:fill="auto"/>
          </w:tcPr>
          <w:p w:rsidR="000B0578" w:rsidRPr="00380375" w:rsidRDefault="00B74BD1" w:rsidP="00786281">
            <w:pPr>
              <w:tabs>
                <w:tab w:val="left" w:pos="4965"/>
              </w:tabs>
              <w:jc w:val="center"/>
            </w:pPr>
            <w:r w:rsidRPr="00380375">
              <w:t>2095,7</w:t>
            </w:r>
          </w:p>
        </w:tc>
        <w:tc>
          <w:tcPr>
            <w:tcW w:w="1134" w:type="dxa"/>
            <w:shd w:val="clear" w:color="auto" w:fill="auto"/>
          </w:tcPr>
          <w:p w:rsidR="000B0578" w:rsidRPr="00380375" w:rsidRDefault="000B0578" w:rsidP="00786281">
            <w:pPr>
              <w:tabs>
                <w:tab w:val="left" w:pos="4965"/>
              </w:tabs>
              <w:jc w:val="center"/>
            </w:pPr>
            <w:r w:rsidRPr="00380375">
              <w:rPr>
                <w:spacing w:val="-1"/>
              </w:rPr>
              <w:t>840,69</w:t>
            </w:r>
          </w:p>
        </w:tc>
        <w:tc>
          <w:tcPr>
            <w:tcW w:w="850" w:type="dxa"/>
            <w:shd w:val="clear" w:color="auto" w:fill="auto"/>
          </w:tcPr>
          <w:p w:rsidR="000B0578" w:rsidRPr="00380375" w:rsidRDefault="00B74BD1" w:rsidP="00786281">
            <w:pPr>
              <w:tabs>
                <w:tab w:val="left" w:pos="4965"/>
              </w:tabs>
              <w:jc w:val="center"/>
            </w:pPr>
            <w:r w:rsidRPr="00380375">
              <w:t>693,5</w:t>
            </w:r>
          </w:p>
        </w:tc>
        <w:tc>
          <w:tcPr>
            <w:tcW w:w="1139" w:type="dxa"/>
            <w:shd w:val="clear" w:color="auto" w:fill="auto"/>
          </w:tcPr>
          <w:p w:rsidR="000B0578" w:rsidRPr="00380375" w:rsidRDefault="000B0578" w:rsidP="00786281">
            <w:pPr>
              <w:tabs>
                <w:tab w:val="left" w:pos="4965"/>
              </w:tabs>
              <w:jc w:val="center"/>
            </w:pPr>
            <w:r w:rsidRPr="00380375">
              <w:t>4873,65</w:t>
            </w:r>
          </w:p>
        </w:tc>
        <w:tc>
          <w:tcPr>
            <w:tcW w:w="943" w:type="dxa"/>
            <w:shd w:val="clear" w:color="auto" w:fill="auto"/>
          </w:tcPr>
          <w:p w:rsidR="000B0578" w:rsidRPr="00380375" w:rsidRDefault="00726B2B" w:rsidP="00786281">
            <w:pPr>
              <w:tabs>
                <w:tab w:val="left" w:pos="4965"/>
              </w:tabs>
              <w:jc w:val="center"/>
            </w:pPr>
            <w:r w:rsidRPr="00380375">
              <w:t>4948,4</w:t>
            </w:r>
          </w:p>
        </w:tc>
      </w:tr>
      <w:tr w:rsidR="000B0578" w:rsidRPr="00380375" w:rsidTr="00785803">
        <w:trPr>
          <w:jc w:val="center"/>
        </w:trPr>
        <w:tc>
          <w:tcPr>
            <w:tcW w:w="4104" w:type="dxa"/>
          </w:tcPr>
          <w:p w:rsidR="000B0578" w:rsidRPr="00380375" w:rsidRDefault="000B0578" w:rsidP="00785803">
            <w:pPr>
              <w:widowControl w:val="0"/>
              <w:autoSpaceDE w:val="0"/>
              <w:autoSpaceDN w:val="0"/>
              <w:adjustRightInd w:val="0"/>
              <w:rPr>
                <w:spacing w:val="-1"/>
              </w:rPr>
            </w:pPr>
            <w:r w:rsidRPr="00380375">
              <w:rPr>
                <w:spacing w:val="-1"/>
              </w:rPr>
              <w:t>Строительство плоскостных спортивных сооружений в с. Домна</w:t>
            </w:r>
          </w:p>
        </w:tc>
        <w:tc>
          <w:tcPr>
            <w:tcW w:w="1127" w:type="dxa"/>
            <w:shd w:val="clear" w:color="auto" w:fill="auto"/>
          </w:tcPr>
          <w:p w:rsidR="000B0578" w:rsidRPr="00380375" w:rsidRDefault="000B0578" w:rsidP="00786281">
            <w:pPr>
              <w:widowControl w:val="0"/>
              <w:autoSpaceDE w:val="0"/>
              <w:autoSpaceDN w:val="0"/>
              <w:adjustRightInd w:val="0"/>
              <w:jc w:val="center"/>
              <w:rPr>
                <w:spacing w:val="-1"/>
                <w:highlight w:val="yellow"/>
              </w:rPr>
            </w:pPr>
            <w:r w:rsidRPr="00380375">
              <w:rPr>
                <w:spacing w:val="-1"/>
              </w:rPr>
              <w:t>2427,72</w:t>
            </w:r>
          </w:p>
        </w:tc>
        <w:tc>
          <w:tcPr>
            <w:tcW w:w="993" w:type="dxa"/>
            <w:shd w:val="clear" w:color="auto" w:fill="auto"/>
          </w:tcPr>
          <w:p w:rsidR="000B0578" w:rsidRPr="00380375" w:rsidRDefault="00B74BD1" w:rsidP="00786281">
            <w:pPr>
              <w:tabs>
                <w:tab w:val="left" w:pos="4965"/>
              </w:tabs>
              <w:jc w:val="center"/>
            </w:pPr>
            <w:r w:rsidRPr="00380375">
              <w:t>0</w:t>
            </w:r>
          </w:p>
        </w:tc>
        <w:tc>
          <w:tcPr>
            <w:tcW w:w="1417" w:type="dxa"/>
            <w:shd w:val="clear" w:color="auto" w:fill="auto"/>
          </w:tcPr>
          <w:p w:rsidR="000B0578" w:rsidRPr="00380375" w:rsidRDefault="005000A9" w:rsidP="005000A9">
            <w:pPr>
              <w:tabs>
                <w:tab w:val="left" w:pos="4965"/>
              </w:tabs>
              <w:jc w:val="center"/>
            </w:pPr>
            <w:r w:rsidRPr="00380375">
              <w:t>- 2427,72</w:t>
            </w:r>
          </w:p>
        </w:tc>
        <w:tc>
          <w:tcPr>
            <w:tcW w:w="1134" w:type="dxa"/>
            <w:shd w:val="clear" w:color="auto" w:fill="auto"/>
          </w:tcPr>
          <w:p w:rsidR="000B0578" w:rsidRPr="00380375" w:rsidRDefault="000B0578" w:rsidP="00786281">
            <w:pPr>
              <w:tabs>
                <w:tab w:val="left" w:pos="4965"/>
              </w:tabs>
              <w:jc w:val="center"/>
            </w:pPr>
            <w:r w:rsidRPr="00380375">
              <w:rPr>
                <w:spacing w:val="-1"/>
              </w:rPr>
              <w:t>2403,44</w:t>
            </w:r>
          </w:p>
        </w:tc>
        <w:tc>
          <w:tcPr>
            <w:tcW w:w="992" w:type="dxa"/>
            <w:shd w:val="clear" w:color="auto" w:fill="auto"/>
          </w:tcPr>
          <w:p w:rsidR="000B0578" w:rsidRPr="00380375" w:rsidRDefault="00B74BD1" w:rsidP="00786281">
            <w:pPr>
              <w:tabs>
                <w:tab w:val="left" w:pos="4965"/>
              </w:tabs>
              <w:jc w:val="center"/>
            </w:pPr>
            <w:r w:rsidRPr="00380375">
              <w:t>0</w:t>
            </w:r>
          </w:p>
        </w:tc>
        <w:tc>
          <w:tcPr>
            <w:tcW w:w="1134" w:type="dxa"/>
            <w:shd w:val="clear" w:color="auto" w:fill="auto"/>
          </w:tcPr>
          <w:p w:rsidR="000B0578" w:rsidRPr="00380375" w:rsidRDefault="00B74BD1" w:rsidP="00786281">
            <w:pPr>
              <w:tabs>
                <w:tab w:val="left" w:pos="4965"/>
              </w:tabs>
              <w:jc w:val="center"/>
            </w:pPr>
            <w:r w:rsidRPr="00380375">
              <w:t>0</w:t>
            </w:r>
          </w:p>
        </w:tc>
        <w:tc>
          <w:tcPr>
            <w:tcW w:w="993" w:type="dxa"/>
            <w:shd w:val="clear" w:color="auto" w:fill="auto"/>
          </w:tcPr>
          <w:p w:rsidR="000B0578" w:rsidRPr="00380375" w:rsidRDefault="00B74BD1" w:rsidP="00786281">
            <w:pPr>
              <w:tabs>
                <w:tab w:val="left" w:pos="4965"/>
              </w:tabs>
              <w:jc w:val="center"/>
            </w:pPr>
            <w:r w:rsidRPr="00380375">
              <w:t>0</w:t>
            </w:r>
          </w:p>
        </w:tc>
        <w:tc>
          <w:tcPr>
            <w:tcW w:w="1134" w:type="dxa"/>
            <w:shd w:val="clear" w:color="auto" w:fill="auto"/>
          </w:tcPr>
          <w:p w:rsidR="000B0578" w:rsidRPr="00380375" w:rsidRDefault="000B0578" w:rsidP="00786281">
            <w:pPr>
              <w:tabs>
                <w:tab w:val="left" w:pos="4965"/>
              </w:tabs>
              <w:jc w:val="center"/>
            </w:pPr>
            <w:r w:rsidRPr="00380375">
              <w:t>24,28</w:t>
            </w:r>
          </w:p>
        </w:tc>
        <w:tc>
          <w:tcPr>
            <w:tcW w:w="850" w:type="dxa"/>
            <w:shd w:val="clear" w:color="auto" w:fill="auto"/>
          </w:tcPr>
          <w:p w:rsidR="000B0578" w:rsidRPr="00380375" w:rsidRDefault="00B74BD1" w:rsidP="00786281">
            <w:pPr>
              <w:tabs>
                <w:tab w:val="left" w:pos="4965"/>
              </w:tabs>
              <w:jc w:val="center"/>
            </w:pPr>
            <w:r w:rsidRPr="00380375">
              <w:t>0</w:t>
            </w:r>
          </w:p>
        </w:tc>
        <w:tc>
          <w:tcPr>
            <w:tcW w:w="1139" w:type="dxa"/>
            <w:shd w:val="clear" w:color="auto" w:fill="auto"/>
          </w:tcPr>
          <w:p w:rsidR="000B0578" w:rsidRPr="00380375" w:rsidRDefault="00B74BD1" w:rsidP="00786281">
            <w:pPr>
              <w:tabs>
                <w:tab w:val="left" w:pos="4965"/>
              </w:tabs>
              <w:jc w:val="center"/>
            </w:pPr>
            <w:r w:rsidRPr="00380375">
              <w:t>0</w:t>
            </w:r>
          </w:p>
        </w:tc>
        <w:tc>
          <w:tcPr>
            <w:tcW w:w="943" w:type="dxa"/>
            <w:shd w:val="clear" w:color="auto" w:fill="auto"/>
          </w:tcPr>
          <w:p w:rsidR="000B0578" w:rsidRPr="00380375" w:rsidRDefault="00B74BD1" w:rsidP="00786281">
            <w:pPr>
              <w:tabs>
                <w:tab w:val="left" w:pos="4965"/>
              </w:tabs>
              <w:jc w:val="center"/>
            </w:pPr>
            <w:r w:rsidRPr="00380375">
              <w:t>0</w:t>
            </w:r>
          </w:p>
        </w:tc>
      </w:tr>
      <w:tr w:rsidR="000B0578" w:rsidRPr="00380375" w:rsidTr="00785803">
        <w:trPr>
          <w:jc w:val="center"/>
        </w:trPr>
        <w:tc>
          <w:tcPr>
            <w:tcW w:w="4104" w:type="dxa"/>
          </w:tcPr>
          <w:p w:rsidR="000B0578" w:rsidRPr="00380375" w:rsidRDefault="000B0578" w:rsidP="00785803">
            <w:pPr>
              <w:widowControl w:val="0"/>
              <w:autoSpaceDE w:val="0"/>
              <w:autoSpaceDN w:val="0"/>
              <w:adjustRightInd w:val="0"/>
            </w:pPr>
            <w:r w:rsidRPr="00380375">
              <w:rPr>
                <w:rFonts w:eastAsia="Calibri"/>
              </w:rPr>
              <w:t>Строительство моста через р. Кука. (ул. Трактовая, с. Старая Кука)</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rPr>
                <w:rFonts w:eastAsia="Calibri"/>
              </w:rPr>
              <w:t>29071,22</w:t>
            </w:r>
          </w:p>
        </w:tc>
        <w:tc>
          <w:tcPr>
            <w:tcW w:w="993" w:type="dxa"/>
            <w:shd w:val="clear" w:color="auto" w:fill="auto"/>
          </w:tcPr>
          <w:p w:rsidR="000B0578" w:rsidRPr="00380375" w:rsidRDefault="00B64AC9" w:rsidP="00786281">
            <w:pPr>
              <w:tabs>
                <w:tab w:val="left" w:pos="4965"/>
              </w:tabs>
              <w:jc w:val="center"/>
            </w:pPr>
            <w:r w:rsidRPr="00380375">
              <w:t>199,0</w:t>
            </w:r>
          </w:p>
        </w:tc>
        <w:tc>
          <w:tcPr>
            <w:tcW w:w="1417" w:type="dxa"/>
            <w:shd w:val="clear" w:color="auto" w:fill="auto"/>
          </w:tcPr>
          <w:p w:rsidR="000B0578" w:rsidRPr="00380375" w:rsidRDefault="00B64AC9" w:rsidP="00786281">
            <w:pPr>
              <w:tabs>
                <w:tab w:val="left" w:pos="4965"/>
              </w:tabs>
              <w:jc w:val="center"/>
            </w:pPr>
            <w:r w:rsidRPr="00380375">
              <w:t>- 28872,22</w:t>
            </w:r>
          </w:p>
        </w:tc>
        <w:tc>
          <w:tcPr>
            <w:tcW w:w="1134" w:type="dxa"/>
            <w:shd w:val="clear" w:color="auto" w:fill="auto"/>
          </w:tcPr>
          <w:p w:rsidR="000B0578" w:rsidRPr="00380375" w:rsidRDefault="00B64AC9" w:rsidP="00786281">
            <w:pPr>
              <w:tabs>
                <w:tab w:val="left" w:pos="4965"/>
              </w:tabs>
              <w:jc w:val="center"/>
            </w:pPr>
            <w:r w:rsidRPr="00380375">
              <w:t>0</w:t>
            </w:r>
          </w:p>
        </w:tc>
        <w:tc>
          <w:tcPr>
            <w:tcW w:w="992" w:type="dxa"/>
            <w:shd w:val="clear" w:color="auto" w:fill="auto"/>
          </w:tcPr>
          <w:p w:rsidR="000B0578" w:rsidRPr="00380375" w:rsidRDefault="00B64AC9" w:rsidP="00786281">
            <w:pPr>
              <w:tabs>
                <w:tab w:val="left" w:pos="4965"/>
              </w:tabs>
              <w:jc w:val="center"/>
            </w:pPr>
            <w:r w:rsidRPr="00380375">
              <w:t>0</w:t>
            </w:r>
          </w:p>
        </w:tc>
        <w:tc>
          <w:tcPr>
            <w:tcW w:w="1134" w:type="dxa"/>
            <w:shd w:val="clear" w:color="auto" w:fill="auto"/>
          </w:tcPr>
          <w:p w:rsidR="000B0578" w:rsidRPr="00380375" w:rsidRDefault="00B64AC9" w:rsidP="00786281">
            <w:pPr>
              <w:tabs>
                <w:tab w:val="left" w:pos="4965"/>
              </w:tabs>
              <w:jc w:val="center"/>
            </w:pPr>
            <w:r w:rsidRPr="00380375">
              <w:t>0</w:t>
            </w:r>
          </w:p>
        </w:tc>
        <w:tc>
          <w:tcPr>
            <w:tcW w:w="993" w:type="dxa"/>
            <w:shd w:val="clear" w:color="auto" w:fill="auto"/>
          </w:tcPr>
          <w:p w:rsidR="000B0578" w:rsidRPr="00380375" w:rsidRDefault="00B64AC9" w:rsidP="00786281">
            <w:pPr>
              <w:tabs>
                <w:tab w:val="left" w:pos="4965"/>
              </w:tabs>
              <w:jc w:val="center"/>
            </w:pPr>
            <w:r w:rsidRPr="00380375">
              <w:t>0</w:t>
            </w:r>
          </w:p>
        </w:tc>
        <w:tc>
          <w:tcPr>
            <w:tcW w:w="1134" w:type="dxa"/>
            <w:shd w:val="clear" w:color="auto" w:fill="auto"/>
          </w:tcPr>
          <w:p w:rsidR="000B0578" w:rsidRPr="00380375" w:rsidRDefault="000B0578" w:rsidP="00786281">
            <w:pPr>
              <w:widowControl w:val="0"/>
              <w:autoSpaceDE w:val="0"/>
              <w:autoSpaceDN w:val="0"/>
              <w:adjustRightInd w:val="0"/>
              <w:jc w:val="center"/>
            </w:pPr>
            <w:r w:rsidRPr="00380375">
              <w:rPr>
                <w:rFonts w:eastAsia="Calibri"/>
              </w:rPr>
              <w:t>29071,22</w:t>
            </w:r>
          </w:p>
        </w:tc>
        <w:tc>
          <w:tcPr>
            <w:tcW w:w="850" w:type="dxa"/>
            <w:shd w:val="clear" w:color="auto" w:fill="auto"/>
          </w:tcPr>
          <w:p w:rsidR="000B0578" w:rsidRPr="00380375" w:rsidRDefault="00B64AC9" w:rsidP="00786281">
            <w:pPr>
              <w:tabs>
                <w:tab w:val="left" w:pos="4965"/>
              </w:tabs>
              <w:jc w:val="center"/>
            </w:pPr>
            <w:r w:rsidRPr="00380375">
              <w:t>199,0</w:t>
            </w:r>
          </w:p>
        </w:tc>
        <w:tc>
          <w:tcPr>
            <w:tcW w:w="1139" w:type="dxa"/>
            <w:shd w:val="clear" w:color="auto" w:fill="auto"/>
          </w:tcPr>
          <w:p w:rsidR="000B0578" w:rsidRPr="00380375" w:rsidRDefault="00B64AC9" w:rsidP="00786281">
            <w:pPr>
              <w:tabs>
                <w:tab w:val="left" w:pos="4965"/>
              </w:tabs>
              <w:jc w:val="center"/>
            </w:pPr>
            <w:r w:rsidRPr="00380375">
              <w:t>0</w:t>
            </w:r>
          </w:p>
        </w:tc>
        <w:tc>
          <w:tcPr>
            <w:tcW w:w="943" w:type="dxa"/>
            <w:shd w:val="clear" w:color="auto" w:fill="auto"/>
          </w:tcPr>
          <w:p w:rsidR="000B0578" w:rsidRPr="00380375" w:rsidRDefault="00B64AC9" w:rsidP="00786281">
            <w:pPr>
              <w:tabs>
                <w:tab w:val="left" w:pos="4965"/>
              </w:tabs>
              <w:jc w:val="center"/>
            </w:pPr>
            <w:r w:rsidRPr="00380375">
              <w:t>0</w:t>
            </w:r>
          </w:p>
        </w:tc>
      </w:tr>
      <w:tr w:rsidR="000B0578" w:rsidRPr="00380375" w:rsidTr="00785803">
        <w:trPr>
          <w:jc w:val="center"/>
        </w:trPr>
        <w:tc>
          <w:tcPr>
            <w:tcW w:w="4104" w:type="dxa"/>
          </w:tcPr>
          <w:p w:rsidR="000B0578" w:rsidRPr="00380375" w:rsidRDefault="000B0578" w:rsidP="00785803">
            <w:pPr>
              <w:rPr>
                <w:rFonts w:eastAsia="Calibri"/>
              </w:rPr>
            </w:pPr>
            <w:r w:rsidRPr="00380375">
              <w:rPr>
                <w:rFonts w:eastAsia="Calibri"/>
              </w:rPr>
              <w:t>Ремонт дороги местного значения «Бургень – Подволок»</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t>4000,0</w:t>
            </w:r>
          </w:p>
        </w:tc>
        <w:tc>
          <w:tcPr>
            <w:tcW w:w="993" w:type="dxa"/>
            <w:shd w:val="clear" w:color="auto" w:fill="auto"/>
          </w:tcPr>
          <w:p w:rsidR="000B0578" w:rsidRPr="00380375" w:rsidRDefault="00B64AC9" w:rsidP="00786281">
            <w:pPr>
              <w:tabs>
                <w:tab w:val="left" w:pos="4965"/>
              </w:tabs>
              <w:jc w:val="center"/>
            </w:pPr>
            <w:r w:rsidRPr="00380375">
              <w:t>99,2</w:t>
            </w:r>
          </w:p>
        </w:tc>
        <w:tc>
          <w:tcPr>
            <w:tcW w:w="1417" w:type="dxa"/>
            <w:shd w:val="clear" w:color="auto" w:fill="auto"/>
          </w:tcPr>
          <w:p w:rsidR="000B0578" w:rsidRPr="00380375" w:rsidRDefault="00B64AC9" w:rsidP="00786281">
            <w:pPr>
              <w:tabs>
                <w:tab w:val="left" w:pos="4965"/>
              </w:tabs>
              <w:jc w:val="center"/>
            </w:pPr>
            <w:r w:rsidRPr="00380375">
              <w:t>- 3900,8</w:t>
            </w:r>
          </w:p>
        </w:tc>
        <w:tc>
          <w:tcPr>
            <w:tcW w:w="1134" w:type="dxa"/>
            <w:shd w:val="clear" w:color="auto" w:fill="auto"/>
          </w:tcPr>
          <w:p w:rsidR="000B0578" w:rsidRPr="00380375" w:rsidRDefault="00B64AC9" w:rsidP="00786281">
            <w:pPr>
              <w:tabs>
                <w:tab w:val="left" w:pos="4965"/>
              </w:tabs>
              <w:jc w:val="center"/>
            </w:pPr>
            <w:r w:rsidRPr="00380375">
              <w:t>0</w:t>
            </w:r>
          </w:p>
        </w:tc>
        <w:tc>
          <w:tcPr>
            <w:tcW w:w="992" w:type="dxa"/>
            <w:shd w:val="clear" w:color="auto" w:fill="auto"/>
          </w:tcPr>
          <w:p w:rsidR="000B0578" w:rsidRPr="00380375" w:rsidRDefault="00B64AC9" w:rsidP="00786281">
            <w:pPr>
              <w:tabs>
                <w:tab w:val="left" w:pos="4965"/>
              </w:tabs>
              <w:jc w:val="center"/>
            </w:pPr>
            <w:r w:rsidRPr="00380375">
              <w:t>0</w:t>
            </w:r>
          </w:p>
        </w:tc>
        <w:tc>
          <w:tcPr>
            <w:tcW w:w="1134" w:type="dxa"/>
            <w:shd w:val="clear" w:color="auto" w:fill="auto"/>
          </w:tcPr>
          <w:p w:rsidR="000B0578" w:rsidRPr="00380375" w:rsidRDefault="00B64AC9" w:rsidP="00786281">
            <w:pPr>
              <w:tabs>
                <w:tab w:val="left" w:pos="4965"/>
              </w:tabs>
              <w:jc w:val="center"/>
            </w:pPr>
            <w:r w:rsidRPr="00380375">
              <w:t>0</w:t>
            </w:r>
          </w:p>
        </w:tc>
        <w:tc>
          <w:tcPr>
            <w:tcW w:w="993" w:type="dxa"/>
            <w:shd w:val="clear" w:color="auto" w:fill="auto"/>
          </w:tcPr>
          <w:p w:rsidR="000B0578" w:rsidRPr="00380375" w:rsidRDefault="00B64AC9" w:rsidP="00786281">
            <w:pPr>
              <w:tabs>
                <w:tab w:val="left" w:pos="4965"/>
              </w:tabs>
              <w:jc w:val="center"/>
            </w:pPr>
            <w:r w:rsidRPr="00380375">
              <w:t>0</w:t>
            </w:r>
          </w:p>
        </w:tc>
        <w:tc>
          <w:tcPr>
            <w:tcW w:w="1134" w:type="dxa"/>
            <w:shd w:val="clear" w:color="auto" w:fill="auto"/>
          </w:tcPr>
          <w:p w:rsidR="000B0578" w:rsidRPr="00380375" w:rsidRDefault="000B0578" w:rsidP="00786281">
            <w:pPr>
              <w:widowControl w:val="0"/>
              <w:autoSpaceDE w:val="0"/>
              <w:autoSpaceDN w:val="0"/>
              <w:adjustRightInd w:val="0"/>
              <w:jc w:val="center"/>
            </w:pPr>
            <w:r w:rsidRPr="00380375">
              <w:t>4000,0</w:t>
            </w:r>
          </w:p>
        </w:tc>
        <w:tc>
          <w:tcPr>
            <w:tcW w:w="850" w:type="dxa"/>
            <w:shd w:val="clear" w:color="auto" w:fill="auto"/>
          </w:tcPr>
          <w:p w:rsidR="000B0578" w:rsidRPr="00380375" w:rsidRDefault="00B64AC9" w:rsidP="00786281">
            <w:pPr>
              <w:tabs>
                <w:tab w:val="left" w:pos="4965"/>
              </w:tabs>
              <w:jc w:val="center"/>
            </w:pPr>
            <w:r w:rsidRPr="00380375">
              <w:t>99,2</w:t>
            </w:r>
          </w:p>
        </w:tc>
        <w:tc>
          <w:tcPr>
            <w:tcW w:w="1139" w:type="dxa"/>
            <w:shd w:val="clear" w:color="auto" w:fill="auto"/>
          </w:tcPr>
          <w:p w:rsidR="000B0578" w:rsidRPr="00380375" w:rsidRDefault="00B64AC9" w:rsidP="00786281">
            <w:pPr>
              <w:tabs>
                <w:tab w:val="left" w:pos="4965"/>
              </w:tabs>
              <w:jc w:val="center"/>
            </w:pPr>
            <w:r w:rsidRPr="00380375">
              <w:t>0</w:t>
            </w:r>
          </w:p>
        </w:tc>
        <w:tc>
          <w:tcPr>
            <w:tcW w:w="943" w:type="dxa"/>
            <w:shd w:val="clear" w:color="auto" w:fill="auto"/>
          </w:tcPr>
          <w:p w:rsidR="000B0578" w:rsidRPr="00380375" w:rsidRDefault="00B64AC9" w:rsidP="00786281">
            <w:pPr>
              <w:tabs>
                <w:tab w:val="left" w:pos="4965"/>
              </w:tabs>
              <w:jc w:val="center"/>
            </w:pPr>
            <w:r w:rsidRPr="00380375">
              <w:t>0</w:t>
            </w:r>
          </w:p>
        </w:tc>
      </w:tr>
      <w:tr w:rsidR="000B0578" w:rsidRPr="00380375" w:rsidTr="00785803">
        <w:trPr>
          <w:jc w:val="center"/>
        </w:trPr>
        <w:tc>
          <w:tcPr>
            <w:tcW w:w="4104" w:type="dxa"/>
          </w:tcPr>
          <w:p w:rsidR="000B0578" w:rsidRPr="00380375" w:rsidRDefault="000B0578" w:rsidP="00785803">
            <w:pPr>
              <w:rPr>
                <w:rFonts w:eastAsia="Calibri"/>
              </w:rPr>
            </w:pPr>
            <w:r w:rsidRPr="00380375">
              <w:rPr>
                <w:rFonts w:eastAsia="Calibri"/>
              </w:rPr>
              <w:t>Реконструкция автодороги местного значения расположенной по ул. Центральной мкр. Добротный</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t>7000,0</w:t>
            </w:r>
          </w:p>
        </w:tc>
        <w:tc>
          <w:tcPr>
            <w:tcW w:w="993" w:type="dxa"/>
            <w:shd w:val="clear" w:color="auto" w:fill="auto"/>
          </w:tcPr>
          <w:p w:rsidR="000B0578" w:rsidRPr="00380375" w:rsidRDefault="00B64AC9" w:rsidP="00786281">
            <w:pPr>
              <w:tabs>
                <w:tab w:val="left" w:pos="4965"/>
              </w:tabs>
              <w:jc w:val="center"/>
            </w:pPr>
            <w:r w:rsidRPr="00380375">
              <w:t>8426,1</w:t>
            </w:r>
          </w:p>
        </w:tc>
        <w:tc>
          <w:tcPr>
            <w:tcW w:w="1417" w:type="dxa"/>
            <w:shd w:val="clear" w:color="auto" w:fill="auto"/>
          </w:tcPr>
          <w:p w:rsidR="000B0578" w:rsidRPr="00380375" w:rsidRDefault="00B64AC9" w:rsidP="00786281">
            <w:pPr>
              <w:tabs>
                <w:tab w:val="left" w:pos="4965"/>
              </w:tabs>
              <w:jc w:val="center"/>
            </w:pPr>
            <w:r w:rsidRPr="00380375">
              <w:t>+ 1426,1</w:t>
            </w:r>
          </w:p>
        </w:tc>
        <w:tc>
          <w:tcPr>
            <w:tcW w:w="1134" w:type="dxa"/>
            <w:shd w:val="clear" w:color="auto" w:fill="auto"/>
          </w:tcPr>
          <w:p w:rsidR="000B0578" w:rsidRPr="00380375" w:rsidRDefault="00B64AC9" w:rsidP="00786281">
            <w:pPr>
              <w:tabs>
                <w:tab w:val="left" w:pos="4965"/>
              </w:tabs>
              <w:jc w:val="center"/>
            </w:pPr>
            <w:r w:rsidRPr="00380375">
              <w:t>0</w:t>
            </w:r>
          </w:p>
        </w:tc>
        <w:tc>
          <w:tcPr>
            <w:tcW w:w="992" w:type="dxa"/>
            <w:shd w:val="clear" w:color="auto" w:fill="auto"/>
          </w:tcPr>
          <w:p w:rsidR="000B0578" w:rsidRPr="00380375" w:rsidRDefault="00B64AC9" w:rsidP="00786281">
            <w:pPr>
              <w:tabs>
                <w:tab w:val="left" w:pos="4965"/>
              </w:tabs>
              <w:jc w:val="center"/>
            </w:pPr>
            <w:r w:rsidRPr="00380375">
              <w:t>0</w:t>
            </w:r>
          </w:p>
        </w:tc>
        <w:tc>
          <w:tcPr>
            <w:tcW w:w="1134" w:type="dxa"/>
            <w:shd w:val="clear" w:color="auto" w:fill="auto"/>
          </w:tcPr>
          <w:p w:rsidR="000B0578" w:rsidRPr="00380375" w:rsidRDefault="00B64AC9" w:rsidP="00786281">
            <w:pPr>
              <w:tabs>
                <w:tab w:val="left" w:pos="4965"/>
              </w:tabs>
              <w:jc w:val="center"/>
            </w:pPr>
            <w:r w:rsidRPr="00380375">
              <w:t>0</w:t>
            </w:r>
          </w:p>
        </w:tc>
        <w:tc>
          <w:tcPr>
            <w:tcW w:w="993" w:type="dxa"/>
            <w:shd w:val="clear" w:color="auto" w:fill="auto"/>
          </w:tcPr>
          <w:p w:rsidR="000B0578" w:rsidRPr="00380375" w:rsidRDefault="00B64AC9" w:rsidP="00786281">
            <w:pPr>
              <w:tabs>
                <w:tab w:val="left" w:pos="4965"/>
              </w:tabs>
              <w:jc w:val="center"/>
            </w:pPr>
            <w:r w:rsidRPr="00380375">
              <w:t>0</w:t>
            </w:r>
          </w:p>
        </w:tc>
        <w:tc>
          <w:tcPr>
            <w:tcW w:w="1134" w:type="dxa"/>
            <w:shd w:val="clear" w:color="auto" w:fill="auto"/>
          </w:tcPr>
          <w:p w:rsidR="000B0578" w:rsidRPr="00380375" w:rsidRDefault="000B0578" w:rsidP="00786281">
            <w:pPr>
              <w:widowControl w:val="0"/>
              <w:autoSpaceDE w:val="0"/>
              <w:autoSpaceDN w:val="0"/>
              <w:adjustRightInd w:val="0"/>
              <w:jc w:val="center"/>
            </w:pPr>
            <w:r w:rsidRPr="00380375">
              <w:t>7000,0</w:t>
            </w:r>
          </w:p>
        </w:tc>
        <w:tc>
          <w:tcPr>
            <w:tcW w:w="850" w:type="dxa"/>
            <w:shd w:val="clear" w:color="auto" w:fill="auto"/>
          </w:tcPr>
          <w:p w:rsidR="000B0578" w:rsidRPr="00380375" w:rsidRDefault="00B64AC9" w:rsidP="00786281">
            <w:pPr>
              <w:tabs>
                <w:tab w:val="left" w:pos="4965"/>
              </w:tabs>
              <w:jc w:val="center"/>
            </w:pPr>
            <w:r w:rsidRPr="00380375">
              <w:t>8426,1</w:t>
            </w:r>
          </w:p>
        </w:tc>
        <w:tc>
          <w:tcPr>
            <w:tcW w:w="1139" w:type="dxa"/>
            <w:shd w:val="clear" w:color="auto" w:fill="auto"/>
          </w:tcPr>
          <w:p w:rsidR="000B0578" w:rsidRPr="00380375" w:rsidRDefault="00B64AC9" w:rsidP="00786281">
            <w:pPr>
              <w:tabs>
                <w:tab w:val="left" w:pos="4965"/>
              </w:tabs>
              <w:jc w:val="center"/>
            </w:pPr>
            <w:r w:rsidRPr="00380375">
              <w:t>0</w:t>
            </w:r>
          </w:p>
        </w:tc>
        <w:tc>
          <w:tcPr>
            <w:tcW w:w="943" w:type="dxa"/>
            <w:shd w:val="clear" w:color="auto" w:fill="auto"/>
          </w:tcPr>
          <w:p w:rsidR="000B0578" w:rsidRPr="00380375" w:rsidRDefault="00B64AC9" w:rsidP="00786281">
            <w:pPr>
              <w:tabs>
                <w:tab w:val="left" w:pos="4965"/>
              </w:tabs>
              <w:jc w:val="center"/>
            </w:pPr>
            <w:r w:rsidRPr="00380375">
              <w:t>0</w:t>
            </w:r>
          </w:p>
        </w:tc>
      </w:tr>
      <w:tr w:rsidR="000B0578" w:rsidRPr="00380375" w:rsidTr="00785803">
        <w:trPr>
          <w:jc w:val="center"/>
        </w:trPr>
        <w:tc>
          <w:tcPr>
            <w:tcW w:w="4104" w:type="dxa"/>
          </w:tcPr>
          <w:p w:rsidR="000B0578" w:rsidRPr="00380375" w:rsidRDefault="000B0578" w:rsidP="00785803">
            <w:pPr>
              <w:rPr>
                <w:rFonts w:eastAsia="Calibri"/>
              </w:rPr>
            </w:pPr>
            <w:r w:rsidRPr="00380375">
              <w:rPr>
                <w:rFonts w:eastAsia="Calibri"/>
              </w:rPr>
              <w:t>Ремонтно-восстановительные работы автомобильной дороги местного значения «Подъезд к с. Верх-Нарым», 18,0 км</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t>6000,0</w:t>
            </w:r>
          </w:p>
        </w:tc>
        <w:tc>
          <w:tcPr>
            <w:tcW w:w="993" w:type="dxa"/>
            <w:shd w:val="clear" w:color="auto" w:fill="auto"/>
          </w:tcPr>
          <w:p w:rsidR="000B0578" w:rsidRPr="00380375" w:rsidRDefault="00B64AC9" w:rsidP="00786281">
            <w:pPr>
              <w:tabs>
                <w:tab w:val="left" w:pos="4965"/>
              </w:tabs>
              <w:jc w:val="center"/>
            </w:pPr>
            <w:r w:rsidRPr="00380375">
              <w:t>6499,5</w:t>
            </w:r>
          </w:p>
        </w:tc>
        <w:tc>
          <w:tcPr>
            <w:tcW w:w="1417" w:type="dxa"/>
            <w:shd w:val="clear" w:color="auto" w:fill="auto"/>
          </w:tcPr>
          <w:p w:rsidR="000B0578" w:rsidRPr="00380375" w:rsidRDefault="00B64AC9" w:rsidP="00786281">
            <w:pPr>
              <w:tabs>
                <w:tab w:val="left" w:pos="4965"/>
              </w:tabs>
              <w:jc w:val="center"/>
            </w:pPr>
            <w:r w:rsidRPr="00380375">
              <w:t>+ 499,5</w:t>
            </w:r>
          </w:p>
        </w:tc>
        <w:tc>
          <w:tcPr>
            <w:tcW w:w="1134" w:type="dxa"/>
            <w:shd w:val="clear" w:color="auto" w:fill="auto"/>
          </w:tcPr>
          <w:p w:rsidR="000B0578" w:rsidRPr="00380375" w:rsidRDefault="00B64AC9" w:rsidP="00786281">
            <w:pPr>
              <w:tabs>
                <w:tab w:val="left" w:pos="4965"/>
              </w:tabs>
              <w:jc w:val="center"/>
            </w:pPr>
            <w:r w:rsidRPr="00380375">
              <w:t>0</w:t>
            </w:r>
          </w:p>
        </w:tc>
        <w:tc>
          <w:tcPr>
            <w:tcW w:w="992" w:type="dxa"/>
            <w:shd w:val="clear" w:color="auto" w:fill="auto"/>
          </w:tcPr>
          <w:p w:rsidR="000B0578" w:rsidRPr="00380375" w:rsidRDefault="00B64AC9" w:rsidP="00786281">
            <w:pPr>
              <w:tabs>
                <w:tab w:val="left" w:pos="4965"/>
              </w:tabs>
              <w:jc w:val="center"/>
            </w:pPr>
            <w:r w:rsidRPr="00380375">
              <w:t>0</w:t>
            </w:r>
          </w:p>
        </w:tc>
        <w:tc>
          <w:tcPr>
            <w:tcW w:w="1134" w:type="dxa"/>
            <w:shd w:val="clear" w:color="auto" w:fill="auto"/>
          </w:tcPr>
          <w:p w:rsidR="000B0578" w:rsidRPr="00380375" w:rsidRDefault="000B0578" w:rsidP="00786281">
            <w:pPr>
              <w:tabs>
                <w:tab w:val="left" w:pos="4965"/>
              </w:tabs>
              <w:jc w:val="center"/>
            </w:pPr>
            <w:r w:rsidRPr="00380375">
              <w:t>5400,0</w:t>
            </w:r>
          </w:p>
        </w:tc>
        <w:tc>
          <w:tcPr>
            <w:tcW w:w="993" w:type="dxa"/>
            <w:shd w:val="clear" w:color="auto" w:fill="auto"/>
          </w:tcPr>
          <w:p w:rsidR="000B0578" w:rsidRPr="00380375" w:rsidRDefault="00E9761A" w:rsidP="00786281">
            <w:pPr>
              <w:tabs>
                <w:tab w:val="left" w:pos="4965"/>
              </w:tabs>
              <w:jc w:val="center"/>
            </w:pPr>
            <w:r w:rsidRPr="00380375">
              <w:t>4417,0</w:t>
            </w:r>
          </w:p>
        </w:tc>
        <w:tc>
          <w:tcPr>
            <w:tcW w:w="1134" w:type="dxa"/>
            <w:shd w:val="clear" w:color="auto" w:fill="auto"/>
          </w:tcPr>
          <w:p w:rsidR="000B0578" w:rsidRPr="00380375" w:rsidRDefault="000B0578" w:rsidP="00786281">
            <w:pPr>
              <w:tabs>
                <w:tab w:val="left" w:pos="4965"/>
              </w:tabs>
              <w:jc w:val="center"/>
            </w:pPr>
            <w:r w:rsidRPr="00380375">
              <w:t>600,0</w:t>
            </w:r>
          </w:p>
        </w:tc>
        <w:tc>
          <w:tcPr>
            <w:tcW w:w="850" w:type="dxa"/>
            <w:shd w:val="clear" w:color="auto" w:fill="auto"/>
          </w:tcPr>
          <w:p w:rsidR="000B0578" w:rsidRPr="00380375" w:rsidRDefault="00E9761A" w:rsidP="00786281">
            <w:pPr>
              <w:tabs>
                <w:tab w:val="left" w:pos="4965"/>
              </w:tabs>
              <w:jc w:val="center"/>
            </w:pPr>
            <w:r w:rsidRPr="00380375">
              <w:t>2082,5</w:t>
            </w:r>
          </w:p>
        </w:tc>
        <w:tc>
          <w:tcPr>
            <w:tcW w:w="1139" w:type="dxa"/>
            <w:shd w:val="clear" w:color="auto" w:fill="auto"/>
          </w:tcPr>
          <w:p w:rsidR="000B0578" w:rsidRPr="00380375" w:rsidRDefault="00483DA2" w:rsidP="00786281">
            <w:pPr>
              <w:tabs>
                <w:tab w:val="left" w:pos="4965"/>
              </w:tabs>
              <w:jc w:val="center"/>
            </w:pPr>
            <w:r w:rsidRPr="00380375">
              <w:t>0</w:t>
            </w:r>
          </w:p>
        </w:tc>
        <w:tc>
          <w:tcPr>
            <w:tcW w:w="943" w:type="dxa"/>
            <w:shd w:val="clear" w:color="auto" w:fill="auto"/>
          </w:tcPr>
          <w:p w:rsidR="000B0578" w:rsidRPr="00380375" w:rsidRDefault="00483DA2" w:rsidP="00786281">
            <w:pPr>
              <w:tabs>
                <w:tab w:val="left" w:pos="4965"/>
              </w:tabs>
              <w:jc w:val="center"/>
            </w:pPr>
            <w:r w:rsidRPr="00380375">
              <w:t>0</w:t>
            </w:r>
          </w:p>
        </w:tc>
      </w:tr>
      <w:tr w:rsidR="000B0578" w:rsidRPr="00380375" w:rsidTr="00785803">
        <w:trPr>
          <w:jc w:val="center"/>
        </w:trPr>
        <w:tc>
          <w:tcPr>
            <w:tcW w:w="4104" w:type="dxa"/>
          </w:tcPr>
          <w:p w:rsidR="000B0578" w:rsidRPr="00380375" w:rsidRDefault="000B0578" w:rsidP="00785803">
            <w:pPr>
              <w:tabs>
                <w:tab w:val="left" w:pos="4965"/>
              </w:tabs>
            </w:pPr>
            <w:r w:rsidRPr="00380375">
              <w:t>Развитие фермы, организация деревенского туризма (К(Ф)Х Косенок С.А.)</w:t>
            </w:r>
          </w:p>
        </w:tc>
        <w:tc>
          <w:tcPr>
            <w:tcW w:w="1127" w:type="dxa"/>
            <w:shd w:val="clear" w:color="auto" w:fill="auto"/>
          </w:tcPr>
          <w:p w:rsidR="000B0578" w:rsidRPr="00380375" w:rsidRDefault="000B0578" w:rsidP="00786281">
            <w:pPr>
              <w:tabs>
                <w:tab w:val="left" w:pos="4965"/>
              </w:tabs>
              <w:jc w:val="center"/>
            </w:pPr>
            <w:r w:rsidRPr="00380375">
              <w:t>5000,0</w:t>
            </w:r>
          </w:p>
        </w:tc>
        <w:tc>
          <w:tcPr>
            <w:tcW w:w="993" w:type="dxa"/>
            <w:shd w:val="clear" w:color="auto" w:fill="auto"/>
          </w:tcPr>
          <w:p w:rsidR="000B0578" w:rsidRPr="00380375" w:rsidRDefault="005000A9" w:rsidP="00786281">
            <w:pPr>
              <w:tabs>
                <w:tab w:val="left" w:pos="4965"/>
              </w:tabs>
              <w:jc w:val="center"/>
            </w:pPr>
            <w:r w:rsidRPr="00380375">
              <w:t>650,0</w:t>
            </w:r>
          </w:p>
        </w:tc>
        <w:tc>
          <w:tcPr>
            <w:tcW w:w="1417" w:type="dxa"/>
            <w:shd w:val="clear" w:color="auto" w:fill="auto"/>
          </w:tcPr>
          <w:p w:rsidR="000B0578" w:rsidRPr="00380375" w:rsidRDefault="005000A9" w:rsidP="00786281">
            <w:pPr>
              <w:tabs>
                <w:tab w:val="left" w:pos="4965"/>
              </w:tabs>
              <w:jc w:val="center"/>
            </w:pPr>
            <w:r w:rsidRPr="00380375">
              <w:t>- 4350,0</w:t>
            </w:r>
          </w:p>
        </w:tc>
        <w:tc>
          <w:tcPr>
            <w:tcW w:w="1134" w:type="dxa"/>
            <w:shd w:val="clear" w:color="auto" w:fill="auto"/>
          </w:tcPr>
          <w:p w:rsidR="000B0578" w:rsidRPr="00380375" w:rsidRDefault="000B0578" w:rsidP="00786281">
            <w:pPr>
              <w:tabs>
                <w:tab w:val="left" w:pos="4965"/>
              </w:tabs>
              <w:jc w:val="center"/>
            </w:pPr>
          </w:p>
        </w:tc>
        <w:tc>
          <w:tcPr>
            <w:tcW w:w="992" w:type="dxa"/>
            <w:shd w:val="clear" w:color="auto" w:fill="auto"/>
          </w:tcPr>
          <w:p w:rsidR="000B0578" w:rsidRPr="00380375" w:rsidRDefault="000B0578" w:rsidP="00786281">
            <w:pPr>
              <w:tabs>
                <w:tab w:val="left" w:pos="4965"/>
              </w:tabs>
              <w:jc w:val="center"/>
            </w:pPr>
          </w:p>
        </w:tc>
        <w:tc>
          <w:tcPr>
            <w:tcW w:w="1134" w:type="dxa"/>
            <w:shd w:val="clear" w:color="auto" w:fill="auto"/>
          </w:tcPr>
          <w:p w:rsidR="000B0578" w:rsidRPr="00380375" w:rsidRDefault="000B0578" w:rsidP="00786281">
            <w:pPr>
              <w:tabs>
                <w:tab w:val="left" w:pos="4965"/>
              </w:tabs>
              <w:jc w:val="center"/>
            </w:pPr>
          </w:p>
        </w:tc>
        <w:tc>
          <w:tcPr>
            <w:tcW w:w="993" w:type="dxa"/>
            <w:shd w:val="clear" w:color="auto" w:fill="auto"/>
          </w:tcPr>
          <w:p w:rsidR="000B0578" w:rsidRPr="00380375" w:rsidRDefault="000B0578" w:rsidP="00786281">
            <w:pPr>
              <w:tabs>
                <w:tab w:val="left" w:pos="4965"/>
              </w:tabs>
              <w:jc w:val="center"/>
            </w:pPr>
          </w:p>
        </w:tc>
        <w:tc>
          <w:tcPr>
            <w:tcW w:w="1134" w:type="dxa"/>
            <w:shd w:val="clear" w:color="auto" w:fill="auto"/>
          </w:tcPr>
          <w:p w:rsidR="000B0578" w:rsidRPr="00380375" w:rsidRDefault="000B0578" w:rsidP="00786281">
            <w:pPr>
              <w:tabs>
                <w:tab w:val="left" w:pos="4965"/>
              </w:tabs>
              <w:jc w:val="center"/>
            </w:pPr>
          </w:p>
        </w:tc>
        <w:tc>
          <w:tcPr>
            <w:tcW w:w="850" w:type="dxa"/>
            <w:shd w:val="clear" w:color="auto" w:fill="auto"/>
          </w:tcPr>
          <w:p w:rsidR="000B0578" w:rsidRPr="00380375" w:rsidRDefault="000B0578" w:rsidP="00786281">
            <w:pPr>
              <w:tabs>
                <w:tab w:val="left" w:pos="4965"/>
              </w:tabs>
              <w:jc w:val="center"/>
            </w:pPr>
          </w:p>
        </w:tc>
        <w:tc>
          <w:tcPr>
            <w:tcW w:w="1139" w:type="dxa"/>
            <w:shd w:val="clear" w:color="auto" w:fill="auto"/>
          </w:tcPr>
          <w:p w:rsidR="000B0578" w:rsidRPr="00380375" w:rsidRDefault="000B0578" w:rsidP="00786281">
            <w:pPr>
              <w:tabs>
                <w:tab w:val="left" w:pos="4965"/>
              </w:tabs>
              <w:jc w:val="center"/>
            </w:pPr>
            <w:r w:rsidRPr="00380375">
              <w:t>5000,0</w:t>
            </w:r>
          </w:p>
        </w:tc>
        <w:tc>
          <w:tcPr>
            <w:tcW w:w="943" w:type="dxa"/>
            <w:shd w:val="clear" w:color="auto" w:fill="auto"/>
          </w:tcPr>
          <w:p w:rsidR="000B0578" w:rsidRPr="00380375" w:rsidRDefault="005000A9" w:rsidP="00786281">
            <w:pPr>
              <w:tabs>
                <w:tab w:val="left" w:pos="4965"/>
              </w:tabs>
              <w:jc w:val="center"/>
            </w:pPr>
            <w:r w:rsidRPr="00380375">
              <w:t>650,0</w:t>
            </w:r>
          </w:p>
        </w:tc>
      </w:tr>
      <w:tr w:rsidR="000B0578" w:rsidRPr="00380375" w:rsidTr="00785803">
        <w:trPr>
          <w:jc w:val="center"/>
        </w:trPr>
        <w:tc>
          <w:tcPr>
            <w:tcW w:w="4104" w:type="dxa"/>
          </w:tcPr>
          <w:p w:rsidR="000B0578" w:rsidRPr="00380375" w:rsidRDefault="000B0578" w:rsidP="00785803">
            <w:pPr>
              <w:tabs>
                <w:tab w:val="left" w:pos="4965"/>
              </w:tabs>
            </w:pPr>
            <w:r w:rsidRPr="00380375">
              <w:rPr>
                <w:rFonts w:eastAsia="Calibri"/>
              </w:rPr>
              <w:t>Разработка ПСД на реконструкцию автомобильной дороги местного значения «Подъезд к с. Тасей – оз. Болван»</w:t>
            </w:r>
          </w:p>
        </w:tc>
        <w:tc>
          <w:tcPr>
            <w:tcW w:w="1127" w:type="dxa"/>
            <w:shd w:val="clear" w:color="auto" w:fill="auto"/>
          </w:tcPr>
          <w:p w:rsidR="000B0578" w:rsidRPr="00380375" w:rsidRDefault="000B0578" w:rsidP="00786281">
            <w:pPr>
              <w:tabs>
                <w:tab w:val="left" w:pos="4965"/>
              </w:tabs>
              <w:jc w:val="center"/>
            </w:pPr>
            <w:r w:rsidRPr="00380375">
              <w:t>13000,0</w:t>
            </w:r>
          </w:p>
        </w:tc>
        <w:tc>
          <w:tcPr>
            <w:tcW w:w="993" w:type="dxa"/>
            <w:shd w:val="clear" w:color="auto" w:fill="auto"/>
          </w:tcPr>
          <w:p w:rsidR="000B0578" w:rsidRPr="00380375" w:rsidRDefault="00483DA2" w:rsidP="00786281">
            <w:pPr>
              <w:tabs>
                <w:tab w:val="left" w:pos="4965"/>
              </w:tabs>
              <w:jc w:val="center"/>
            </w:pPr>
            <w:r w:rsidRPr="00380375">
              <w:t>3417,9</w:t>
            </w:r>
          </w:p>
        </w:tc>
        <w:tc>
          <w:tcPr>
            <w:tcW w:w="1417" w:type="dxa"/>
            <w:shd w:val="clear" w:color="auto" w:fill="auto"/>
          </w:tcPr>
          <w:p w:rsidR="000B0578" w:rsidRPr="00380375" w:rsidRDefault="00483DA2" w:rsidP="00786281">
            <w:pPr>
              <w:tabs>
                <w:tab w:val="left" w:pos="4965"/>
              </w:tabs>
              <w:jc w:val="center"/>
            </w:pPr>
            <w:r w:rsidRPr="00380375">
              <w:t>- 9582,1</w:t>
            </w:r>
          </w:p>
        </w:tc>
        <w:tc>
          <w:tcPr>
            <w:tcW w:w="1134" w:type="dxa"/>
            <w:shd w:val="clear" w:color="auto" w:fill="auto"/>
          </w:tcPr>
          <w:p w:rsidR="000B0578" w:rsidRPr="00380375" w:rsidRDefault="00483DA2" w:rsidP="00786281">
            <w:pPr>
              <w:tabs>
                <w:tab w:val="left" w:pos="4965"/>
              </w:tabs>
              <w:jc w:val="center"/>
            </w:pPr>
            <w:r w:rsidRPr="00380375">
              <w:t>0</w:t>
            </w:r>
          </w:p>
        </w:tc>
        <w:tc>
          <w:tcPr>
            <w:tcW w:w="992" w:type="dxa"/>
            <w:shd w:val="clear" w:color="auto" w:fill="auto"/>
          </w:tcPr>
          <w:p w:rsidR="000B0578" w:rsidRPr="00380375" w:rsidRDefault="00483DA2" w:rsidP="00786281">
            <w:pPr>
              <w:tabs>
                <w:tab w:val="left" w:pos="4965"/>
              </w:tabs>
              <w:jc w:val="center"/>
            </w:pPr>
            <w:r w:rsidRPr="00380375">
              <w:t>0</w:t>
            </w:r>
          </w:p>
        </w:tc>
        <w:tc>
          <w:tcPr>
            <w:tcW w:w="1134" w:type="dxa"/>
            <w:shd w:val="clear" w:color="auto" w:fill="auto"/>
          </w:tcPr>
          <w:p w:rsidR="000B0578" w:rsidRPr="00380375" w:rsidRDefault="000B0578" w:rsidP="00786281">
            <w:pPr>
              <w:tabs>
                <w:tab w:val="left" w:pos="4965"/>
              </w:tabs>
              <w:jc w:val="center"/>
            </w:pPr>
            <w:r w:rsidRPr="00380375">
              <w:t>11700,0</w:t>
            </w:r>
          </w:p>
        </w:tc>
        <w:tc>
          <w:tcPr>
            <w:tcW w:w="993" w:type="dxa"/>
            <w:shd w:val="clear" w:color="auto" w:fill="auto"/>
          </w:tcPr>
          <w:p w:rsidR="000B0578" w:rsidRPr="00380375" w:rsidRDefault="00060FBB" w:rsidP="00786281">
            <w:pPr>
              <w:tabs>
                <w:tab w:val="left" w:pos="4965"/>
              </w:tabs>
              <w:jc w:val="center"/>
            </w:pPr>
            <w:r w:rsidRPr="00380375">
              <w:t>2809,2</w:t>
            </w:r>
          </w:p>
        </w:tc>
        <w:tc>
          <w:tcPr>
            <w:tcW w:w="1134" w:type="dxa"/>
            <w:shd w:val="clear" w:color="auto" w:fill="auto"/>
          </w:tcPr>
          <w:p w:rsidR="000B0578" w:rsidRPr="00380375" w:rsidRDefault="000B0578" w:rsidP="00786281">
            <w:pPr>
              <w:tabs>
                <w:tab w:val="left" w:pos="4965"/>
              </w:tabs>
              <w:jc w:val="center"/>
            </w:pPr>
            <w:r w:rsidRPr="00380375">
              <w:t>1300,0</w:t>
            </w:r>
          </w:p>
        </w:tc>
        <w:tc>
          <w:tcPr>
            <w:tcW w:w="850" w:type="dxa"/>
            <w:shd w:val="clear" w:color="auto" w:fill="auto"/>
          </w:tcPr>
          <w:p w:rsidR="000B0578" w:rsidRPr="00380375" w:rsidRDefault="00060FBB" w:rsidP="00786281">
            <w:pPr>
              <w:tabs>
                <w:tab w:val="left" w:pos="4965"/>
              </w:tabs>
              <w:jc w:val="center"/>
            </w:pPr>
            <w:r w:rsidRPr="00380375">
              <w:t>608,7</w:t>
            </w:r>
          </w:p>
        </w:tc>
        <w:tc>
          <w:tcPr>
            <w:tcW w:w="1139" w:type="dxa"/>
            <w:shd w:val="clear" w:color="auto" w:fill="auto"/>
          </w:tcPr>
          <w:p w:rsidR="000B0578" w:rsidRPr="00380375" w:rsidRDefault="00483DA2" w:rsidP="00786281">
            <w:pPr>
              <w:tabs>
                <w:tab w:val="left" w:pos="4965"/>
              </w:tabs>
              <w:jc w:val="center"/>
            </w:pPr>
            <w:r w:rsidRPr="00380375">
              <w:t>0</w:t>
            </w:r>
          </w:p>
        </w:tc>
        <w:tc>
          <w:tcPr>
            <w:tcW w:w="943" w:type="dxa"/>
            <w:shd w:val="clear" w:color="auto" w:fill="auto"/>
          </w:tcPr>
          <w:p w:rsidR="000B0578" w:rsidRPr="00380375" w:rsidRDefault="00483DA2" w:rsidP="00786281">
            <w:pPr>
              <w:tabs>
                <w:tab w:val="left" w:pos="4965"/>
              </w:tabs>
              <w:jc w:val="center"/>
            </w:pPr>
            <w:r w:rsidRPr="00380375">
              <w:t>0</w:t>
            </w:r>
          </w:p>
        </w:tc>
      </w:tr>
      <w:tr w:rsidR="000B0578" w:rsidRPr="00380375" w:rsidTr="00785803">
        <w:trPr>
          <w:jc w:val="center"/>
        </w:trPr>
        <w:tc>
          <w:tcPr>
            <w:tcW w:w="4104" w:type="dxa"/>
          </w:tcPr>
          <w:p w:rsidR="000B0578" w:rsidRPr="00380375" w:rsidRDefault="000B0578" w:rsidP="00785803">
            <w:pPr>
              <w:widowControl w:val="0"/>
              <w:autoSpaceDE w:val="0"/>
              <w:autoSpaceDN w:val="0"/>
              <w:adjustRightInd w:val="0"/>
            </w:pPr>
            <w:r w:rsidRPr="00380375">
              <w:t>Развитие сети розничной торговли</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t>15000,0</w:t>
            </w:r>
          </w:p>
        </w:tc>
        <w:tc>
          <w:tcPr>
            <w:tcW w:w="993" w:type="dxa"/>
            <w:shd w:val="clear" w:color="auto" w:fill="auto"/>
          </w:tcPr>
          <w:p w:rsidR="000B0578" w:rsidRPr="00380375" w:rsidRDefault="00483DA2" w:rsidP="00786281">
            <w:pPr>
              <w:tabs>
                <w:tab w:val="left" w:pos="4965"/>
              </w:tabs>
              <w:jc w:val="center"/>
            </w:pPr>
            <w:r w:rsidRPr="00380375">
              <w:t>14000,0</w:t>
            </w:r>
          </w:p>
        </w:tc>
        <w:tc>
          <w:tcPr>
            <w:tcW w:w="1417" w:type="dxa"/>
            <w:shd w:val="clear" w:color="auto" w:fill="auto"/>
          </w:tcPr>
          <w:p w:rsidR="00483DA2" w:rsidRPr="00380375" w:rsidRDefault="00483DA2" w:rsidP="00786281">
            <w:pPr>
              <w:tabs>
                <w:tab w:val="left" w:pos="4965"/>
              </w:tabs>
              <w:jc w:val="center"/>
            </w:pPr>
            <w:r w:rsidRPr="00380375">
              <w:t>- 1000,0</w:t>
            </w:r>
          </w:p>
        </w:tc>
        <w:tc>
          <w:tcPr>
            <w:tcW w:w="1134" w:type="dxa"/>
            <w:shd w:val="clear" w:color="auto" w:fill="auto"/>
          </w:tcPr>
          <w:p w:rsidR="000B0578" w:rsidRPr="00380375" w:rsidRDefault="00483DA2" w:rsidP="00786281">
            <w:pPr>
              <w:tabs>
                <w:tab w:val="left" w:pos="4965"/>
              </w:tabs>
              <w:jc w:val="center"/>
            </w:pPr>
            <w:r w:rsidRPr="00380375">
              <w:t>0</w:t>
            </w:r>
          </w:p>
        </w:tc>
        <w:tc>
          <w:tcPr>
            <w:tcW w:w="992" w:type="dxa"/>
            <w:shd w:val="clear" w:color="auto" w:fill="auto"/>
          </w:tcPr>
          <w:p w:rsidR="000B0578" w:rsidRPr="00380375" w:rsidRDefault="00483DA2" w:rsidP="00786281">
            <w:pPr>
              <w:tabs>
                <w:tab w:val="left" w:pos="4965"/>
              </w:tabs>
              <w:jc w:val="center"/>
            </w:pPr>
            <w:r w:rsidRPr="00380375">
              <w:t>0</w:t>
            </w:r>
          </w:p>
        </w:tc>
        <w:tc>
          <w:tcPr>
            <w:tcW w:w="1134" w:type="dxa"/>
            <w:shd w:val="clear" w:color="auto" w:fill="auto"/>
          </w:tcPr>
          <w:p w:rsidR="000B0578" w:rsidRPr="00380375" w:rsidRDefault="00483DA2" w:rsidP="00786281">
            <w:pPr>
              <w:tabs>
                <w:tab w:val="left" w:pos="4965"/>
              </w:tabs>
              <w:jc w:val="center"/>
            </w:pPr>
            <w:r w:rsidRPr="00380375">
              <w:t>0</w:t>
            </w:r>
          </w:p>
        </w:tc>
        <w:tc>
          <w:tcPr>
            <w:tcW w:w="993" w:type="dxa"/>
            <w:shd w:val="clear" w:color="auto" w:fill="auto"/>
          </w:tcPr>
          <w:p w:rsidR="000B0578" w:rsidRPr="00380375" w:rsidRDefault="00483DA2" w:rsidP="00786281">
            <w:pPr>
              <w:tabs>
                <w:tab w:val="left" w:pos="4965"/>
              </w:tabs>
              <w:jc w:val="center"/>
            </w:pPr>
            <w:r w:rsidRPr="00380375">
              <w:t>0</w:t>
            </w:r>
          </w:p>
        </w:tc>
        <w:tc>
          <w:tcPr>
            <w:tcW w:w="1134" w:type="dxa"/>
            <w:shd w:val="clear" w:color="auto" w:fill="auto"/>
          </w:tcPr>
          <w:p w:rsidR="000B0578" w:rsidRPr="00380375" w:rsidRDefault="00483DA2" w:rsidP="00786281">
            <w:pPr>
              <w:tabs>
                <w:tab w:val="left" w:pos="4965"/>
              </w:tabs>
              <w:jc w:val="center"/>
            </w:pPr>
            <w:r w:rsidRPr="00380375">
              <w:t>0</w:t>
            </w:r>
          </w:p>
        </w:tc>
        <w:tc>
          <w:tcPr>
            <w:tcW w:w="850" w:type="dxa"/>
            <w:shd w:val="clear" w:color="auto" w:fill="auto"/>
          </w:tcPr>
          <w:p w:rsidR="000B0578" w:rsidRPr="00380375" w:rsidRDefault="00483DA2" w:rsidP="00786281">
            <w:pPr>
              <w:tabs>
                <w:tab w:val="left" w:pos="4965"/>
              </w:tabs>
              <w:jc w:val="center"/>
            </w:pPr>
            <w:r w:rsidRPr="00380375">
              <w:t>0</w:t>
            </w:r>
          </w:p>
        </w:tc>
        <w:tc>
          <w:tcPr>
            <w:tcW w:w="1139" w:type="dxa"/>
            <w:shd w:val="clear" w:color="auto" w:fill="auto"/>
          </w:tcPr>
          <w:p w:rsidR="000B0578" w:rsidRPr="00380375" w:rsidRDefault="000B0578" w:rsidP="00786281">
            <w:pPr>
              <w:widowControl w:val="0"/>
              <w:autoSpaceDE w:val="0"/>
              <w:autoSpaceDN w:val="0"/>
              <w:adjustRightInd w:val="0"/>
              <w:jc w:val="center"/>
            </w:pPr>
            <w:r w:rsidRPr="00380375">
              <w:t>15000,0</w:t>
            </w:r>
          </w:p>
        </w:tc>
        <w:tc>
          <w:tcPr>
            <w:tcW w:w="943" w:type="dxa"/>
            <w:shd w:val="clear" w:color="auto" w:fill="auto"/>
          </w:tcPr>
          <w:p w:rsidR="000B0578" w:rsidRPr="00380375" w:rsidRDefault="00483DA2" w:rsidP="00786281">
            <w:pPr>
              <w:tabs>
                <w:tab w:val="left" w:pos="4965"/>
              </w:tabs>
              <w:jc w:val="center"/>
            </w:pPr>
            <w:r w:rsidRPr="00380375">
              <w:t>14000,0</w:t>
            </w:r>
          </w:p>
        </w:tc>
      </w:tr>
      <w:tr w:rsidR="000B0578" w:rsidRPr="00380375" w:rsidTr="00785803">
        <w:trPr>
          <w:jc w:val="center"/>
        </w:trPr>
        <w:tc>
          <w:tcPr>
            <w:tcW w:w="4104" w:type="dxa"/>
          </w:tcPr>
          <w:p w:rsidR="000B0578" w:rsidRPr="00380375" w:rsidRDefault="000B0578" w:rsidP="00785803">
            <w:pPr>
              <w:widowControl w:val="0"/>
              <w:autoSpaceDE w:val="0"/>
              <w:autoSpaceDN w:val="0"/>
              <w:adjustRightInd w:val="0"/>
            </w:pPr>
            <w:r w:rsidRPr="00380375">
              <w:t>Развитие сети общественного питания</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t>10000,0</w:t>
            </w:r>
          </w:p>
        </w:tc>
        <w:tc>
          <w:tcPr>
            <w:tcW w:w="993" w:type="dxa"/>
            <w:shd w:val="clear" w:color="auto" w:fill="auto"/>
          </w:tcPr>
          <w:p w:rsidR="000B0578" w:rsidRPr="00380375" w:rsidRDefault="00483DA2" w:rsidP="00786281">
            <w:pPr>
              <w:tabs>
                <w:tab w:val="left" w:pos="4965"/>
              </w:tabs>
              <w:jc w:val="center"/>
            </w:pPr>
            <w:r w:rsidRPr="00380375">
              <w:t>11500,0</w:t>
            </w:r>
          </w:p>
        </w:tc>
        <w:tc>
          <w:tcPr>
            <w:tcW w:w="1417" w:type="dxa"/>
            <w:shd w:val="clear" w:color="auto" w:fill="auto"/>
          </w:tcPr>
          <w:p w:rsidR="000B0578" w:rsidRPr="00380375" w:rsidRDefault="00483DA2" w:rsidP="00786281">
            <w:pPr>
              <w:tabs>
                <w:tab w:val="left" w:pos="4965"/>
              </w:tabs>
              <w:jc w:val="center"/>
            </w:pPr>
            <w:r w:rsidRPr="00380375">
              <w:t>+ 1500,0</w:t>
            </w:r>
          </w:p>
        </w:tc>
        <w:tc>
          <w:tcPr>
            <w:tcW w:w="1134" w:type="dxa"/>
            <w:shd w:val="clear" w:color="auto" w:fill="auto"/>
          </w:tcPr>
          <w:p w:rsidR="000B0578" w:rsidRPr="00380375" w:rsidRDefault="00483DA2" w:rsidP="00786281">
            <w:pPr>
              <w:tabs>
                <w:tab w:val="left" w:pos="4965"/>
              </w:tabs>
              <w:jc w:val="center"/>
            </w:pPr>
            <w:r w:rsidRPr="00380375">
              <w:t>0</w:t>
            </w:r>
          </w:p>
        </w:tc>
        <w:tc>
          <w:tcPr>
            <w:tcW w:w="992" w:type="dxa"/>
            <w:shd w:val="clear" w:color="auto" w:fill="auto"/>
          </w:tcPr>
          <w:p w:rsidR="000B0578" w:rsidRPr="00380375" w:rsidRDefault="00483DA2" w:rsidP="00786281">
            <w:pPr>
              <w:tabs>
                <w:tab w:val="left" w:pos="4965"/>
              </w:tabs>
              <w:jc w:val="center"/>
            </w:pPr>
            <w:r w:rsidRPr="00380375">
              <w:t>0</w:t>
            </w:r>
          </w:p>
        </w:tc>
        <w:tc>
          <w:tcPr>
            <w:tcW w:w="1134" w:type="dxa"/>
            <w:shd w:val="clear" w:color="auto" w:fill="auto"/>
          </w:tcPr>
          <w:p w:rsidR="000B0578" w:rsidRPr="00380375" w:rsidRDefault="00483DA2" w:rsidP="00786281">
            <w:pPr>
              <w:tabs>
                <w:tab w:val="left" w:pos="4965"/>
              </w:tabs>
              <w:jc w:val="center"/>
            </w:pPr>
            <w:r w:rsidRPr="00380375">
              <w:t>0</w:t>
            </w:r>
          </w:p>
        </w:tc>
        <w:tc>
          <w:tcPr>
            <w:tcW w:w="993" w:type="dxa"/>
            <w:shd w:val="clear" w:color="auto" w:fill="auto"/>
          </w:tcPr>
          <w:p w:rsidR="000B0578" w:rsidRPr="00380375" w:rsidRDefault="00483DA2" w:rsidP="00786281">
            <w:pPr>
              <w:tabs>
                <w:tab w:val="left" w:pos="4965"/>
              </w:tabs>
              <w:jc w:val="center"/>
            </w:pPr>
            <w:r w:rsidRPr="00380375">
              <w:t>0</w:t>
            </w:r>
          </w:p>
        </w:tc>
        <w:tc>
          <w:tcPr>
            <w:tcW w:w="1134" w:type="dxa"/>
            <w:shd w:val="clear" w:color="auto" w:fill="auto"/>
          </w:tcPr>
          <w:p w:rsidR="000B0578" w:rsidRPr="00380375" w:rsidRDefault="00483DA2" w:rsidP="00786281">
            <w:pPr>
              <w:tabs>
                <w:tab w:val="left" w:pos="4965"/>
              </w:tabs>
              <w:jc w:val="center"/>
            </w:pPr>
            <w:r w:rsidRPr="00380375">
              <w:t>0</w:t>
            </w:r>
          </w:p>
        </w:tc>
        <w:tc>
          <w:tcPr>
            <w:tcW w:w="850" w:type="dxa"/>
            <w:shd w:val="clear" w:color="auto" w:fill="auto"/>
          </w:tcPr>
          <w:p w:rsidR="000B0578" w:rsidRPr="00380375" w:rsidRDefault="00483DA2" w:rsidP="00786281">
            <w:pPr>
              <w:tabs>
                <w:tab w:val="left" w:pos="4965"/>
              </w:tabs>
              <w:jc w:val="center"/>
            </w:pPr>
            <w:r w:rsidRPr="00380375">
              <w:t>0</w:t>
            </w:r>
          </w:p>
        </w:tc>
        <w:tc>
          <w:tcPr>
            <w:tcW w:w="1139" w:type="dxa"/>
            <w:shd w:val="clear" w:color="auto" w:fill="auto"/>
          </w:tcPr>
          <w:p w:rsidR="000B0578" w:rsidRPr="00380375" w:rsidRDefault="000B0578" w:rsidP="00786281">
            <w:pPr>
              <w:widowControl w:val="0"/>
              <w:autoSpaceDE w:val="0"/>
              <w:autoSpaceDN w:val="0"/>
              <w:adjustRightInd w:val="0"/>
              <w:jc w:val="center"/>
            </w:pPr>
            <w:r w:rsidRPr="00380375">
              <w:t>10000,0</w:t>
            </w:r>
          </w:p>
        </w:tc>
        <w:tc>
          <w:tcPr>
            <w:tcW w:w="943" w:type="dxa"/>
            <w:shd w:val="clear" w:color="auto" w:fill="auto"/>
          </w:tcPr>
          <w:p w:rsidR="000B0578" w:rsidRPr="00380375" w:rsidRDefault="00483DA2" w:rsidP="00786281">
            <w:pPr>
              <w:tabs>
                <w:tab w:val="left" w:pos="4965"/>
              </w:tabs>
              <w:jc w:val="center"/>
            </w:pPr>
            <w:r w:rsidRPr="00380375">
              <w:t>1500,0</w:t>
            </w:r>
          </w:p>
        </w:tc>
      </w:tr>
      <w:tr w:rsidR="000B0578" w:rsidRPr="00380375" w:rsidTr="00785803">
        <w:trPr>
          <w:jc w:val="center"/>
        </w:trPr>
        <w:tc>
          <w:tcPr>
            <w:tcW w:w="4104" w:type="dxa"/>
          </w:tcPr>
          <w:p w:rsidR="000B0578" w:rsidRPr="00380375" w:rsidRDefault="000B0578" w:rsidP="00785803">
            <w:pPr>
              <w:widowControl w:val="0"/>
              <w:autoSpaceDE w:val="0"/>
              <w:autoSpaceDN w:val="0"/>
              <w:adjustRightInd w:val="0"/>
            </w:pPr>
            <w:r w:rsidRPr="00380375">
              <w:t>Развитие обрабатывающего производства</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t>5000,0</w:t>
            </w:r>
          </w:p>
        </w:tc>
        <w:tc>
          <w:tcPr>
            <w:tcW w:w="993" w:type="dxa"/>
            <w:shd w:val="clear" w:color="auto" w:fill="auto"/>
          </w:tcPr>
          <w:p w:rsidR="000B0578" w:rsidRPr="00380375" w:rsidRDefault="00483DA2" w:rsidP="00786281">
            <w:pPr>
              <w:tabs>
                <w:tab w:val="left" w:pos="4965"/>
              </w:tabs>
              <w:jc w:val="center"/>
            </w:pPr>
            <w:r w:rsidRPr="00380375">
              <w:t>0</w:t>
            </w:r>
          </w:p>
        </w:tc>
        <w:tc>
          <w:tcPr>
            <w:tcW w:w="1417" w:type="dxa"/>
            <w:shd w:val="clear" w:color="auto" w:fill="auto"/>
          </w:tcPr>
          <w:p w:rsidR="000B0578" w:rsidRPr="00380375" w:rsidRDefault="00483DA2" w:rsidP="00786281">
            <w:pPr>
              <w:tabs>
                <w:tab w:val="left" w:pos="4965"/>
              </w:tabs>
              <w:jc w:val="center"/>
            </w:pPr>
            <w:r w:rsidRPr="00380375">
              <w:t>- 5000,0</w:t>
            </w:r>
          </w:p>
        </w:tc>
        <w:tc>
          <w:tcPr>
            <w:tcW w:w="1134" w:type="dxa"/>
            <w:shd w:val="clear" w:color="auto" w:fill="auto"/>
          </w:tcPr>
          <w:p w:rsidR="000B0578" w:rsidRPr="00380375" w:rsidRDefault="00483DA2" w:rsidP="00786281">
            <w:pPr>
              <w:tabs>
                <w:tab w:val="left" w:pos="4965"/>
              </w:tabs>
              <w:jc w:val="center"/>
            </w:pPr>
            <w:r w:rsidRPr="00380375">
              <w:t>0</w:t>
            </w:r>
          </w:p>
        </w:tc>
        <w:tc>
          <w:tcPr>
            <w:tcW w:w="992" w:type="dxa"/>
            <w:shd w:val="clear" w:color="auto" w:fill="auto"/>
          </w:tcPr>
          <w:p w:rsidR="000B0578" w:rsidRPr="00380375" w:rsidRDefault="00483DA2" w:rsidP="00786281">
            <w:pPr>
              <w:tabs>
                <w:tab w:val="left" w:pos="4965"/>
              </w:tabs>
              <w:jc w:val="center"/>
            </w:pPr>
            <w:r w:rsidRPr="00380375">
              <w:t>0</w:t>
            </w:r>
          </w:p>
        </w:tc>
        <w:tc>
          <w:tcPr>
            <w:tcW w:w="1134" w:type="dxa"/>
            <w:shd w:val="clear" w:color="auto" w:fill="auto"/>
          </w:tcPr>
          <w:p w:rsidR="000B0578" w:rsidRPr="00380375" w:rsidRDefault="00483DA2" w:rsidP="00786281">
            <w:pPr>
              <w:tabs>
                <w:tab w:val="left" w:pos="4965"/>
              </w:tabs>
              <w:jc w:val="center"/>
            </w:pPr>
            <w:r w:rsidRPr="00380375">
              <w:t>0</w:t>
            </w:r>
          </w:p>
        </w:tc>
        <w:tc>
          <w:tcPr>
            <w:tcW w:w="993" w:type="dxa"/>
            <w:shd w:val="clear" w:color="auto" w:fill="auto"/>
          </w:tcPr>
          <w:p w:rsidR="000B0578" w:rsidRPr="00380375" w:rsidRDefault="00483DA2" w:rsidP="00786281">
            <w:pPr>
              <w:tabs>
                <w:tab w:val="left" w:pos="4965"/>
              </w:tabs>
              <w:jc w:val="center"/>
            </w:pPr>
            <w:r w:rsidRPr="00380375">
              <w:t>0</w:t>
            </w:r>
          </w:p>
        </w:tc>
        <w:tc>
          <w:tcPr>
            <w:tcW w:w="1134" w:type="dxa"/>
            <w:shd w:val="clear" w:color="auto" w:fill="auto"/>
          </w:tcPr>
          <w:p w:rsidR="000B0578" w:rsidRPr="00380375" w:rsidRDefault="00483DA2" w:rsidP="00786281">
            <w:pPr>
              <w:tabs>
                <w:tab w:val="left" w:pos="4965"/>
              </w:tabs>
              <w:jc w:val="center"/>
            </w:pPr>
            <w:r w:rsidRPr="00380375">
              <w:t>0</w:t>
            </w:r>
          </w:p>
        </w:tc>
        <w:tc>
          <w:tcPr>
            <w:tcW w:w="850" w:type="dxa"/>
            <w:shd w:val="clear" w:color="auto" w:fill="auto"/>
          </w:tcPr>
          <w:p w:rsidR="000B0578" w:rsidRPr="00380375" w:rsidRDefault="00483DA2" w:rsidP="00786281">
            <w:pPr>
              <w:tabs>
                <w:tab w:val="left" w:pos="4965"/>
              </w:tabs>
              <w:jc w:val="center"/>
            </w:pPr>
            <w:r w:rsidRPr="00380375">
              <w:t>0</w:t>
            </w:r>
          </w:p>
        </w:tc>
        <w:tc>
          <w:tcPr>
            <w:tcW w:w="1139" w:type="dxa"/>
            <w:shd w:val="clear" w:color="auto" w:fill="auto"/>
          </w:tcPr>
          <w:p w:rsidR="000B0578" w:rsidRPr="00380375" w:rsidRDefault="000B0578" w:rsidP="00786281">
            <w:pPr>
              <w:widowControl w:val="0"/>
              <w:autoSpaceDE w:val="0"/>
              <w:autoSpaceDN w:val="0"/>
              <w:adjustRightInd w:val="0"/>
              <w:jc w:val="center"/>
            </w:pPr>
            <w:r w:rsidRPr="00380375">
              <w:t>5000,0</w:t>
            </w:r>
          </w:p>
        </w:tc>
        <w:tc>
          <w:tcPr>
            <w:tcW w:w="943" w:type="dxa"/>
            <w:shd w:val="clear" w:color="auto" w:fill="auto"/>
          </w:tcPr>
          <w:p w:rsidR="000B0578" w:rsidRPr="00380375" w:rsidRDefault="00483DA2" w:rsidP="00786281">
            <w:pPr>
              <w:tabs>
                <w:tab w:val="left" w:pos="4965"/>
              </w:tabs>
              <w:jc w:val="center"/>
            </w:pPr>
            <w:r w:rsidRPr="00380375">
              <w:t>0</w:t>
            </w:r>
          </w:p>
        </w:tc>
      </w:tr>
      <w:tr w:rsidR="000B0578" w:rsidRPr="00380375" w:rsidTr="00785803">
        <w:trPr>
          <w:jc w:val="center"/>
        </w:trPr>
        <w:tc>
          <w:tcPr>
            <w:tcW w:w="4104" w:type="dxa"/>
          </w:tcPr>
          <w:p w:rsidR="000B0578" w:rsidRPr="00380375" w:rsidRDefault="000B0578" w:rsidP="00785803">
            <w:pPr>
              <w:widowControl w:val="0"/>
              <w:autoSpaceDE w:val="0"/>
              <w:autoSpaceDN w:val="0"/>
              <w:adjustRightInd w:val="0"/>
            </w:pPr>
            <w:r w:rsidRPr="00380375">
              <w:t>Устройство пожарного эвакуационного выхода в муниципальном бюджетном образовательном учреждении дополнительного образования детей «Детская школа искусств» с. Домна</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t>250,0</w:t>
            </w:r>
          </w:p>
        </w:tc>
        <w:tc>
          <w:tcPr>
            <w:tcW w:w="993" w:type="dxa"/>
            <w:shd w:val="clear" w:color="auto" w:fill="auto"/>
          </w:tcPr>
          <w:p w:rsidR="000B0578" w:rsidRPr="00380375" w:rsidRDefault="00726B2B" w:rsidP="00786281">
            <w:pPr>
              <w:tabs>
                <w:tab w:val="left" w:pos="4965"/>
              </w:tabs>
              <w:jc w:val="center"/>
            </w:pPr>
            <w:r w:rsidRPr="00380375">
              <w:t>0</w:t>
            </w:r>
          </w:p>
        </w:tc>
        <w:tc>
          <w:tcPr>
            <w:tcW w:w="1417" w:type="dxa"/>
            <w:shd w:val="clear" w:color="auto" w:fill="auto"/>
          </w:tcPr>
          <w:p w:rsidR="000B0578" w:rsidRPr="00380375" w:rsidRDefault="00726B2B" w:rsidP="00786281">
            <w:pPr>
              <w:tabs>
                <w:tab w:val="left" w:pos="4965"/>
              </w:tabs>
              <w:jc w:val="center"/>
            </w:pPr>
            <w:r w:rsidRPr="00380375">
              <w:t>- 250,0</w:t>
            </w:r>
          </w:p>
        </w:tc>
        <w:tc>
          <w:tcPr>
            <w:tcW w:w="1134" w:type="dxa"/>
            <w:shd w:val="clear" w:color="auto" w:fill="auto"/>
          </w:tcPr>
          <w:p w:rsidR="000B0578" w:rsidRPr="00380375" w:rsidRDefault="00726B2B" w:rsidP="00786281">
            <w:pPr>
              <w:tabs>
                <w:tab w:val="left" w:pos="4965"/>
              </w:tabs>
              <w:jc w:val="center"/>
            </w:pPr>
            <w:r w:rsidRPr="00380375">
              <w:t>0</w:t>
            </w:r>
          </w:p>
        </w:tc>
        <w:tc>
          <w:tcPr>
            <w:tcW w:w="992" w:type="dxa"/>
            <w:shd w:val="clear" w:color="auto" w:fill="auto"/>
          </w:tcPr>
          <w:p w:rsidR="000B0578" w:rsidRPr="00380375" w:rsidRDefault="00726B2B" w:rsidP="00786281">
            <w:pPr>
              <w:tabs>
                <w:tab w:val="left" w:pos="4965"/>
              </w:tabs>
              <w:jc w:val="center"/>
            </w:pPr>
            <w:r w:rsidRPr="00380375">
              <w:t>0</w:t>
            </w:r>
          </w:p>
        </w:tc>
        <w:tc>
          <w:tcPr>
            <w:tcW w:w="1134" w:type="dxa"/>
            <w:shd w:val="clear" w:color="auto" w:fill="auto"/>
          </w:tcPr>
          <w:p w:rsidR="000B0578" w:rsidRPr="00380375" w:rsidRDefault="00726B2B" w:rsidP="00786281">
            <w:pPr>
              <w:tabs>
                <w:tab w:val="left" w:pos="4965"/>
              </w:tabs>
              <w:jc w:val="center"/>
            </w:pPr>
            <w:r w:rsidRPr="00380375">
              <w:t>0</w:t>
            </w:r>
          </w:p>
        </w:tc>
        <w:tc>
          <w:tcPr>
            <w:tcW w:w="993" w:type="dxa"/>
            <w:shd w:val="clear" w:color="auto" w:fill="auto"/>
          </w:tcPr>
          <w:p w:rsidR="000B0578" w:rsidRPr="00380375" w:rsidRDefault="00726B2B" w:rsidP="00786281">
            <w:pPr>
              <w:tabs>
                <w:tab w:val="left" w:pos="4965"/>
              </w:tabs>
              <w:jc w:val="center"/>
            </w:pPr>
            <w:r w:rsidRPr="00380375">
              <w:t>0</w:t>
            </w:r>
          </w:p>
        </w:tc>
        <w:tc>
          <w:tcPr>
            <w:tcW w:w="1134" w:type="dxa"/>
            <w:shd w:val="clear" w:color="auto" w:fill="auto"/>
          </w:tcPr>
          <w:p w:rsidR="000B0578" w:rsidRPr="00380375" w:rsidRDefault="000B0578" w:rsidP="00786281">
            <w:pPr>
              <w:tabs>
                <w:tab w:val="left" w:pos="4965"/>
              </w:tabs>
              <w:jc w:val="center"/>
            </w:pPr>
            <w:r w:rsidRPr="00380375">
              <w:t>250,0</w:t>
            </w:r>
          </w:p>
        </w:tc>
        <w:tc>
          <w:tcPr>
            <w:tcW w:w="850" w:type="dxa"/>
            <w:shd w:val="clear" w:color="auto" w:fill="auto"/>
          </w:tcPr>
          <w:p w:rsidR="000B0578" w:rsidRPr="00380375" w:rsidRDefault="00726B2B" w:rsidP="00786281">
            <w:pPr>
              <w:tabs>
                <w:tab w:val="left" w:pos="4965"/>
              </w:tabs>
              <w:jc w:val="center"/>
            </w:pPr>
            <w:r w:rsidRPr="00380375">
              <w:t>0</w:t>
            </w:r>
          </w:p>
        </w:tc>
        <w:tc>
          <w:tcPr>
            <w:tcW w:w="1139" w:type="dxa"/>
            <w:shd w:val="clear" w:color="auto" w:fill="auto"/>
          </w:tcPr>
          <w:p w:rsidR="000B0578" w:rsidRPr="00380375" w:rsidRDefault="00726B2B" w:rsidP="00786281">
            <w:pPr>
              <w:widowControl w:val="0"/>
              <w:autoSpaceDE w:val="0"/>
              <w:autoSpaceDN w:val="0"/>
              <w:adjustRightInd w:val="0"/>
              <w:jc w:val="center"/>
            </w:pPr>
            <w:r w:rsidRPr="00380375">
              <w:t>0</w:t>
            </w:r>
          </w:p>
        </w:tc>
        <w:tc>
          <w:tcPr>
            <w:tcW w:w="943" w:type="dxa"/>
            <w:shd w:val="clear" w:color="auto" w:fill="auto"/>
          </w:tcPr>
          <w:p w:rsidR="000B0578" w:rsidRPr="00380375" w:rsidRDefault="00726B2B" w:rsidP="00786281">
            <w:pPr>
              <w:tabs>
                <w:tab w:val="left" w:pos="4965"/>
              </w:tabs>
              <w:jc w:val="center"/>
            </w:pPr>
            <w:r w:rsidRPr="00380375">
              <w:t>0</w:t>
            </w:r>
          </w:p>
        </w:tc>
      </w:tr>
      <w:tr w:rsidR="000B0578" w:rsidRPr="00380375" w:rsidTr="00785803">
        <w:trPr>
          <w:jc w:val="center"/>
        </w:trPr>
        <w:tc>
          <w:tcPr>
            <w:tcW w:w="4104" w:type="dxa"/>
          </w:tcPr>
          <w:p w:rsidR="000B0578" w:rsidRPr="00380375" w:rsidRDefault="000B0578" w:rsidP="00785803">
            <w:pPr>
              <w:widowControl w:val="0"/>
              <w:autoSpaceDE w:val="0"/>
              <w:autoSpaceDN w:val="0"/>
              <w:adjustRightInd w:val="0"/>
            </w:pPr>
            <w:r w:rsidRPr="00380375">
              <w:t>Территориальное планирование и обеспечение градостроительной деятельности</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t>1000,0</w:t>
            </w:r>
          </w:p>
        </w:tc>
        <w:tc>
          <w:tcPr>
            <w:tcW w:w="993" w:type="dxa"/>
            <w:shd w:val="clear" w:color="auto" w:fill="auto"/>
          </w:tcPr>
          <w:p w:rsidR="000B0578" w:rsidRPr="00380375" w:rsidRDefault="00786281" w:rsidP="00786281">
            <w:pPr>
              <w:tabs>
                <w:tab w:val="left" w:pos="4965"/>
              </w:tabs>
              <w:jc w:val="center"/>
            </w:pPr>
            <w:r w:rsidRPr="00380375">
              <w:t>1498,5</w:t>
            </w:r>
          </w:p>
        </w:tc>
        <w:tc>
          <w:tcPr>
            <w:tcW w:w="1417" w:type="dxa"/>
            <w:shd w:val="clear" w:color="auto" w:fill="auto"/>
          </w:tcPr>
          <w:p w:rsidR="000B0578" w:rsidRPr="00380375" w:rsidRDefault="00786281" w:rsidP="00786281">
            <w:pPr>
              <w:tabs>
                <w:tab w:val="left" w:pos="4965"/>
              </w:tabs>
              <w:jc w:val="center"/>
            </w:pPr>
            <w:r w:rsidRPr="00380375">
              <w:t>+ 498,5</w:t>
            </w:r>
          </w:p>
        </w:tc>
        <w:tc>
          <w:tcPr>
            <w:tcW w:w="1134" w:type="dxa"/>
            <w:shd w:val="clear" w:color="auto" w:fill="auto"/>
          </w:tcPr>
          <w:p w:rsidR="000B0578" w:rsidRPr="00380375" w:rsidRDefault="00786281" w:rsidP="00786281">
            <w:pPr>
              <w:tabs>
                <w:tab w:val="left" w:pos="4965"/>
              </w:tabs>
              <w:jc w:val="center"/>
            </w:pPr>
            <w:r w:rsidRPr="00380375">
              <w:t>0</w:t>
            </w:r>
          </w:p>
        </w:tc>
        <w:tc>
          <w:tcPr>
            <w:tcW w:w="992" w:type="dxa"/>
            <w:shd w:val="clear" w:color="auto" w:fill="auto"/>
          </w:tcPr>
          <w:p w:rsidR="000B0578" w:rsidRPr="00380375" w:rsidRDefault="00786281" w:rsidP="00786281">
            <w:pPr>
              <w:tabs>
                <w:tab w:val="left" w:pos="4965"/>
              </w:tabs>
              <w:jc w:val="center"/>
            </w:pPr>
            <w:r w:rsidRPr="00380375">
              <w:t>0</w:t>
            </w:r>
          </w:p>
        </w:tc>
        <w:tc>
          <w:tcPr>
            <w:tcW w:w="1134" w:type="dxa"/>
            <w:shd w:val="clear" w:color="auto" w:fill="auto"/>
          </w:tcPr>
          <w:p w:rsidR="000B0578" w:rsidRPr="00380375" w:rsidRDefault="00786281" w:rsidP="00786281">
            <w:pPr>
              <w:tabs>
                <w:tab w:val="left" w:pos="4965"/>
              </w:tabs>
              <w:jc w:val="center"/>
            </w:pPr>
            <w:r w:rsidRPr="00380375">
              <w:t>0</w:t>
            </w:r>
          </w:p>
        </w:tc>
        <w:tc>
          <w:tcPr>
            <w:tcW w:w="993" w:type="dxa"/>
            <w:shd w:val="clear" w:color="auto" w:fill="auto"/>
          </w:tcPr>
          <w:p w:rsidR="000B0578" w:rsidRPr="00380375" w:rsidRDefault="00786281" w:rsidP="00786281">
            <w:pPr>
              <w:tabs>
                <w:tab w:val="left" w:pos="4965"/>
              </w:tabs>
              <w:jc w:val="center"/>
            </w:pPr>
            <w:r w:rsidRPr="00380375">
              <w:t>0</w:t>
            </w:r>
          </w:p>
        </w:tc>
        <w:tc>
          <w:tcPr>
            <w:tcW w:w="1134" w:type="dxa"/>
            <w:shd w:val="clear" w:color="auto" w:fill="auto"/>
          </w:tcPr>
          <w:p w:rsidR="000B0578" w:rsidRPr="00380375" w:rsidRDefault="000B0578" w:rsidP="00786281">
            <w:pPr>
              <w:widowControl w:val="0"/>
              <w:autoSpaceDE w:val="0"/>
              <w:autoSpaceDN w:val="0"/>
              <w:adjustRightInd w:val="0"/>
              <w:jc w:val="center"/>
            </w:pPr>
            <w:r w:rsidRPr="00380375">
              <w:t>1000,0</w:t>
            </w:r>
          </w:p>
        </w:tc>
        <w:tc>
          <w:tcPr>
            <w:tcW w:w="850" w:type="dxa"/>
            <w:shd w:val="clear" w:color="auto" w:fill="auto"/>
          </w:tcPr>
          <w:p w:rsidR="000B0578" w:rsidRPr="00380375" w:rsidRDefault="00786281" w:rsidP="00786281">
            <w:pPr>
              <w:tabs>
                <w:tab w:val="left" w:pos="4965"/>
              </w:tabs>
              <w:jc w:val="center"/>
            </w:pPr>
            <w:r w:rsidRPr="00380375">
              <w:t>1498,5</w:t>
            </w:r>
          </w:p>
        </w:tc>
        <w:tc>
          <w:tcPr>
            <w:tcW w:w="1139" w:type="dxa"/>
            <w:shd w:val="clear" w:color="auto" w:fill="auto"/>
          </w:tcPr>
          <w:p w:rsidR="000B0578" w:rsidRPr="00380375" w:rsidRDefault="00786281" w:rsidP="00786281">
            <w:pPr>
              <w:widowControl w:val="0"/>
              <w:autoSpaceDE w:val="0"/>
              <w:autoSpaceDN w:val="0"/>
              <w:adjustRightInd w:val="0"/>
              <w:jc w:val="center"/>
            </w:pPr>
            <w:r w:rsidRPr="00380375">
              <w:t>0</w:t>
            </w:r>
          </w:p>
        </w:tc>
        <w:tc>
          <w:tcPr>
            <w:tcW w:w="943" w:type="dxa"/>
            <w:shd w:val="clear" w:color="auto" w:fill="auto"/>
          </w:tcPr>
          <w:p w:rsidR="000B0578" w:rsidRPr="00380375" w:rsidRDefault="00786281" w:rsidP="00786281">
            <w:pPr>
              <w:tabs>
                <w:tab w:val="left" w:pos="4965"/>
              </w:tabs>
              <w:jc w:val="center"/>
            </w:pPr>
            <w:r w:rsidRPr="00380375">
              <w:t>0</w:t>
            </w:r>
          </w:p>
        </w:tc>
      </w:tr>
      <w:tr w:rsidR="000B0578" w:rsidRPr="00380375" w:rsidTr="00785803">
        <w:trPr>
          <w:jc w:val="center"/>
        </w:trPr>
        <w:tc>
          <w:tcPr>
            <w:tcW w:w="4104" w:type="dxa"/>
          </w:tcPr>
          <w:p w:rsidR="000B0578" w:rsidRPr="00380375" w:rsidRDefault="000B0578" w:rsidP="00785803">
            <w:pPr>
              <w:widowControl w:val="0"/>
              <w:autoSpaceDE w:val="0"/>
              <w:autoSpaceDN w:val="0"/>
              <w:adjustRightInd w:val="0"/>
            </w:pPr>
            <w:r w:rsidRPr="00380375">
              <w:t>Формирование земельных участков и постановка на государственный кадастровый учет</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t>1000,0</w:t>
            </w:r>
          </w:p>
        </w:tc>
        <w:tc>
          <w:tcPr>
            <w:tcW w:w="993" w:type="dxa"/>
            <w:shd w:val="clear" w:color="auto" w:fill="auto"/>
          </w:tcPr>
          <w:p w:rsidR="000B0578" w:rsidRPr="00380375" w:rsidRDefault="00483DA2" w:rsidP="00786281">
            <w:pPr>
              <w:tabs>
                <w:tab w:val="left" w:pos="4965"/>
              </w:tabs>
              <w:jc w:val="center"/>
            </w:pPr>
            <w:r w:rsidRPr="00380375">
              <w:t>761,6</w:t>
            </w:r>
          </w:p>
        </w:tc>
        <w:tc>
          <w:tcPr>
            <w:tcW w:w="1417" w:type="dxa"/>
            <w:shd w:val="clear" w:color="auto" w:fill="auto"/>
          </w:tcPr>
          <w:p w:rsidR="000B0578" w:rsidRPr="00380375" w:rsidRDefault="00483DA2" w:rsidP="00786281">
            <w:pPr>
              <w:tabs>
                <w:tab w:val="left" w:pos="4965"/>
              </w:tabs>
              <w:jc w:val="center"/>
            </w:pPr>
            <w:r w:rsidRPr="00380375">
              <w:t>- 238,4</w:t>
            </w:r>
          </w:p>
        </w:tc>
        <w:tc>
          <w:tcPr>
            <w:tcW w:w="1134" w:type="dxa"/>
            <w:shd w:val="clear" w:color="auto" w:fill="auto"/>
          </w:tcPr>
          <w:p w:rsidR="000B0578" w:rsidRPr="00380375" w:rsidRDefault="00483DA2" w:rsidP="00786281">
            <w:pPr>
              <w:tabs>
                <w:tab w:val="left" w:pos="4965"/>
              </w:tabs>
              <w:jc w:val="center"/>
            </w:pPr>
            <w:r w:rsidRPr="00380375">
              <w:t>0</w:t>
            </w:r>
          </w:p>
        </w:tc>
        <w:tc>
          <w:tcPr>
            <w:tcW w:w="992" w:type="dxa"/>
            <w:shd w:val="clear" w:color="auto" w:fill="auto"/>
          </w:tcPr>
          <w:p w:rsidR="000B0578" w:rsidRPr="00380375" w:rsidRDefault="00483DA2" w:rsidP="00786281">
            <w:pPr>
              <w:tabs>
                <w:tab w:val="left" w:pos="4965"/>
              </w:tabs>
              <w:jc w:val="center"/>
            </w:pPr>
            <w:r w:rsidRPr="00380375">
              <w:t>0</w:t>
            </w:r>
          </w:p>
        </w:tc>
        <w:tc>
          <w:tcPr>
            <w:tcW w:w="1134" w:type="dxa"/>
            <w:shd w:val="clear" w:color="auto" w:fill="auto"/>
          </w:tcPr>
          <w:p w:rsidR="000B0578" w:rsidRPr="00380375" w:rsidRDefault="00483DA2" w:rsidP="00786281">
            <w:pPr>
              <w:tabs>
                <w:tab w:val="left" w:pos="4965"/>
              </w:tabs>
              <w:jc w:val="center"/>
            </w:pPr>
            <w:r w:rsidRPr="00380375">
              <w:t>0</w:t>
            </w:r>
          </w:p>
        </w:tc>
        <w:tc>
          <w:tcPr>
            <w:tcW w:w="993" w:type="dxa"/>
            <w:shd w:val="clear" w:color="auto" w:fill="auto"/>
          </w:tcPr>
          <w:p w:rsidR="000B0578" w:rsidRPr="00380375" w:rsidRDefault="00483DA2" w:rsidP="00786281">
            <w:pPr>
              <w:tabs>
                <w:tab w:val="left" w:pos="4965"/>
              </w:tabs>
              <w:jc w:val="center"/>
            </w:pPr>
            <w:r w:rsidRPr="00380375">
              <w:t>0</w:t>
            </w:r>
          </w:p>
        </w:tc>
        <w:tc>
          <w:tcPr>
            <w:tcW w:w="1134" w:type="dxa"/>
            <w:shd w:val="clear" w:color="auto" w:fill="auto"/>
          </w:tcPr>
          <w:p w:rsidR="000B0578" w:rsidRPr="00380375" w:rsidRDefault="000B0578" w:rsidP="00786281">
            <w:pPr>
              <w:widowControl w:val="0"/>
              <w:autoSpaceDE w:val="0"/>
              <w:autoSpaceDN w:val="0"/>
              <w:adjustRightInd w:val="0"/>
              <w:jc w:val="center"/>
            </w:pPr>
            <w:r w:rsidRPr="00380375">
              <w:t>1000,0</w:t>
            </w:r>
          </w:p>
        </w:tc>
        <w:tc>
          <w:tcPr>
            <w:tcW w:w="850" w:type="dxa"/>
            <w:shd w:val="clear" w:color="auto" w:fill="auto"/>
          </w:tcPr>
          <w:p w:rsidR="000B0578" w:rsidRPr="00380375" w:rsidRDefault="00483DA2" w:rsidP="00786281">
            <w:pPr>
              <w:tabs>
                <w:tab w:val="left" w:pos="4965"/>
              </w:tabs>
              <w:jc w:val="center"/>
            </w:pPr>
            <w:r w:rsidRPr="00380375">
              <w:t>761,6</w:t>
            </w:r>
          </w:p>
        </w:tc>
        <w:tc>
          <w:tcPr>
            <w:tcW w:w="1139" w:type="dxa"/>
            <w:shd w:val="clear" w:color="auto" w:fill="auto"/>
          </w:tcPr>
          <w:p w:rsidR="000B0578" w:rsidRPr="00380375" w:rsidRDefault="00483DA2" w:rsidP="00786281">
            <w:pPr>
              <w:widowControl w:val="0"/>
              <w:autoSpaceDE w:val="0"/>
              <w:autoSpaceDN w:val="0"/>
              <w:adjustRightInd w:val="0"/>
              <w:jc w:val="center"/>
            </w:pPr>
            <w:r w:rsidRPr="00380375">
              <w:t>0</w:t>
            </w:r>
          </w:p>
        </w:tc>
        <w:tc>
          <w:tcPr>
            <w:tcW w:w="943" w:type="dxa"/>
            <w:shd w:val="clear" w:color="auto" w:fill="auto"/>
          </w:tcPr>
          <w:p w:rsidR="000B0578" w:rsidRPr="00380375" w:rsidRDefault="00483DA2" w:rsidP="00786281">
            <w:pPr>
              <w:tabs>
                <w:tab w:val="left" w:pos="4965"/>
              </w:tabs>
              <w:jc w:val="center"/>
            </w:pPr>
            <w:r w:rsidRPr="00380375">
              <w:t>0</w:t>
            </w:r>
          </w:p>
        </w:tc>
      </w:tr>
      <w:tr w:rsidR="000B0578" w:rsidRPr="00380375" w:rsidTr="00785803">
        <w:trPr>
          <w:jc w:val="center"/>
        </w:trPr>
        <w:tc>
          <w:tcPr>
            <w:tcW w:w="4104" w:type="dxa"/>
          </w:tcPr>
          <w:p w:rsidR="000B0578" w:rsidRPr="00380375" w:rsidRDefault="000B0578" w:rsidP="00785803">
            <w:pPr>
              <w:widowControl w:val="0"/>
              <w:autoSpaceDE w:val="0"/>
              <w:autoSpaceDN w:val="0"/>
              <w:adjustRightInd w:val="0"/>
            </w:pPr>
            <w:r w:rsidRPr="00380375">
              <w:t>Инвентаризация объектов недвижимости (включая паспортизацию объектов)</w:t>
            </w:r>
          </w:p>
        </w:tc>
        <w:tc>
          <w:tcPr>
            <w:tcW w:w="1127" w:type="dxa"/>
            <w:shd w:val="clear" w:color="auto" w:fill="auto"/>
          </w:tcPr>
          <w:p w:rsidR="000B0578" w:rsidRPr="00380375" w:rsidRDefault="000B0578" w:rsidP="00786281">
            <w:pPr>
              <w:widowControl w:val="0"/>
              <w:autoSpaceDE w:val="0"/>
              <w:autoSpaceDN w:val="0"/>
              <w:adjustRightInd w:val="0"/>
              <w:jc w:val="center"/>
            </w:pPr>
            <w:r w:rsidRPr="00380375">
              <w:t>500,0</w:t>
            </w:r>
          </w:p>
        </w:tc>
        <w:tc>
          <w:tcPr>
            <w:tcW w:w="993" w:type="dxa"/>
            <w:shd w:val="clear" w:color="auto" w:fill="auto"/>
          </w:tcPr>
          <w:p w:rsidR="000B0578" w:rsidRPr="00380375" w:rsidRDefault="00483DA2" w:rsidP="00786281">
            <w:pPr>
              <w:tabs>
                <w:tab w:val="left" w:pos="4965"/>
              </w:tabs>
              <w:jc w:val="center"/>
            </w:pPr>
            <w:r w:rsidRPr="00380375">
              <w:t>245,2</w:t>
            </w:r>
          </w:p>
        </w:tc>
        <w:tc>
          <w:tcPr>
            <w:tcW w:w="1417" w:type="dxa"/>
            <w:shd w:val="clear" w:color="auto" w:fill="auto"/>
          </w:tcPr>
          <w:p w:rsidR="000B0578" w:rsidRPr="00380375" w:rsidRDefault="00483DA2" w:rsidP="00786281">
            <w:pPr>
              <w:tabs>
                <w:tab w:val="left" w:pos="4965"/>
              </w:tabs>
              <w:jc w:val="center"/>
            </w:pPr>
            <w:r w:rsidRPr="00380375">
              <w:t>- 254,8</w:t>
            </w:r>
          </w:p>
        </w:tc>
        <w:tc>
          <w:tcPr>
            <w:tcW w:w="1134" w:type="dxa"/>
            <w:shd w:val="clear" w:color="auto" w:fill="auto"/>
          </w:tcPr>
          <w:p w:rsidR="000B0578" w:rsidRPr="00380375" w:rsidRDefault="00483DA2" w:rsidP="00786281">
            <w:pPr>
              <w:tabs>
                <w:tab w:val="left" w:pos="4965"/>
              </w:tabs>
              <w:jc w:val="center"/>
            </w:pPr>
            <w:r w:rsidRPr="00380375">
              <w:t>0</w:t>
            </w:r>
          </w:p>
        </w:tc>
        <w:tc>
          <w:tcPr>
            <w:tcW w:w="992" w:type="dxa"/>
            <w:shd w:val="clear" w:color="auto" w:fill="auto"/>
          </w:tcPr>
          <w:p w:rsidR="000B0578" w:rsidRPr="00380375" w:rsidRDefault="00483DA2" w:rsidP="00786281">
            <w:pPr>
              <w:tabs>
                <w:tab w:val="left" w:pos="4965"/>
              </w:tabs>
              <w:jc w:val="center"/>
            </w:pPr>
            <w:r w:rsidRPr="00380375">
              <w:t>0</w:t>
            </w:r>
          </w:p>
        </w:tc>
        <w:tc>
          <w:tcPr>
            <w:tcW w:w="1134" w:type="dxa"/>
            <w:shd w:val="clear" w:color="auto" w:fill="auto"/>
          </w:tcPr>
          <w:p w:rsidR="000B0578" w:rsidRPr="00380375" w:rsidRDefault="00483DA2" w:rsidP="00786281">
            <w:pPr>
              <w:tabs>
                <w:tab w:val="left" w:pos="4965"/>
              </w:tabs>
              <w:jc w:val="center"/>
            </w:pPr>
            <w:r w:rsidRPr="00380375">
              <w:t>0</w:t>
            </w:r>
          </w:p>
        </w:tc>
        <w:tc>
          <w:tcPr>
            <w:tcW w:w="993" w:type="dxa"/>
            <w:shd w:val="clear" w:color="auto" w:fill="auto"/>
          </w:tcPr>
          <w:p w:rsidR="000B0578" w:rsidRPr="00380375" w:rsidRDefault="00483DA2" w:rsidP="00786281">
            <w:pPr>
              <w:tabs>
                <w:tab w:val="left" w:pos="4965"/>
              </w:tabs>
              <w:jc w:val="center"/>
            </w:pPr>
            <w:r w:rsidRPr="00380375">
              <w:t>0</w:t>
            </w:r>
          </w:p>
        </w:tc>
        <w:tc>
          <w:tcPr>
            <w:tcW w:w="1134" w:type="dxa"/>
            <w:shd w:val="clear" w:color="auto" w:fill="auto"/>
          </w:tcPr>
          <w:p w:rsidR="000B0578" w:rsidRPr="00380375" w:rsidRDefault="000B0578" w:rsidP="00786281">
            <w:pPr>
              <w:widowControl w:val="0"/>
              <w:autoSpaceDE w:val="0"/>
              <w:autoSpaceDN w:val="0"/>
              <w:adjustRightInd w:val="0"/>
              <w:jc w:val="center"/>
            </w:pPr>
            <w:r w:rsidRPr="00380375">
              <w:t>500,0</w:t>
            </w:r>
          </w:p>
        </w:tc>
        <w:tc>
          <w:tcPr>
            <w:tcW w:w="850" w:type="dxa"/>
            <w:shd w:val="clear" w:color="auto" w:fill="auto"/>
          </w:tcPr>
          <w:p w:rsidR="000B0578" w:rsidRPr="00380375" w:rsidRDefault="00483DA2" w:rsidP="00786281">
            <w:pPr>
              <w:tabs>
                <w:tab w:val="left" w:pos="4965"/>
              </w:tabs>
              <w:jc w:val="center"/>
            </w:pPr>
            <w:r w:rsidRPr="00380375">
              <w:t>245,2</w:t>
            </w:r>
          </w:p>
        </w:tc>
        <w:tc>
          <w:tcPr>
            <w:tcW w:w="1139" w:type="dxa"/>
            <w:shd w:val="clear" w:color="auto" w:fill="auto"/>
          </w:tcPr>
          <w:p w:rsidR="000B0578" w:rsidRPr="00380375" w:rsidRDefault="00483DA2" w:rsidP="00786281">
            <w:pPr>
              <w:widowControl w:val="0"/>
              <w:autoSpaceDE w:val="0"/>
              <w:autoSpaceDN w:val="0"/>
              <w:adjustRightInd w:val="0"/>
              <w:jc w:val="center"/>
            </w:pPr>
            <w:r w:rsidRPr="00380375">
              <w:t>0</w:t>
            </w:r>
          </w:p>
        </w:tc>
        <w:tc>
          <w:tcPr>
            <w:tcW w:w="943" w:type="dxa"/>
            <w:shd w:val="clear" w:color="auto" w:fill="auto"/>
          </w:tcPr>
          <w:p w:rsidR="000B0578" w:rsidRPr="00380375" w:rsidRDefault="00483DA2" w:rsidP="00786281">
            <w:pPr>
              <w:tabs>
                <w:tab w:val="left" w:pos="4965"/>
              </w:tabs>
              <w:jc w:val="center"/>
            </w:pPr>
            <w:r w:rsidRPr="00380375">
              <w:t>0</w:t>
            </w:r>
          </w:p>
        </w:tc>
      </w:tr>
    </w:tbl>
    <w:p w:rsidR="006D6818" w:rsidRPr="00380375" w:rsidRDefault="006D6818" w:rsidP="0087577B"/>
    <w:p w:rsidR="006D6818" w:rsidRPr="00380375" w:rsidRDefault="007646EA" w:rsidP="000B0578">
      <w:pPr>
        <w:jc w:val="center"/>
      </w:pPr>
      <w:r w:rsidRPr="00380375">
        <w:t>___________________________________________</w:t>
      </w:r>
    </w:p>
    <w:sectPr w:rsidR="006D6818" w:rsidRPr="00380375" w:rsidSect="006D6818">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89F" w:rsidRDefault="006B289F">
      <w:r>
        <w:separator/>
      </w:r>
    </w:p>
  </w:endnote>
  <w:endnote w:type="continuationSeparator" w:id="1">
    <w:p w:rsidR="006B289F" w:rsidRDefault="006B2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68" w:rsidRDefault="006F0EE5" w:rsidP="008A38A1">
    <w:pPr>
      <w:pStyle w:val="af4"/>
      <w:framePr w:wrap="around" w:vAnchor="text" w:hAnchor="margin" w:xAlign="right" w:y="1"/>
      <w:rPr>
        <w:rStyle w:val="ad"/>
      </w:rPr>
    </w:pPr>
    <w:r>
      <w:rPr>
        <w:rStyle w:val="ad"/>
      </w:rPr>
      <w:fldChar w:fldCharType="begin"/>
    </w:r>
    <w:r w:rsidR="00FD5468">
      <w:rPr>
        <w:rStyle w:val="ad"/>
      </w:rPr>
      <w:instrText xml:space="preserve">PAGE  </w:instrText>
    </w:r>
    <w:r>
      <w:rPr>
        <w:rStyle w:val="ad"/>
      </w:rPr>
      <w:fldChar w:fldCharType="end"/>
    </w:r>
  </w:p>
  <w:p w:rsidR="00FD5468" w:rsidRDefault="00FD5468" w:rsidP="00430B1B">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68" w:rsidRDefault="00FD5468" w:rsidP="00430B1B">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89F" w:rsidRDefault="006B289F">
      <w:r>
        <w:separator/>
      </w:r>
    </w:p>
  </w:footnote>
  <w:footnote w:type="continuationSeparator" w:id="1">
    <w:p w:rsidR="006B289F" w:rsidRDefault="006B2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68" w:rsidRDefault="006F0EE5" w:rsidP="00116A62">
    <w:pPr>
      <w:pStyle w:val="ab"/>
      <w:framePr w:wrap="around" w:vAnchor="text" w:hAnchor="margin" w:xAlign="center" w:y="1"/>
      <w:rPr>
        <w:rStyle w:val="ad"/>
      </w:rPr>
    </w:pPr>
    <w:r>
      <w:rPr>
        <w:rStyle w:val="ad"/>
      </w:rPr>
      <w:fldChar w:fldCharType="begin"/>
    </w:r>
    <w:r w:rsidR="00FD5468">
      <w:rPr>
        <w:rStyle w:val="ad"/>
      </w:rPr>
      <w:instrText xml:space="preserve">PAGE  </w:instrText>
    </w:r>
    <w:r>
      <w:rPr>
        <w:rStyle w:val="ad"/>
      </w:rPr>
      <w:fldChar w:fldCharType="end"/>
    </w:r>
  </w:p>
  <w:p w:rsidR="00FD5468" w:rsidRDefault="00FD546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68" w:rsidRDefault="006F0EE5" w:rsidP="00116A62">
    <w:pPr>
      <w:pStyle w:val="ab"/>
      <w:framePr w:wrap="around" w:vAnchor="text" w:hAnchor="margin" w:xAlign="center" w:y="1"/>
      <w:rPr>
        <w:rStyle w:val="ad"/>
      </w:rPr>
    </w:pPr>
    <w:r>
      <w:rPr>
        <w:rStyle w:val="ad"/>
      </w:rPr>
      <w:fldChar w:fldCharType="begin"/>
    </w:r>
    <w:r w:rsidR="00FD5468">
      <w:rPr>
        <w:rStyle w:val="ad"/>
      </w:rPr>
      <w:instrText xml:space="preserve">PAGE  </w:instrText>
    </w:r>
    <w:r>
      <w:rPr>
        <w:rStyle w:val="ad"/>
      </w:rPr>
      <w:fldChar w:fldCharType="separate"/>
    </w:r>
    <w:r w:rsidR="007571A6">
      <w:rPr>
        <w:rStyle w:val="ad"/>
        <w:noProof/>
      </w:rPr>
      <w:t>14</w:t>
    </w:r>
    <w:r>
      <w:rPr>
        <w:rStyle w:val="ad"/>
      </w:rPr>
      <w:fldChar w:fldCharType="end"/>
    </w:r>
  </w:p>
  <w:p w:rsidR="00FD5468" w:rsidRDefault="00FD546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FF3"/>
    <w:multiLevelType w:val="hybridMultilevel"/>
    <w:tmpl w:val="A4DE8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C17"/>
    <w:multiLevelType w:val="hybridMultilevel"/>
    <w:tmpl w:val="90C663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9E30BC"/>
    <w:multiLevelType w:val="hybridMultilevel"/>
    <w:tmpl w:val="E50C8916"/>
    <w:lvl w:ilvl="0" w:tplc="70108BC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6262C5"/>
    <w:multiLevelType w:val="hybridMultilevel"/>
    <w:tmpl w:val="D2A0EB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18E1CD7"/>
    <w:multiLevelType w:val="hybridMultilevel"/>
    <w:tmpl w:val="2AFC8F9A"/>
    <w:lvl w:ilvl="0" w:tplc="B0DC7032">
      <w:start w:val="1"/>
      <w:numFmt w:val="decimal"/>
      <w:lvlText w:val="%1."/>
      <w:lvlJc w:val="left"/>
      <w:pPr>
        <w:ind w:left="2145" w:hanging="14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CE716A"/>
    <w:multiLevelType w:val="hybridMultilevel"/>
    <w:tmpl w:val="14A0A4A2"/>
    <w:lvl w:ilvl="0" w:tplc="551EC570">
      <w:start w:val="3"/>
      <w:numFmt w:val="decimal"/>
      <w:lvlText w:val="%1."/>
      <w:lvlJc w:val="left"/>
      <w:pPr>
        <w:ind w:left="1080" w:hanging="360"/>
      </w:pPr>
      <w:rPr>
        <w:rFonts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42424B"/>
    <w:multiLevelType w:val="hybridMultilevel"/>
    <w:tmpl w:val="669C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F185E"/>
    <w:multiLevelType w:val="hybridMultilevel"/>
    <w:tmpl w:val="21DE9FAC"/>
    <w:lvl w:ilvl="0" w:tplc="ED9E835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5F756D"/>
    <w:multiLevelType w:val="multilevel"/>
    <w:tmpl w:val="6F1E4E3C"/>
    <w:lvl w:ilvl="0">
      <w:start w:val="1"/>
      <w:numFmt w:val="decimal"/>
      <w:lvlText w:val="%1."/>
      <w:lvlJc w:val="left"/>
      <w:pPr>
        <w:ind w:left="2487" w:hanging="360"/>
      </w:pPr>
      <w:rPr>
        <w:rFonts w:hint="default"/>
        <w:sz w:val="28"/>
      </w:rPr>
    </w:lvl>
    <w:lvl w:ilvl="1">
      <w:start w:val="1"/>
      <w:numFmt w:val="decimal"/>
      <w:isLgl/>
      <w:lvlText w:val="%1.%2."/>
      <w:lvlJc w:val="left"/>
      <w:pPr>
        <w:ind w:left="2487" w:hanging="360"/>
      </w:pPr>
      <w:rPr>
        <w:rFonts w:hint="default"/>
      </w:rPr>
    </w:lvl>
    <w:lvl w:ilvl="2">
      <w:start w:val="1"/>
      <w:numFmt w:val="decimal"/>
      <w:isLgl/>
      <w:lvlText w:val="%1.%2.%3."/>
      <w:lvlJc w:val="left"/>
      <w:pPr>
        <w:ind w:left="3567"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4647" w:hanging="1080"/>
      </w:pPr>
      <w:rPr>
        <w:rFonts w:hint="default"/>
      </w:rPr>
    </w:lvl>
    <w:lvl w:ilvl="5">
      <w:start w:val="1"/>
      <w:numFmt w:val="decimal"/>
      <w:isLgl/>
      <w:lvlText w:val="%1.%2.%3.%4.%5.%6."/>
      <w:lvlJc w:val="left"/>
      <w:pPr>
        <w:ind w:left="5007" w:hanging="1080"/>
      </w:pPr>
      <w:rPr>
        <w:rFonts w:hint="default"/>
      </w:rPr>
    </w:lvl>
    <w:lvl w:ilvl="6">
      <w:start w:val="1"/>
      <w:numFmt w:val="decimal"/>
      <w:isLgl/>
      <w:lvlText w:val="%1.%2.%3.%4.%5.%6.%7."/>
      <w:lvlJc w:val="left"/>
      <w:pPr>
        <w:ind w:left="5727"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807" w:hanging="1800"/>
      </w:pPr>
      <w:rPr>
        <w:rFonts w:hint="default"/>
      </w:rPr>
    </w:lvl>
  </w:abstractNum>
  <w:abstractNum w:abstractNumId="9">
    <w:nsid w:val="1B1C4591"/>
    <w:multiLevelType w:val="hybridMultilevel"/>
    <w:tmpl w:val="0A36FE08"/>
    <w:lvl w:ilvl="0" w:tplc="C1906C1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C1B80"/>
    <w:multiLevelType w:val="hybridMultilevel"/>
    <w:tmpl w:val="71E288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CA0506F"/>
    <w:multiLevelType w:val="hybridMultilevel"/>
    <w:tmpl w:val="DD02459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1CB73DEA"/>
    <w:multiLevelType w:val="hybridMultilevel"/>
    <w:tmpl w:val="ACE458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10B4D43"/>
    <w:multiLevelType w:val="hybridMultilevel"/>
    <w:tmpl w:val="6CD23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C2A8B"/>
    <w:multiLevelType w:val="hybridMultilevel"/>
    <w:tmpl w:val="8A205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0D292F"/>
    <w:multiLevelType w:val="hybridMultilevel"/>
    <w:tmpl w:val="7108A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ED3FEC"/>
    <w:multiLevelType w:val="hybridMultilevel"/>
    <w:tmpl w:val="C17C6322"/>
    <w:lvl w:ilvl="0" w:tplc="C1906C1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D51BFF"/>
    <w:multiLevelType w:val="hybridMultilevel"/>
    <w:tmpl w:val="073494D4"/>
    <w:lvl w:ilvl="0" w:tplc="EA16C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EE54FE"/>
    <w:multiLevelType w:val="hybridMultilevel"/>
    <w:tmpl w:val="C478D440"/>
    <w:lvl w:ilvl="0" w:tplc="83D8584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A8601F8"/>
    <w:multiLevelType w:val="hybridMultilevel"/>
    <w:tmpl w:val="E318A120"/>
    <w:lvl w:ilvl="0" w:tplc="D37AB146">
      <w:start w:val="1"/>
      <w:numFmt w:val="decimal"/>
      <w:lvlText w:val="%1."/>
      <w:lvlJc w:val="left"/>
      <w:pPr>
        <w:ind w:left="1070" w:hanging="360"/>
      </w:pPr>
      <w:rPr>
        <w:b/>
        <w:i/>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DCD3B39"/>
    <w:multiLevelType w:val="hybridMultilevel"/>
    <w:tmpl w:val="8D2671D4"/>
    <w:lvl w:ilvl="0" w:tplc="3D52C0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E11AF8"/>
    <w:multiLevelType w:val="hybridMultilevel"/>
    <w:tmpl w:val="B2E6C3FC"/>
    <w:lvl w:ilvl="0" w:tplc="55C01D7E">
      <w:start w:val="1"/>
      <w:numFmt w:val="bullet"/>
      <w:lvlText w:val="•"/>
      <w:lvlJc w:val="left"/>
      <w:pPr>
        <w:tabs>
          <w:tab w:val="num" w:pos="720"/>
        </w:tabs>
        <w:ind w:left="720" w:hanging="360"/>
      </w:pPr>
      <w:rPr>
        <w:rFonts w:ascii="Times New Roman" w:hAnsi="Times New Roman" w:hint="default"/>
      </w:rPr>
    </w:lvl>
    <w:lvl w:ilvl="1" w:tplc="BDC0277E">
      <w:start w:val="1"/>
      <w:numFmt w:val="bullet"/>
      <w:lvlText w:val="•"/>
      <w:lvlJc w:val="left"/>
      <w:pPr>
        <w:tabs>
          <w:tab w:val="num" w:pos="1440"/>
        </w:tabs>
        <w:ind w:left="1440" w:hanging="360"/>
      </w:pPr>
      <w:rPr>
        <w:rFonts w:ascii="Times New Roman" w:hAnsi="Times New Roman" w:hint="default"/>
      </w:rPr>
    </w:lvl>
    <w:lvl w:ilvl="2" w:tplc="9ABC9ACC" w:tentative="1">
      <w:start w:val="1"/>
      <w:numFmt w:val="bullet"/>
      <w:lvlText w:val="•"/>
      <w:lvlJc w:val="left"/>
      <w:pPr>
        <w:tabs>
          <w:tab w:val="num" w:pos="2160"/>
        </w:tabs>
        <w:ind w:left="2160" w:hanging="360"/>
      </w:pPr>
      <w:rPr>
        <w:rFonts w:ascii="Times New Roman" w:hAnsi="Times New Roman" w:hint="default"/>
      </w:rPr>
    </w:lvl>
    <w:lvl w:ilvl="3" w:tplc="05D86CAC" w:tentative="1">
      <w:start w:val="1"/>
      <w:numFmt w:val="bullet"/>
      <w:lvlText w:val="•"/>
      <w:lvlJc w:val="left"/>
      <w:pPr>
        <w:tabs>
          <w:tab w:val="num" w:pos="2880"/>
        </w:tabs>
        <w:ind w:left="2880" w:hanging="360"/>
      </w:pPr>
      <w:rPr>
        <w:rFonts w:ascii="Times New Roman" w:hAnsi="Times New Roman" w:hint="default"/>
      </w:rPr>
    </w:lvl>
    <w:lvl w:ilvl="4" w:tplc="9F90ECA8" w:tentative="1">
      <w:start w:val="1"/>
      <w:numFmt w:val="bullet"/>
      <w:lvlText w:val="•"/>
      <w:lvlJc w:val="left"/>
      <w:pPr>
        <w:tabs>
          <w:tab w:val="num" w:pos="3600"/>
        </w:tabs>
        <w:ind w:left="3600" w:hanging="360"/>
      </w:pPr>
      <w:rPr>
        <w:rFonts w:ascii="Times New Roman" w:hAnsi="Times New Roman" w:hint="default"/>
      </w:rPr>
    </w:lvl>
    <w:lvl w:ilvl="5" w:tplc="7C68308A" w:tentative="1">
      <w:start w:val="1"/>
      <w:numFmt w:val="bullet"/>
      <w:lvlText w:val="•"/>
      <w:lvlJc w:val="left"/>
      <w:pPr>
        <w:tabs>
          <w:tab w:val="num" w:pos="4320"/>
        </w:tabs>
        <w:ind w:left="4320" w:hanging="360"/>
      </w:pPr>
      <w:rPr>
        <w:rFonts w:ascii="Times New Roman" w:hAnsi="Times New Roman" w:hint="default"/>
      </w:rPr>
    </w:lvl>
    <w:lvl w:ilvl="6" w:tplc="9450701A" w:tentative="1">
      <w:start w:val="1"/>
      <w:numFmt w:val="bullet"/>
      <w:lvlText w:val="•"/>
      <w:lvlJc w:val="left"/>
      <w:pPr>
        <w:tabs>
          <w:tab w:val="num" w:pos="5040"/>
        </w:tabs>
        <w:ind w:left="5040" w:hanging="360"/>
      </w:pPr>
      <w:rPr>
        <w:rFonts w:ascii="Times New Roman" w:hAnsi="Times New Roman" w:hint="default"/>
      </w:rPr>
    </w:lvl>
    <w:lvl w:ilvl="7" w:tplc="10E0B5D6" w:tentative="1">
      <w:start w:val="1"/>
      <w:numFmt w:val="bullet"/>
      <w:lvlText w:val="•"/>
      <w:lvlJc w:val="left"/>
      <w:pPr>
        <w:tabs>
          <w:tab w:val="num" w:pos="5760"/>
        </w:tabs>
        <w:ind w:left="5760" w:hanging="360"/>
      </w:pPr>
      <w:rPr>
        <w:rFonts w:ascii="Times New Roman" w:hAnsi="Times New Roman" w:hint="default"/>
      </w:rPr>
    </w:lvl>
    <w:lvl w:ilvl="8" w:tplc="47F01CC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FD23D15"/>
    <w:multiLevelType w:val="hybridMultilevel"/>
    <w:tmpl w:val="40E889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95126C9"/>
    <w:multiLevelType w:val="hybridMultilevel"/>
    <w:tmpl w:val="F61891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3AC73744"/>
    <w:multiLevelType w:val="hybridMultilevel"/>
    <w:tmpl w:val="17847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9D6433"/>
    <w:multiLevelType w:val="hybridMultilevel"/>
    <w:tmpl w:val="85244A74"/>
    <w:lvl w:ilvl="0" w:tplc="D91821E8">
      <w:start w:val="1"/>
      <w:numFmt w:val="decimal"/>
      <w:lvlText w:val="%1."/>
      <w:lvlJc w:val="left"/>
      <w:pPr>
        <w:ind w:left="107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F3752C"/>
    <w:multiLevelType w:val="hybridMultilevel"/>
    <w:tmpl w:val="BE708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1B72ED"/>
    <w:multiLevelType w:val="hybridMultilevel"/>
    <w:tmpl w:val="CE32F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B251A7"/>
    <w:multiLevelType w:val="hybridMultilevel"/>
    <w:tmpl w:val="9434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4268CC"/>
    <w:multiLevelType w:val="hybridMultilevel"/>
    <w:tmpl w:val="3F9C9E1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0">
    <w:nsid w:val="494659C1"/>
    <w:multiLevelType w:val="multilevel"/>
    <w:tmpl w:val="C17C6322"/>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4975D6D"/>
    <w:multiLevelType w:val="hybridMultilevel"/>
    <w:tmpl w:val="9B221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242DFA"/>
    <w:multiLevelType w:val="hybridMultilevel"/>
    <w:tmpl w:val="390A9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261405"/>
    <w:multiLevelType w:val="hybridMultilevel"/>
    <w:tmpl w:val="8BDAB72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6C645F"/>
    <w:multiLevelType w:val="hybridMultilevel"/>
    <w:tmpl w:val="49A6E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E975B0"/>
    <w:multiLevelType w:val="hybridMultilevel"/>
    <w:tmpl w:val="70D89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2763B3"/>
    <w:multiLevelType w:val="hybridMultilevel"/>
    <w:tmpl w:val="0FFA5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7229E9"/>
    <w:multiLevelType w:val="hybridMultilevel"/>
    <w:tmpl w:val="FD80B332"/>
    <w:lvl w:ilvl="0" w:tplc="D848BF7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960F02"/>
    <w:multiLevelType w:val="hybridMultilevel"/>
    <w:tmpl w:val="F87AF1D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C800A15"/>
    <w:multiLevelType w:val="hybridMultilevel"/>
    <w:tmpl w:val="F358219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0">
    <w:nsid w:val="7CB92222"/>
    <w:multiLevelType w:val="hybridMultilevel"/>
    <w:tmpl w:val="F8AE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9178A8"/>
    <w:multiLevelType w:val="hybridMultilevel"/>
    <w:tmpl w:val="13445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F05C62"/>
    <w:multiLevelType w:val="hybridMultilevel"/>
    <w:tmpl w:val="DB807E70"/>
    <w:lvl w:ilvl="0" w:tplc="ED9E835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6"/>
  </w:num>
  <w:num w:numId="4">
    <w:abstractNumId w:val="31"/>
  </w:num>
  <w:num w:numId="5">
    <w:abstractNumId w:val="5"/>
  </w:num>
  <w:num w:numId="6">
    <w:abstractNumId w:val="33"/>
  </w:num>
  <w:num w:numId="7">
    <w:abstractNumId w:val="20"/>
  </w:num>
  <w:num w:numId="8">
    <w:abstractNumId w:val="16"/>
  </w:num>
  <w:num w:numId="9">
    <w:abstractNumId w:val="30"/>
  </w:num>
  <w:num w:numId="10">
    <w:abstractNumId w:val="42"/>
  </w:num>
  <w:num w:numId="11">
    <w:abstractNumId w:val="7"/>
  </w:num>
  <w:num w:numId="12">
    <w:abstractNumId w:val="3"/>
  </w:num>
  <w:num w:numId="13">
    <w:abstractNumId w:val="24"/>
  </w:num>
  <w:num w:numId="14">
    <w:abstractNumId w:val="27"/>
  </w:num>
  <w:num w:numId="15">
    <w:abstractNumId w:val="39"/>
  </w:num>
  <w:num w:numId="16">
    <w:abstractNumId w:val="9"/>
  </w:num>
  <w:num w:numId="17">
    <w:abstractNumId w:val="14"/>
  </w:num>
  <w:num w:numId="18">
    <w:abstractNumId w:val="40"/>
  </w:num>
  <w:num w:numId="19">
    <w:abstractNumId w:val="32"/>
  </w:num>
  <w:num w:numId="20">
    <w:abstractNumId w:val="26"/>
  </w:num>
  <w:num w:numId="21">
    <w:abstractNumId w:val="36"/>
  </w:num>
  <w:num w:numId="22">
    <w:abstractNumId w:val="25"/>
  </w:num>
  <w:num w:numId="23">
    <w:abstractNumId w:val="35"/>
  </w:num>
  <w:num w:numId="24">
    <w:abstractNumId w:val="13"/>
  </w:num>
  <w:num w:numId="25">
    <w:abstractNumId w:val="10"/>
  </w:num>
  <w:num w:numId="26">
    <w:abstractNumId w:val="4"/>
  </w:num>
  <w:num w:numId="27">
    <w:abstractNumId w:val="41"/>
  </w:num>
  <w:num w:numId="28">
    <w:abstractNumId w:val="1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2"/>
  </w:num>
  <w:num w:numId="32">
    <w:abstractNumId w:val="18"/>
  </w:num>
  <w:num w:numId="33">
    <w:abstractNumId w:val="22"/>
  </w:num>
  <w:num w:numId="34">
    <w:abstractNumId w:val="1"/>
  </w:num>
  <w:num w:numId="35">
    <w:abstractNumId w:val="17"/>
  </w:num>
  <w:num w:numId="36">
    <w:abstractNumId w:val="3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8"/>
  </w:num>
  <w:num w:numId="40">
    <w:abstractNumId w:val="21"/>
  </w:num>
  <w:num w:numId="41">
    <w:abstractNumId w:val="8"/>
  </w:num>
  <w:num w:numId="42">
    <w:abstractNumId w:val="28"/>
  </w:num>
  <w:num w:numId="43">
    <w:abstractNumId w:val="15"/>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characterSpacingControl w:val="doNotCompress"/>
  <w:footnotePr>
    <w:footnote w:id="0"/>
    <w:footnote w:id="1"/>
  </w:footnotePr>
  <w:endnotePr>
    <w:endnote w:id="0"/>
    <w:endnote w:id="1"/>
  </w:endnotePr>
  <w:compat/>
  <w:rsids>
    <w:rsidRoot w:val="00E71076"/>
    <w:rsid w:val="0000055C"/>
    <w:rsid w:val="00000857"/>
    <w:rsid w:val="00000FB9"/>
    <w:rsid w:val="00001B1B"/>
    <w:rsid w:val="00002441"/>
    <w:rsid w:val="00003A55"/>
    <w:rsid w:val="00003BAD"/>
    <w:rsid w:val="00003DF0"/>
    <w:rsid w:val="0000408D"/>
    <w:rsid w:val="00004556"/>
    <w:rsid w:val="0000579F"/>
    <w:rsid w:val="0000668B"/>
    <w:rsid w:val="000073EB"/>
    <w:rsid w:val="00007442"/>
    <w:rsid w:val="00007994"/>
    <w:rsid w:val="0001077A"/>
    <w:rsid w:val="00011A21"/>
    <w:rsid w:val="00011D39"/>
    <w:rsid w:val="00012A49"/>
    <w:rsid w:val="00012E50"/>
    <w:rsid w:val="000134AE"/>
    <w:rsid w:val="00013B5C"/>
    <w:rsid w:val="00014F03"/>
    <w:rsid w:val="00015C06"/>
    <w:rsid w:val="00015F85"/>
    <w:rsid w:val="000163DE"/>
    <w:rsid w:val="000169F9"/>
    <w:rsid w:val="000174E3"/>
    <w:rsid w:val="00017EB2"/>
    <w:rsid w:val="00020EBE"/>
    <w:rsid w:val="0002223A"/>
    <w:rsid w:val="00023068"/>
    <w:rsid w:val="00023FAD"/>
    <w:rsid w:val="00025480"/>
    <w:rsid w:val="000260E8"/>
    <w:rsid w:val="0002628A"/>
    <w:rsid w:val="00026ABB"/>
    <w:rsid w:val="00030777"/>
    <w:rsid w:val="000309D5"/>
    <w:rsid w:val="000347E1"/>
    <w:rsid w:val="0003502B"/>
    <w:rsid w:val="000355CE"/>
    <w:rsid w:val="000365A0"/>
    <w:rsid w:val="00036834"/>
    <w:rsid w:val="00036902"/>
    <w:rsid w:val="000372D0"/>
    <w:rsid w:val="0003768B"/>
    <w:rsid w:val="000376C0"/>
    <w:rsid w:val="00037BBA"/>
    <w:rsid w:val="000431DB"/>
    <w:rsid w:val="00043620"/>
    <w:rsid w:val="00044384"/>
    <w:rsid w:val="000457A4"/>
    <w:rsid w:val="00045A43"/>
    <w:rsid w:val="00045C7D"/>
    <w:rsid w:val="000461F5"/>
    <w:rsid w:val="0004635C"/>
    <w:rsid w:val="000464AC"/>
    <w:rsid w:val="00047309"/>
    <w:rsid w:val="000500BE"/>
    <w:rsid w:val="000501C6"/>
    <w:rsid w:val="000501D8"/>
    <w:rsid w:val="000508BB"/>
    <w:rsid w:val="000508E2"/>
    <w:rsid w:val="00051151"/>
    <w:rsid w:val="000542B5"/>
    <w:rsid w:val="00054CA5"/>
    <w:rsid w:val="000552AC"/>
    <w:rsid w:val="000558BE"/>
    <w:rsid w:val="0005755E"/>
    <w:rsid w:val="0005790B"/>
    <w:rsid w:val="00057BDE"/>
    <w:rsid w:val="00057D18"/>
    <w:rsid w:val="0006070D"/>
    <w:rsid w:val="00060FBB"/>
    <w:rsid w:val="000610EC"/>
    <w:rsid w:val="00061A04"/>
    <w:rsid w:val="00061AEB"/>
    <w:rsid w:val="00061EE3"/>
    <w:rsid w:val="0006388B"/>
    <w:rsid w:val="00063DC9"/>
    <w:rsid w:val="00063FAA"/>
    <w:rsid w:val="000642A8"/>
    <w:rsid w:val="0006656C"/>
    <w:rsid w:val="00066E83"/>
    <w:rsid w:val="000672FE"/>
    <w:rsid w:val="000676EC"/>
    <w:rsid w:val="00070D54"/>
    <w:rsid w:val="000716B0"/>
    <w:rsid w:val="0007194D"/>
    <w:rsid w:val="00071BEE"/>
    <w:rsid w:val="00072023"/>
    <w:rsid w:val="00072ECC"/>
    <w:rsid w:val="00073C90"/>
    <w:rsid w:val="00074AD5"/>
    <w:rsid w:val="000752C6"/>
    <w:rsid w:val="00077984"/>
    <w:rsid w:val="00080148"/>
    <w:rsid w:val="00081BC2"/>
    <w:rsid w:val="00082C55"/>
    <w:rsid w:val="000841F5"/>
    <w:rsid w:val="000845C7"/>
    <w:rsid w:val="0008471E"/>
    <w:rsid w:val="00084C4D"/>
    <w:rsid w:val="00085346"/>
    <w:rsid w:val="00085712"/>
    <w:rsid w:val="00086407"/>
    <w:rsid w:val="00087465"/>
    <w:rsid w:val="000874A5"/>
    <w:rsid w:val="00087B05"/>
    <w:rsid w:val="00090056"/>
    <w:rsid w:val="00091FCB"/>
    <w:rsid w:val="000937CE"/>
    <w:rsid w:val="000937D9"/>
    <w:rsid w:val="00093EA6"/>
    <w:rsid w:val="00094B38"/>
    <w:rsid w:val="00095238"/>
    <w:rsid w:val="000953C7"/>
    <w:rsid w:val="000969D1"/>
    <w:rsid w:val="00097D24"/>
    <w:rsid w:val="000A0C54"/>
    <w:rsid w:val="000A0C68"/>
    <w:rsid w:val="000A15EC"/>
    <w:rsid w:val="000A18B4"/>
    <w:rsid w:val="000A2546"/>
    <w:rsid w:val="000A3DBD"/>
    <w:rsid w:val="000A47FE"/>
    <w:rsid w:val="000A4C3B"/>
    <w:rsid w:val="000A4DA6"/>
    <w:rsid w:val="000A4F7B"/>
    <w:rsid w:val="000A53D4"/>
    <w:rsid w:val="000A6056"/>
    <w:rsid w:val="000A6D7D"/>
    <w:rsid w:val="000A6FF5"/>
    <w:rsid w:val="000A7090"/>
    <w:rsid w:val="000A743C"/>
    <w:rsid w:val="000A7496"/>
    <w:rsid w:val="000B0578"/>
    <w:rsid w:val="000B08F6"/>
    <w:rsid w:val="000B50AF"/>
    <w:rsid w:val="000B5F93"/>
    <w:rsid w:val="000B64DA"/>
    <w:rsid w:val="000B69C7"/>
    <w:rsid w:val="000C1787"/>
    <w:rsid w:val="000C2952"/>
    <w:rsid w:val="000C29AD"/>
    <w:rsid w:val="000C328B"/>
    <w:rsid w:val="000C3355"/>
    <w:rsid w:val="000C42C0"/>
    <w:rsid w:val="000C4908"/>
    <w:rsid w:val="000C5A18"/>
    <w:rsid w:val="000C71A6"/>
    <w:rsid w:val="000C7627"/>
    <w:rsid w:val="000D009E"/>
    <w:rsid w:val="000D151A"/>
    <w:rsid w:val="000D2D4E"/>
    <w:rsid w:val="000D3988"/>
    <w:rsid w:val="000D3F00"/>
    <w:rsid w:val="000D4760"/>
    <w:rsid w:val="000D493A"/>
    <w:rsid w:val="000D5AAA"/>
    <w:rsid w:val="000D660E"/>
    <w:rsid w:val="000D69BB"/>
    <w:rsid w:val="000D7B3A"/>
    <w:rsid w:val="000D7B94"/>
    <w:rsid w:val="000E1D02"/>
    <w:rsid w:val="000E2FF0"/>
    <w:rsid w:val="000E31F1"/>
    <w:rsid w:val="000E3EE4"/>
    <w:rsid w:val="000E4F17"/>
    <w:rsid w:val="000E5605"/>
    <w:rsid w:val="000E620F"/>
    <w:rsid w:val="000E6728"/>
    <w:rsid w:val="000E6E10"/>
    <w:rsid w:val="000E71C4"/>
    <w:rsid w:val="000E74DA"/>
    <w:rsid w:val="000F04C3"/>
    <w:rsid w:val="000F3BE1"/>
    <w:rsid w:val="000F401A"/>
    <w:rsid w:val="000F5F13"/>
    <w:rsid w:val="000F672D"/>
    <w:rsid w:val="000F6E40"/>
    <w:rsid w:val="000F75B4"/>
    <w:rsid w:val="000F7835"/>
    <w:rsid w:val="0010031A"/>
    <w:rsid w:val="00100372"/>
    <w:rsid w:val="00100C56"/>
    <w:rsid w:val="001015DB"/>
    <w:rsid w:val="00103A42"/>
    <w:rsid w:val="00103CE8"/>
    <w:rsid w:val="00104476"/>
    <w:rsid w:val="001062DF"/>
    <w:rsid w:val="00106E52"/>
    <w:rsid w:val="00106F8E"/>
    <w:rsid w:val="00110884"/>
    <w:rsid w:val="00111A82"/>
    <w:rsid w:val="00111F0D"/>
    <w:rsid w:val="0011240C"/>
    <w:rsid w:val="00116540"/>
    <w:rsid w:val="00116A62"/>
    <w:rsid w:val="001176FC"/>
    <w:rsid w:val="001205D8"/>
    <w:rsid w:val="001207C9"/>
    <w:rsid w:val="001207D6"/>
    <w:rsid w:val="00122AFB"/>
    <w:rsid w:val="0012367A"/>
    <w:rsid w:val="00123A7B"/>
    <w:rsid w:val="00123E91"/>
    <w:rsid w:val="00124024"/>
    <w:rsid w:val="00124458"/>
    <w:rsid w:val="0012465B"/>
    <w:rsid w:val="00124877"/>
    <w:rsid w:val="00124A70"/>
    <w:rsid w:val="001251C5"/>
    <w:rsid w:val="0012596B"/>
    <w:rsid w:val="001275C3"/>
    <w:rsid w:val="00127BBF"/>
    <w:rsid w:val="001303B5"/>
    <w:rsid w:val="001309A1"/>
    <w:rsid w:val="001319FB"/>
    <w:rsid w:val="00131D01"/>
    <w:rsid w:val="00131D65"/>
    <w:rsid w:val="00134B5D"/>
    <w:rsid w:val="00135101"/>
    <w:rsid w:val="00135819"/>
    <w:rsid w:val="001360F4"/>
    <w:rsid w:val="00137F3A"/>
    <w:rsid w:val="00140031"/>
    <w:rsid w:val="001414A8"/>
    <w:rsid w:val="00143935"/>
    <w:rsid w:val="001505B2"/>
    <w:rsid w:val="00151FC6"/>
    <w:rsid w:val="001522FA"/>
    <w:rsid w:val="001543C4"/>
    <w:rsid w:val="00154444"/>
    <w:rsid w:val="00154679"/>
    <w:rsid w:val="001550E4"/>
    <w:rsid w:val="0015561F"/>
    <w:rsid w:val="0015593D"/>
    <w:rsid w:val="0015658A"/>
    <w:rsid w:val="00156954"/>
    <w:rsid w:val="00156C6C"/>
    <w:rsid w:val="00157B5E"/>
    <w:rsid w:val="00164103"/>
    <w:rsid w:val="001645FF"/>
    <w:rsid w:val="00164709"/>
    <w:rsid w:val="00164B15"/>
    <w:rsid w:val="00164FF3"/>
    <w:rsid w:val="0016586B"/>
    <w:rsid w:val="00167B44"/>
    <w:rsid w:val="001705F6"/>
    <w:rsid w:val="0017148D"/>
    <w:rsid w:val="001726F2"/>
    <w:rsid w:val="001735F7"/>
    <w:rsid w:val="0017398C"/>
    <w:rsid w:val="001741F1"/>
    <w:rsid w:val="00174DDF"/>
    <w:rsid w:val="00175190"/>
    <w:rsid w:val="001762F0"/>
    <w:rsid w:val="001808CB"/>
    <w:rsid w:val="00180E30"/>
    <w:rsid w:val="00181C75"/>
    <w:rsid w:val="001846F2"/>
    <w:rsid w:val="00184812"/>
    <w:rsid w:val="00184AE6"/>
    <w:rsid w:val="00186770"/>
    <w:rsid w:val="00186B84"/>
    <w:rsid w:val="0019153A"/>
    <w:rsid w:val="00194478"/>
    <w:rsid w:val="00194BDC"/>
    <w:rsid w:val="0019799C"/>
    <w:rsid w:val="001A073C"/>
    <w:rsid w:val="001A1CAA"/>
    <w:rsid w:val="001A215B"/>
    <w:rsid w:val="001A2355"/>
    <w:rsid w:val="001A3FD9"/>
    <w:rsid w:val="001A4AD2"/>
    <w:rsid w:val="001A5FF4"/>
    <w:rsid w:val="001A6339"/>
    <w:rsid w:val="001B0645"/>
    <w:rsid w:val="001B085C"/>
    <w:rsid w:val="001B13F6"/>
    <w:rsid w:val="001B1995"/>
    <w:rsid w:val="001B1B06"/>
    <w:rsid w:val="001B3157"/>
    <w:rsid w:val="001B3462"/>
    <w:rsid w:val="001B3512"/>
    <w:rsid w:val="001B3E02"/>
    <w:rsid w:val="001B40A3"/>
    <w:rsid w:val="001B4397"/>
    <w:rsid w:val="001B4884"/>
    <w:rsid w:val="001B659C"/>
    <w:rsid w:val="001B6B3B"/>
    <w:rsid w:val="001B788A"/>
    <w:rsid w:val="001C01A6"/>
    <w:rsid w:val="001C045F"/>
    <w:rsid w:val="001C195A"/>
    <w:rsid w:val="001C2E6D"/>
    <w:rsid w:val="001C3087"/>
    <w:rsid w:val="001C3EFD"/>
    <w:rsid w:val="001C4845"/>
    <w:rsid w:val="001C5FBC"/>
    <w:rsid w:val="001C63A3"/>
    <w:rsid w:val="001C6DC0"/>
    <w:rsid w:val="001C6DD5"/>
    <w:rsid w:val="001C7C94"/>
    <w:rsid w:val="001D247F"/>
    <w:rsid w:val="001D38AB"/>
    <w:rsid w:val="001D3B4F"/>
    <w:rsid w:val="001D495F"/>
    <w:rsid w:val="001D4EE5"/>
    <w:rsid w:val="001D5057"/>
    <w:rsid w:val="001D585D"/>
    <w:rsid w:val="001D70D5"/>
    <w:rsid w:val="001D7CD6"/>
    <w:rsid w:val="001E0FFB"/>
    <w:rsid w:val="001E1317"/>
    <w:rsid w:val="001E1F30"/>
    <w:rsid w:val="001E2182"/>
    <w:rsid w:val="001E2A1C"/>
    <w:rsid w:val="001E2E4B"/>
    <w:rsid w:val="001E336B"/>
    <w:rsid w:val="001E353E"/>
    <w:rsid w:val="001E5D77"/>
    <w:rsid w:val="001E6EC8"/>
    <w:rsid w:val="001F3990"/>
    <w:rsid w:val="001F466A"/>
    <w:rsid w:val="001F504D"/>
    <w:rsid w:val="001F5210"/>
    <w:rsid w:val="001F70D7"/>
    <w:rsid w:val="00201309"/>
    <w:rsid w:val="002026A0"/>
    <w:rsid w:val="0020499B"/>
    <w:rsid w:val="002050FD"/>
    <w:rsid w:val="00205468"/>
    <w:rsid w:val="0020563D"/>
    <w:rsid w:val="00205B5E"/>
    <w:rsid w:val="00205BE2"/>
    <w:rsid w:val="00205D93"/>
    <w:rsid w:val="00206505"/>
    <w:rsid w:val="0020776E"/>
    <w:rsid w:val="002078CD"/>
    <w:rsid w:val="002079CC"/>
    <w:rsid w:val="00210CFB"/>
    <w:rsid w:val="00210F22"/>
    <w:rsid w:val="00212DE6"/>
    <w:rsid w:val="00212F5B"/>
    <w:rsid w:val="002135FC"/>
    <w:rsid w:val="0021379C"/>
    <w:rsid w:val="0021456C"/>
    <w:rsid w:val="002151EC"/>
    <w:rsid w:val="00217490"/>
    <w:rsid w:val="002206DC"/>
    <w:rsid w:val="00221412"/>
    <w:rsid w:val="002218B8"/>
    <w:rsid w:val="002218C3"/>
    <w:rsid w:val="00221E9F"/>
    <w:rsid w:val="0022256F"/>
    <w:rsid w:val="002237F3"/>
    <w:rsid w:val="0022515D"/>
    <w:rsid w:val="00225AAE"/>
    <w:rsid w:val="002268DB"/>
    <w:rsid w:val="00226FA7"/>
    <w:rsid w:val="00226FC0"/>
    <w:rsid w:val="002274B1"/>
    <w:rsid w:val="00230D8C"/>
    <w:rsid w:val="00230EE3"/>
    <w:rsid w:val="00231B23"/>
    <w:rsid w:val="002323A1"/>
    <w:rsid w:val="00232794"/>
    <w:rsid w:val="002348DE"/>
    <w:rsid w:val="00235385"/>
    <w:rsid w:val="0023700D"/>
    <w:rsid w:val="002374CA"/>
    <w:rsid w:val="00237A08"/>
    <w:rsid w:val="00237D70"/>
    <w:rsid w:val="002401AB"/>
    <w:rsid w:val="002403EB"/>
    <w:rsid w:val="00241D0E"/>
    <w:rsid w:val="00241EEA"/>
    <w:rsid w:val="00242015"/>
    <w:rsid w:val="00243201"/>
    <w:rsid w:val="00243D46"/>
    <w:rsid w:val="00243F56"/>
    <w:rsid w:val="002440C0"/>
    <w:rsid w:val="002448B6"/>
    <w:rsid w:val="00244BE3"/>
    <w:rsid w:val="00244FD3"/>
    <w:rsid w:val="00245616"/>
    <w:rsid w:val="00246B4A"/>
    <w:rsid w:val="00246E58"/>
    <w:rsid w:val="0024786D"/>
    <w:rsid w:val="00251D86"/>
    <w:rsid w:val="00254033"/>
    <w:rsid w:val="002545F0"/>
    <w:rsid w:val="00254A86"/>
    <w:rsid w:val="00255694"/>
    <w:rsid w:val="00255845"/>
    <w:rsid w:val="00255A0A"/>
    <w:rsid w:val="00256DFE"/>
    <w:rsid w:val="00257ED5"/>
    <w:rsid w:val="00262611"/>
    <w:rsid w:val="00266A3C"/>
    <w:rsid w:val="002705EC"/>
    <w:rsid w:val="00271791"/>
    <w:rsid w:val="00271DF8"/>
    <w:rsid w:val="00271E45"/>
    <w:rsid w:val="002720AB"/>
    <w:rsid w:val="0027476E"/>
    <w:rsid w:val="00274BDD"/>
    <w:rsid w:val="00274EBD"/>
    <w:rsid w:val="00275667"/>
    <w:rsid w:val="00275B97"/>
    <w:rsid w:val="00276B85"/>
    <w:rsid w:val="00280511"/>
    <w:rsid w:val="002806D2"/>
    <w:rsid w:val="00282133"/>
    <w:rsid w:val="00282230"/>
    <w:rsid w:val="00283CB0"/>
    <w:rsid w:val="002842EB"/>
    <w:rsid w:val="0028684C"/>
    <w:rsid w:val="002912E5"/>
    <w:rsid w:val="00291571"/>
    <w:rsid w:val="00291C8A"/>
    <w:rsid w:val="00291F92"/>
    <w:rsid w:val="00292F9C"/>
    <w:rsid w:val="0029382C"/>
    <w:rsid w:val="00293863"/>
    <w:rsid w:val="00294304"/>
    <w:rsid w:val="00295839"/>
    <w:rsid w:val="002960D9"/>
    <w:rsid w:val="0029625E"/>
    <w:rsid w:val="002962C2"/>
    <w:rsid w:val="00297858"/>
    <w:rsid w:val="002A097A"/>
    <w:rsid w:val="002A1918"/>
    <w:rsid w:val="002A1BC7"/>
    <w:rsid w:val="002A33B6"/>
    <w:rsid w:val="002A7432"/>
    <w:rsid w:val="002A7B9F"/>
    <w:rsid w:val="002A7E44"/>
    <w:rsid w:val="002A7F5A"/>
    <w:rsid w:val="002B013D"/>
    <w:rsid w:val="002B211F"/>
    <w:rsid w:val="002B3CB8"/>
    <w:rsid w:val="002B617A"/>
    <w:rsid w:val="002C0804"/>
    <w:rsid w:val="002C383E"/>
    <w:rsid w:val="002C544D"/>
    <w:rsid w:val="002C5C0E"/>
    <w:rsid w:val="002C73FE"/>
    <w:rsid w:val="002D1349"/>
    <w:rsid w:val="002D4961"/>
    <w:rsid w:val="002D5EAE"/>
    <w:rsid w:val="002E0ACF"/>
    <w:rsid w:val="002E1E93"/>
    <w:rsid w:val="002E2140"/>
    <w:rsid w:val="002E27A9"/>
    <w:rsid w:val="002E4298"/>
    <w:rsid w:val="002E4B00"/>
    <w:rsid w:val="002E4FF9"/>
    <w:rsid w:val="002E516A"/>
    <w:rsid w:val="002E534B"/>
    <w:rsid w:val="002E573E"/>
    <w:rsid w:val="002E5F6A"/>
    <w:rsid w:val="002E65C7"/>
    <w:rsid w:val="002E7539"/>
    <w:rsid w:val="002E7717"/>
    <w:rsid w:val="002E7C85"/>
    <w:rsid w:val="002F09D9"/>
    <w:rsid w:val="002F3020"/>
    <w:rsid w:val="002F3651"/>
    <w:rsid w:val="002F505D"/>
    <w:rsid w:val="002F50A8"/>
    <w:rsid w:val="002F5CEF"/>
    <w:rsid w:val="002F75A9"/>
    <w:rsid w:val="0030112D"/>
    <w:rsid w:val="00301248"/>
    <w:rsid w:val="00305377"/>
    <w:rsid w:val="00306031"/>
    <w:rsid w:val="0031015E"/>
    <w:rsid w:val="00310426"/>
    <w:rsid w:val="0031043D"/>
    <w:rsid w:val="0031140E"/>
    <w:rsid w:val="003121F4"/>
    <w:rsid w:val="00312B45"/>
    <w:rsid w:val="003131E3"/>
    <w:rsid w:val="00313941"/>
    <w:rsid w:val="00314939"/>
    <w:rsid w:val="00314FB8"/>
    <w:rsid w:val="00315396"/>
    <w:rsid w:val="003165A8"/>
    <w:rsid w:val="00320160"/>
    <w:rsid w:val="003214B3"/>
    <w:rsid w:val="0032169A"/>
    <w:rsid w:val="00321DFD"/>
    <w:rsid w:val="00321E17"/>
    <w:rsid w:val="00322875"/>
    <w:rsid w:val="00324228"/>
    <w:rsid w:val="00324DA2"/>
    <w:rsid w:val="00325699"/>
    <w:rsid w:val="00331398"/>
    <w:rsid w:val="00331641"/>
    <w:rsid w:val="003316C4"/>
    <w:rsid w:val="00333134"/>
    <w:rsid w:val="00333376"/>
    <w:rsid w:val="0033541D"/>
    <w:rsid w:val="003358A9"/>
    <w:rsid w:val="00335DFE"/>
    <w:rsid w:val="00336B65"/>
    <w:rsid w:val="00336C25"/>
    <w:rsid w:val="00337677"/>
    <w:rsid w:val="0034152B"/>
    <w:rsid w:val="00341B45"/>
    <w:rsid w:val="00343541"/>
    <w:rsid w:val="003447FD"/>
    <w:rsid w:val="00345029"/>
    <w:rsid w:val="00345AF0"/>
    <w:rsid w:val="0034677E"/>
    <w:rsid w:val="00346B62"/>
    <w:rsid w:val="00347B38"/>
    <w:rsid w:val="00347D75"/>
    <w:rsid w:val="00350C3E"/>
    <w:rsid w:val="00351B25"/>
    <w:rsid w:val="00353ABC"/>
    <w:rsid w:val="0035429B"/>
    <w:rsid w:val="003552C3"/>
    <w:rsid w:val="0035531F"/>
    <w:rsid w:val="00355372"/>
    <w:rsid w:val="00355E5E"/>
    <w:rsid w:val="003565E1"/>
    <w:rsid w:val="00356C97"/>
    <w:rsid w:val="00357809"/>
    <w:rsid w:val="00357CC1"/>
    <w:rsid w:val="00357E93"/>
    <w:rsid w:val="00360267"/>
    <w:rsid w:val="00360443"/>
    <w:rsid w:val="003620C1"/>
    <w:rsid w:val="00365B97"/>
    <w:rsid w:val="003667F2"/>
    <w:rsid w:val="00366F0F"/>
    <w:rsid w:val="00370189"/>
    <w:rsid w:val="00370816"/>
    <w:rsid w:val="00372705"/>
    <w:rsid w:val="00373EE3"/>
    <w:rsid w:val="003743B7"/>
    <w:rsid w:val="003754CE"/>
    <w:rsid w:val="00375849"/>
    <w:rsid w:val="00375F41"/>
    <w:rsid w:val="00380375"/>
    <w:rsid w:val="00382BE2"/>
    <w:rsid w:val="00383BAA"/>
    <w:rsid w:val="003846D7"/>
    <w:rsid w:val="0038473C"/>
    <w:rsid w:val="003854AE"/>
    <w:rsid w:val="00385EA0"/>
    <w:rsid w:val="003860B7"/>
    <w:rsid w:val="003875A2"/>
    <w:rsid w:val="0039080D"/>
    <w:rsid w:val="00392656"/>
    <w:rsid w:val="003928C1"/>
    <w:rsid w:val="00392D32"/>
    <w:rsid w:val="0039339E"/>
    <w:rsid w:val="00394EE4"/>
    <w:rsid w:val="0039735C"/>
    <w:rsid w:val="003976F9"/>
    <w:rsid w:val="00397790"/>
    <w:rsid w:val="00397AED"/>
    <w:rsid w:val="003A1248"/>
    <w:rsid w:val="003A157D"/>
    <w:rsid w:val="003A1B16"/>
    <w:rsid w:val="003A1F66"/>
    <w:rsid w:val="003A28EB"/>
    <w:rsid w:val="003A6D08"/>
    <w:rsid w:val="003A7299"/>
    <w:rsid w:val="003A7325"/>
    <w:rsid w:val="003A7C6D"/>
    <w:rsid w:val="003B0056"/>
    <w:rsid w:val="003B05A0"/>
    <w:rsid w:val="003B0C0F"/>
    <w:rsid w:val="003B0C29"/>
    <w:rsid w:val="003B2514"/>
    <w:rsid w:val="003B3C87"/>
    <w:rsid w:val="003B442E"/>
    <w:rsid w:val="003B52F9"/>
    <w:rsid w:val="003B5AF9"/>
    <w:rsid w:val="003B70F3"/>
    <w:rsid w:val="003C034A"/>
    <w:rsid w:val="003C053F"/>
    <w:rsid w:val="003C133F"/>
    <w:rsid w:val="003C1E3F"/>
    <w:rsid w:val="003C3A3A"/>
    <w:rsid w:val="003C3F18"/>
    <w:rsid w:val="003C4CED"/>
    <w:rsid w:val="003C4E31"/>
    <w:rsid w:val="003C5B25"/>
    <w:rsid w:val="003C6661"/>
    <w:rsid w:val="003C6A2E"/>
    <w:rsid w:val="003C6DDC"/>
    <w:rsid w:val="003C7189"/>
    <w:rsid w:val="003C74AF"/>
    <w:rsid w:val="003D0137"/>
    <w:rsid w:val="003D0924"/>
    <w:rsid w:val="003D368B"/>
    <w:rsid w:val="003D57D6"/>
    <w:rsid w:val="003E0D89"/>
    <w:rsid w:val="003E336F"/>
    <w:rsid w:val="003E37D3"/>
    <w:rsid w:val="003E5424"/>
    <w:rsid w:val="003E5B1A"/>
    <w:rsid w:val="003E5E0B"/>
    <w:rsid w:val="003E5E0D"/>
    <w:rsid w:val="003E6668"/>
    <w:rsid w:val="003E7AD4"/>
    <w:rsid w:val="003E7F78"/>
    <w:rsid w:val="003E7FA9"/>
    <w:rsid w:val="003F0305"/>
    <w:rsid w:val="003F0333"/>
    <w:rsid w:val="003F08FA"/>
    <w:rsid w:val="003F0AE6"/>
    <w:rsid w:val="003F1830"/>
    <w:rsid w:val="003F1D84"/>
    <w:rsid w:val="003F2714"/>
    <w:rsid w:val="003F35FF"/>
    <w:rsid w:val="003F3860"/>
    <w:rsid w:val="003F3E23"/>
    <w:rsid w:val="003F45A8"/>
    <w:rsid w:val="003F478C"/>
    <w:rsid w:val="003F4F34"/>
    <w:rsid w:val="003F5D96"/>
    <w:rsid w:val="003F633E"/>
    <w:rsid w:val="003F6B60"/>
    <w:rsid w:val="003F756B"/>
    <w:rsid w:val="00401479"/>
    <w:rsid w:val="0040195E"/>
    <w:rsid w:val="00403954"/>
    <w:rsid w:val="00404498"/>
    <w:rsid w:val="00406569"/>
    <w:rsid w:val="00407D1C"/>
    <w:rsid w:val="00410609"/>
    <w:rsid w:val="00411BEF"/>
    <w:rsid w:val="00411DE8"/>
    <w:rsid w:val="004133A6"/>
    <w:rsid w:val="00413EC1"/>
    <w:rsid w:val="0041678F"/>
    <w:rsid w:val="00416F3F"/>
    <w:rsid w:val="004177F3"/>
    <w:rsid w:val="00421E3C"/>
    <w:rsid w:val="00421EFF"/>
    <w:rsid w:val="00423CA7"/>
    <w:rsid w:val="00424D9D"/>
    <w:rsid w:val="00425E0F"/>
    <w:rsid w:val="00425EA2"/>
    <w:rsid w:val="00426257"/>
    <w:rsid w:val="004262D1"/>
    <w:rsid w:val="0042717C"/>
    <w:rsid w:val="004271B2"/>
    <w:rsid w:val="004300F5"/>
    <w:rsid w:val="00430B1B"/>
    <w:rsid w:val="00431582"/>
    <w:rsid w:val="004325B3"/>
    <w:rsid w:val="004326EA"/>
    <w:rsid w:val="004331F9"/>
    <w:rsid w:val="00433493"/>
    <w:rsid w:val="00434782"/>
    <w:rsid w:val="00435183"/>
    <w:rsid w:val="00440270"/>
    <w:rsid w:val="00443320"/>
    <w:rsid w:val="0044517C"/>
    <w:rsid w:val="00445857"/>
    <w:rsid w:val="004459BB"/>
    <w:rsid w:val="00445BB9"/>
    <w:rsid w:val="00447A23"/>
    <w:rsid w:val="0045224D"/>
    <w:rsid w:val="004525D4"/>
    <w:rsid w:val="004530AD"/>
    <w:rsid w:val="00454FCF"/>
    <w:rsid w:val="00455CE2"/>
    <w:rsid w:val="00455D3D"/>
    <w:rsid w:val="0045659D"/>
    <w:rsid w:val="0045679D"/>
    <w:rsid w:val="00456900"/>
    <w:rsid w:val="00457A7E"/>
    <w:rsid w:val="00461EC4"/>
    <w:rsid w:val="00462D55"/>
    <w:rsid w:val="0046375D"/>
    <w:rsid w:val="00464959"/>
    <w:rsid w:val="00465108"/>
    <w:rsid w:val="00465E63"/>
    <w:rsid w:val="004665F4"/>
    <w:rsid w:val="004667DB"/>
    <w:rsid w:val="00467C65"/>
    <w:rsid w:val="00470170"/>
    <w:rsid w:val="004701FC"/>
    <w:rsid w:val="004703D3"/>
    <w:rsid w:val="004709C2"/>
    <w:rsid w:val="00470CC1"/>
    <w:rsid w:val="00474E12"/>
    <w:rsid w:val="00476415"/>
    <w:rsid w:val="00477211"/>
    <w:rsid w:val="00477821"/>
    <w:rsid w:val="00477A4E"/>
    <w:rsid w:val="00482AE8"/>
    <w:rsid w:val="004833A2"/>
    <w:rsid w:val="00483DA2"/>
    <w:rsid w:val="00484A64"/>
    <w:rsid w:val="00485492"/>
    <w:rsid w:val="00485BFA"/>
    <w:rsid w:val="00485C18"/>
    <w:rsid w:val="004860C6"/>
    <w:rsid w:val="004861D4"/>
    <w:rsid w:val="004871EC"/>
    <w:rsid w:val="004904A1"/>
    <w:rsid w:val="00490780"/>
    <w:rsid w:val="00491B58"/>
    <w:rsid w:val="00491DBA"/>
    <w:rsid w:val="00492CF7"/>
    <w:rsid w:val="00494519"/>
    <w:rsid w:val="00496C3C"/>
    <w:rsid w:val="004970F9"/>
    <w:rsid w:val="004A014D"/>
    <w:rsid w:val="004A1359"/>
    <w:rsid w:val="004A1475"/>
    <w:rsid w:val="004A2108"/>
    <w:rsid w:val="004A25F9"/>
    <w:rsid w:val="004A2664"/>
    <w:rsid w:val="004A3060"/>
    <w:rsid w:val="004A3464"/>
    <w:rsid w:val="004A3D54"/>
    <w:rsid w:val="004A4016"/>
    <w:rsid w:val="004A43A5"/>
    <w:rsid w:val="004A45F6"/>
    <w:rsid w:val="004A61C6"/>
    <w:rsid w:val="004A7DD1"/>
    <w:rsid w:val="004B0DCA"/>
    <w:rsid w:val="004B0E28"/>
    <w:rsid w:val="004B0F1C"/>
    <w:rsid w:val="004B1531"/>
    <w:rsid w:val="004B157A"/>
    <w:rsid w:val="004B2A1F"/>
    <w:rsid w:val="004B3935"/>
    <w:rsid w:val="004B5CA1"/>
    <w:rsid w:val="004B68B5"/>
    <w:rsid w:val="004B7F33"/>
    <w:rsid w:val="004C0A34"/>
    <w:rsid w:val="004C2611"/>
    <w:rsid w:val="004C29D1"/>
    <w:rsid w:val="004C42E5"/>
    <w:rsid w:val="004C46C1"/>
    <w:rsid w:val="004C4C7E"/>
    <w:rsid w:val="004C5553"/>
    <w:rsid w:val="004C5772"/>
    <w:rsid w:val="004C58F5"/>
    <w:rsid w:val="004C6D86"/>
    <w:rsid w:val="004C6DDE"/>
    <w:rsid w:val="004C7ECF"/>
    <w:rsid w:val="004D1B18"/>
    <w:rsid w:val="004D2D2C"/>
    <w:rsid w:val="004D4FEA"/>
    <w:rsid w:val="004D63EA"/>
    <w:rsid w:val="004E1F09"/>
    <w:rsid w:val="004E262C"/>
    <w:rsid w:val="004E2DC3"/>
    <w:rsid w:val="004E3358"/>
    <w:rsid w:val="004E33A8"/>
    <w:rsid w:val="004F0513"/>
    <w:rsid w:val="004F0633"/>
    <w:rsid w:val="004F1B88"/>
    <w:rsid w:val="004F27B7"/>
    <w:rsid w:val="004F2817"/>
    <w:rsid w:val="004F2A6F"/>
    <w:rsid w:val="004F3250"/>
    <w:rsid w:val="004F3C43"/>
    <w:rsid w:val="004F3E70"/>
    <w:rsid w:val="004F4C80"/>
    <w:rsid w:val="004F52F4"/>
    <w:rsid w:val="004F6FF8"/>
    <w:rsid w:val="005000A9"/>
    <w:rsid w:val="00500902"/>
    <w:rsid w:val="00500C64"/>
    <w:rsid w:val="005013E5"/>
    <w:rsid w:val="0050264F"/>
    <w:rsid w:val="00502BD7"/>
    <w:rsid w:val="00505802"/>
    <w:rsid w:val="00506DE7"/>
    <w:rsid w:val="00506EE8"/>
    <w:rsid w:val="00506F1D"/>
    <w:rsid w:val="00507F04"/>
    <w:rsid w:val="00511768"/>
    <w:rsid w:val="005136E9"/>
    <w:rsid w:val="00513CDD"/>
    <w:rsid w:val="00513E7D"/>
    <w:rsid w:val="00514130"/>
    <w:rsid w:val="0051529C"/>
    <w:rsid w:val="00515395"/>
    <w:rsid w:val="005166DE"/>
    <w:rsid w:val="00516A90"/>
    <w:rsid w:val="00516DB5"/>
    <w:rsid w:val="0051717E"/>
    <w:rsid w:val="005171FE"/>
    <w:rsid w:val="005206AE"/>
    <w:rsid w:val="00520E1F"/>
    <w:rsid w:val="00522486"/>
    <w:rsid w:val="00522989"/>
    <w:rsid w:val="0052525E"/>
    <w:rsid w:val="00525A32"/>
    <w:rsid w:val="00530142"/>
    <w:rsid w:val="00530737"/>
    <w:rsid w:val="00530B2D"/>
    <w:rsid w:val="00534C6C"/>
    <w:rsid w:val="0053591B"/>
    <w:rsid w:val="00535CEB"/>
    <w:rsid w:val="00536019"/>
    <w:rsid w:val="005368D6"/>
    <w:rsid w:val="0053752E"/>
    <w:rsid w:val="00540216"/>
    <w:rsid w:val="0054071B"/>
    <w:rsid w:val="00540A2B"/>
    <w:rsid w:val="00540C39"/>
    <w:rsid w:val="00541755"/>
    <w:rsid w:val="0054256C"/>
    <w:rsid w:val="005430DD"/>
    <w:rsid w:val="00544FD9"/>
    <w:rsid w:val="00546B3E"/>
    <w:rsid w:val="005471D8"/>
    <w:rsid w:val="00550519"/>
    <w:rsid w:val="00550815"/>
    <w:rsid w:val="00551285"/>
    <w:rsid w:val="00551733"/>
    <w:rsid w:val="005524BB"/>
    <w:rsid w:val="005524FF"/>
    <w:rsid w:val="00552B5E"/>
    <w:rsid w:val="00554927"/>
    <w:rsid w:val="00555EA8"/>
    <w:rsid w:val="0055735B"/>
    <w:rsid w:val="005608B2"/>
    <w:rsid w:val="005612E0"/>
    <w:rsid w:val="00561831"/>
    <w:rsid w:val="005631F6"/>
    <w:rsid w:val="00564B2B"/>
    <w:rsid w:val="00565B16"/>
    <w:rsid w:val="00565CF7"/>
    <w:rsid w:val="00565E57"/>
    <w:rsid w:val="00566360"/>
    <w:rsid w:val="00566D88"/>
    <w:rsid w:val="00566E26"/>
    <w:rsid w:val="00567653"/>
    <w:rsid w:val="005707FE"/>
    <w:rsid w:val="005717B4"/>
    <w:rsid w:val="00572E33"/>
    <w:rsid w:val="005734B4"/>
    <w:rsid w:val="00573833"/>
    <w:rsid w:val="00573912"/>
    <w:rsid w:val="00573AF0"/>
    <w:rsid w:val="005753D4"/>
    <w:rsid w:val="00575FE8"/>
    <w:rsid w:val="0057621B"/>
    <w:rsid w:val="0057651F"/>
    <w:rsid w:val="005768B1"/>
    <w:rsid w:val="00577557"/>
    <w:rsid w:val="00577E60"/>
    <w:rsid w:val="00581C7C"/>
    <w:rsid w:val="00581E56"/>
    <w:rsid w:val="00582D79"/>
    <w:rsid w:val="00582DDF"/>
    <w:rsid w:val="00583D4A"/>
    <w:rsid w:val="00587484"/>
    <w:rsid w:val="0059023C"/>
    <w:rsid w:val="00590EAE"/>
    <w:rsid w:val="00591961"/>
    <w:rsid w:val="005924C9"/>
    <w:rsid w:val="00592C76"/>
    <w:rsid w:val="00592D98"/>
    <w:rsid w:val="00593535"/>
    <w:rsid w:val="00593735"/>
    <w:rsid w:val="00593D06"/>
    <w:rsid w:val="00593DC5"/>
    <w:rsid w:val="00594995"/>
    <w:rsid w:val="00594FD9"/>
    <w:rsid w:val="00596368"/>
    <w:rsid w:val="00596A17"/>
    <w:rsid w:val="00597B28"/>
    <w:rsid w:val="005A248A"/>
    <w:rsid w:val="005A423B"/>
    <w:rsid w:val="005A46B6"/>
    <w:rsid w:val="005A47E4"/>
    <w:rsid w:val="005A5B6B"/>
    <w:rsid w:val="005A6C03"/>
    <w:rsid w:val="005A7B25"/>
    <w:rsid w:val="005B0259"/>
    <w:rsid w:val="005B11F0"/>
    <w:rsid w:val="005B2A14"/>
    <w:rsid w:val="005B3382"/>
    <w:rsid w:val="005B3C41"/>
    <w:rsid w:val="005B3C89"/>
    <w:rsid w:val="005B4D0D"/>
    <w:rsid w:val="005B4D5E"/>
    <w:rsid w:val="005B5DEC"/>
    <w:rsid w:val="005B68F5"/>
    <w:rsid w:val="005B7BFF"/>
    <w:rsid w:val="005B7C66"/>
    <w:rsid w:val="005C025B"/>
    <w:rsid w:val="005C0D55"/>
    <w:rsid w:val="005C10EE"/>
    <w:rsid w:val="005C1AD1"/>
    <w:rsid w:val="005C1F25"/>
    <w:rsid w:val="005C279D"/>
    <w:rsid w:val="005C27FF"/>
    <w:rsid w:val="005C3747"/>
    <w:rsid w:val="005C46E2"/>
    <w:rsid w:val="005C557D"/>
    <w:rsid w:val="005C699E"/>
    <w:rsid w:val="005C6E63"/>
    <w:rsid w:val="005C7159"/>
    <w:rsid w:val="005C7385"/>
    <w:rsid w:val="005C7C02"/>
    <w:rsid w:val="005D0A32"/>
    <w:rsid w:val="005D1CFF"/>
    <w:rsid w:val="005D364F"/>
    <w:rsid w:val="005D3F85"/>
    <w:rsid w:val="005D5561"/>
    <w:rsid w:val="005D55B1"/>
    <w:rsid w:val="005D6843"/>
    <w:rsid w:val="005D6E84"/>
    <w:rsid w:val="005D7CAF"/>
    <w:rsid w:val="005E0697"/>
    <w:rsid w:val="005E13B8"/>
    <w:rsid w:val="005E1906"/>
    <w:rsid w:val="005E28CC"/>
    <w:rsid w:val="005E305E"/>
    <w:rsid w:val="005E3802"/>
    <w:rsid w:val="005E3B27"/>
    <w:rsid w:val="005E40D5"/>
    <w:rsid w:val="005E4511"/>
    <w:rsid w:val="005E4DA9"/>
    <w:rsid w:val="005E539E"/>
    <w:rsid w:val="005E5F63"/>
    <w:rsid w:val="005E68DB"/>
    <w:rsid w:val="005E7162"/>
    <w:rsid w:val="005F1C27"/>
    <w:rsid w:val="005F3825"/>
    <w:rsid w:val="005F537C"/>
    <w:rsid w:val="005F55C3"/>
    <w:rsid w:val="005F5EE1"/>
    <w:rsid w:val="005F6D3D"/>
    <w:rsid w:val="006004C2"/>
    <w:rsid w:val="006011AE"/>
    <w:rsid w:val="006014D3"/>
    <w:rsid w:val="006019E2"/>
    <w:rsid w:val="00605AD1"/>
    <w:rsid w:val="006060EE"/>
    <w:rsid w:val="00606593"/>
    <w:rsid w:val="0061027E"/>
    <w:rsid w:val="0061085B"/>
    <w:rsid w:val="006111FF"/>
    <w:rsid w:val="006113BA"/>
    <w:rsid w:val="006119A0"/>
    <w:rsid w:val="00612157"/>
    <w:rsid w:val="00613B26"/>
    <w:rsid w:val="00615753"/>
    <w:rsid w:val="00615AE8"/>
    <w:rsid w:val="00616AE6"/>
    <w:rsid w:val="00620BC4"/>
    <w:rsid w:val="006210F3"/>
    <w:rsid w:val="00621B2D"/>
    <w:rsid w:val="00622B5D"/>
    <w:rsid w:val="0062528E"/>
    <w:rsid w:val="0062620D"/>
    <w:rsid w:val="00626671"/>
    <w:rsid w:val="00626FB4"/>
    <w:rsid w:val="00627592"/>
    <w:rsid w:val="0062771E"/>
    <w:rsid w:val="0063083D"/>
    <w:rsid w:val="00630CD9"/>
    <w:rsid w:val="00630F1B"/>
    <w:rsid w:val="00633E1C"/>
    <w:rsid w:val="00634746"/>
    <w:rsid w:val="00634A25"/>
    <w:rsid w:val="00634FED"/>
    <w:rsid w:val="00635478"/>
    <w:rsid w:val="006374F4"/>
    <w:rsid w:val="006405E1"/>
    <w:rsid w:val="006407C0"/>
    <w:rsid w:val="006416BC"/>
    <w:rsid w:val="0064248C"/>
    <w:rsid w:val="0064296D"/>
    <w:rsid w:val="006431A5"/>
    <w:rsid w:val="0064372C"/>
    <w:rsid w:val="00646E79"/>
    <w:rsid w:val="00647504"/>
    <w:rsid w:val="00647AC4"/>
    <w:rsid w:val="00650DD1"/>
    <w:rsid w:val="00653076"/>
    <w:rsid w:val="00653869"/>
    <w:rsid w:val="0065457B"/>
    <w:rsid w:val="0065644B"/>
    <w:rsid w:val="00656912"/>
    <w:rsid w:val="00656A7B"/>
    <w:rsid w:val="00656DDD"/>
    <w:rsid w:val="00661A62"/>
    <w:rsid w:val="00662C84"/>
    <w:rsid w:val="00664B28"/>
    <w:rsid w:val="00664FE6"/>
    <w:rsid w:val="00665E73"/>
    <w:rsid w:val="0067052E"/>
    <w:rsid w:val="00672370"/>
    <w:rsid w:val="00674D6A"/>
    <w:rsid w:val="0067620C"/>
    <w:rsid w:val="00677F15"/>
    <w:rsid w:val="006838FC"/>
    <w:rsid w:val="00683F0B"/>
    <w:rsid w:val="00684837"/>
    <w:rsid w:val="00684B2D"/>
    <w:rsid w:val="00685219"/>
    <w:rsid w:val="006867A9"/>
    <w:rsid w:val="00686CC6"/>
    <w:rsid w:val="00690589"/>
    <w:rsid w:val="00690B4B"/>
    <w:rsid w:val="00690DF1"/>
    <w:rsid w:val="00690E7A"/>
    <w:rsid w:val="00691189"/>
    <w:rsid w:val="00691FE3"/>
    <w:rsid w:val="00692E13"/>
    <w:rsid w:val="00692FF1"/>
    <w:rsid w:val="00693D3C"/>
    <w:rsid w:val="00697187"/>
    <w:rsid w:val="00697F51"/>
    <w:rsid w:val="006A0771"/>
    <w:rsid w:val="006A1275"/>
    <w:rsid w:val="006A17A1"/>
    <w:rsid w:val="006A2708"/>
    <w:rsid w:val="006A3E7F"/>
    <w:rsid w:val="006A6A3F"/>
    <w:rsid w:val="006B044D"/>
    <w:rsid w:val="006B1567"/>
    <w:rsid w:val="006B289F"/>
    <w:rsid w:val="006B3CC5"/>
    <w:rsid w:val="006B4346"/>
    <w:rsid w:val="006B6BFB"/>
    <w:rsid w:val="006B6F12"/>
    <w:rsid w:val="006B78C7"/>
    <w:rsid w:val="006C067B"/>
    <w:rsid w:val="006C06AB"/>
    <w:rsid w:val="006C19B0"/>
    <w:rsid w:val="006C1C3A"/>
    <w:rsid w:val="006C41C5"/>
    <w:rsid w:val="006C4A1E"/>
    <w:rsid w:val="006C4E6C"/>
    <w:rsid w:val="006C549B"/>
    <w:rsid w:val="006C6DBD"/>
    <w:rsid w:val="006C7D11"/>
    <w:rsid w:val="006C7D37"/>
    <w:rsid w:val="006D0067"/>
    <w:rsid w:val="006D1040"/>
    <w:rsid w:val="006D108C"/>
    <w:rsid w:val="006D202A"/>
    <w:rsid w:val="006D20E6"/>
    <w:rsid w:val="006D3485"/>
    <w:rsid w:val="006D3BD3"/>
    <w:rsid w:val="006D4E63"/>
    <w:rsid w:val="006D5D59"/>
    <w:rsid w:val="006D6138"/>
    <w:rsid w:val="006D6818"/>
    <w:rsid w:val="006E06BE"/>
    <w:rsid w:val="006E0E92"/>
    <w:rsid w:val="006E1A10"/>
    <w:rsid w:val="006E1CA7"/>
    <w:rsid w:val="006E4090"/>
    <w:rsid w:val="006E4BF7"/>
    <w:rsid w:val="006E5559"/>
    <w:rsid w:val="006E5744"/>
    <w:rsid w:val="006E5809"/>
    <w:rsid w:val="006E6279"/>
    <w:rsid w:val="006E67AC"/>
    <w:rsid w:val="006E7F18"/>
    <w:rsid w:val="006F0EE5"/>
    <w:rsid w:val="006F32DD"/>
    <w:rsid w:val="006F34AE"/>
    <w:rsid w:val="006F60B4"/>
    <w:rsid w:val="006F713E"/>
    <w:rsid w:val="00700472"/>
    <w:rsid w:val="00700AEE"/>
    <w:rsid w:val="00700C18"/>
    <w:rsid w:val="0070159A"/>
    <w:rsid w:val="00701C20"/>
    <w:rsid w:val="007023BB"/>
    <w:rsid w:val="0070417D"/>
    <w:rsid w:val="00704400"/>
    <w:rsid w:val="00705072"/>
    <w:rsid w:val="00705D16"/>
    <w:rsid w:val="00705D4B"/>
    <w:rsid w:val="00705DD3"/>
    <w:rsid w:val="0070669B"/>
    <w:rsid w:val="00706AE1"/>
    <w:rsid w:val="00707631"/>
    <w:rsid w:val="00707B3D"/>
    <w:rsid w:val="007119BA"/>
    <w:rsid w:val="007146E3"/>
    <w:rsid w:val="00714E80"/>
    <w:rsid w:val="00716F7C"/>
    <w:rsid w:val="007244B4"/>
    <w:rsid w:val="00724FD0"/>
    <w:rsid w:val="0072516C"/>
    <w:rsid w:val="00726B2B"/>
    <w:rsid w:val="00726D33"/>
    <w:rsid w:val="007279CC"/>
    <w:rsid w:val="00727D7C"/>
    <w:rsid w:val="00730729"/>
    <w:rsid w:val="00730E89"/>
    <w:rsid w:val="0073165D"/>
    <w:rsid w:val="007335AC"/>
    <w:rsid w:val="00736144"/>
    <w:rsid w:val="0073716F"/>
    <w:rsid w:val="00737175"/>
    <w:rsid w:val="00740225"/>
    <w:rsid w:val="00741053"/>
    <w:rsid w:val="007419D1"/>
    <w:rsid w:val="007434A8"/>
    <w:rsid w:val="007439CE"/>
    <w:rsid w:val="00744411"/>
    <w:rsid w:val="00744BA3"/>
    <w:rsid w:val="00745379"/>
    <w:rsid w:val="00745A65"/>
    <w:rsid w:val="0074621F"/>
    <w:rsid w:val="007466CB"/>
    <w:rsid w:val="00746981"/>
    <w:rsid w:val="00746BD9"/>
    <w:rsid w:val="00750AA6"/>
    <w:rsid w:val="00753835"/>
    <w:rsid w:val="007539F9"/>
    <w:rsid w:val="007541CF"/>
    <w:rsid w:val="00754ACE"/>
    <w:rsid w:val="007556E4"/>
    <w:rsid w:val="0075650D"/>
    <w:rsid w:val="007571A6"/>
    <w:rsid w:val="00757E50"/>
    <w:rsid w:val="00760EFC"/>
    <w:rsid w:val="0076162F"/>
    <w:rsid w:val="00762D79"/>
    <w:rsid w:val="00762DAB"/>
    <w:rsid w:val="007646EA"/>
    <w:rsid w:val="00764B65"/>
    <w:rsid w:val="007651B8"/>
    <w:rsid w:val="0076532A"/>
    <w:rsid w:val="00766517"/>
    <w:rsid w:val="007677C3"/>
    <w:rsid w:val="00772222"/>
    <w:rsid w:val="00772CD9"/>
    <w:rsid w:val="00772F23"/>
    <w:rsid w:val="007733E4"/>
    <w:rsid w:val="00773F5C"/>
    <w:rsid w:val="007743F5"/>
    <w:rsid w:val="00775047"/>
    <w:rsid w:val="00775597"/>
    <w:rsid w:val="00775E9E"/>
    <w:rsid w:val="007764E8"/>
    <w:rsid w:val="0077671E"/>
    <w:rsid w:val="0077691D"/>
    <w:rsid w:val="00776E9C"/>
    <w:rsid w:val="00781A25"/>
    <w:rsid w:val="007828F8"/>
    <w:rsid w:val="007832BD"/>
    <w:rsid w:val="0078348A"/>
    <w:rsid w:val="00783609"/>
    <w:rsid w:val="00783A22"/>
    <w:rsid w:val="00784456"/>
    <w:rsid w:val="00785304"/>
    <w:rsid w:val="00785803"/>
    <w:rsid w:val="00786281"/>
    <w:rsid w:val="007868CE"/>
    <w:rsid w:val="00787591"/>
    <w:rsid w:val="00787731"/>
    <w:rsid w:val="0079220E"/>
    <w:rsid w:val="00792CDC"/>
    <w:rsid w:val="0079384D"/>
    <w:rsid w:val="00794FB8"/>
    <w:rsid w:val="0079573D"/>
    <w:rsid w:val="00796331"/>
    <w:rsid w:val="007968B7"/>
    <w:rsid w:val="00796932"/>
    <w:rsid w:val="007976C7"/>
    <w:rsid w:val="00797750"/>
    <w:rsid w:val="0079779B"/>
    <w:rsid w:val="00797D96"/>
    <w:rsid w:val="007A2907"/>
    <w:rsid w:val="007A3D44"/>
    <w:rsid w:val="007A4BB1"/>
    <w:rsid w:val="007A5737"/>
    <w:rsid w:val="007A6A8F"/>
    <w:rsid w:val="007A6EA3"/>
    <w:rsid w:val="007B2259"/>
    <w:rsid w:val="007B3087"/>
    <w:rsid w:val="007B60F7"/>
    <w:rsid w:val="007B6572"/>
    <w:rsid w:val="007C214D"/>
    <w:rsid w:val="007C2805"/>
    <w:rsid w:val="007C3CAE"/>
    <w:rsid w:val="007C4009"/>
    <w:rsid w:val="007C4193"/>
    <w:rsid w:val="007C53A1"/>
    <w:rsid w:val="007C5496"/>
    <w:rsid w:val="007C5AEF"/>
    <w:rsid w:val="007C63F8"/>
    <w:rsid w:val="007C68D8"/>
    <w:rsid w:val="007D17D8"/>
    <w:rsid w:val="007D2090"/>
    <w:rsid w:val="007D236C"/>
    <w:rsid w:val="007D24E5"/>
    <w:rsid w:val="007D2B3B"/>
    <w:rsid w:val="007D2D21"/>
    <w:rsid w:val="007D3931"/>
    <w:rsid w:val="007D65A8"/>
    <w:rsid w:val="007D6790"/>
    <w:rsid w:val="007D7E76"/>
    <w:rsid w:val="007E0133"/>
    <w:rsid w:val="007E130E"/>
    <w:rsid w:val="007E1BCA"/>
    <w:rsid w:val="007E1C8A"/>
    <w:rsid w:val="007E42A8"/>
    <w:rsid w:val="007E4549"/>
    <w:rsid w:val="007E654A"/>
    <w:rsid w:val="007E6810"/>
    <w:rsid w:val="007E7784"/>
    <w:rsid w:val="007F229C"/>
    <w:rsid w:val="007F331E"/>
    <w:rsid w:val="007F6E22"/>
    <w:rsid w:val="007F7634"/>
    <w:rsid w:val="00800FF5"/>
    <w:rsid w:val="00802637"/>
    <w:rsid w:val="00802BB4"/>
    <w:rsid w:val="00803CBC"/>
    <w:rsid w:val="00803D26"/>
    <w:rsid w:val="00804553"/>
    <w:rsid w:val="00804C53"/>
    <w:rsid w:val="00805245"/>
    <w:rsid w:val="00807873"/>
    <w:rsid w:val="0081091B"/>
    <w:rsid w:val="008111E2"/>
    <w:rsid w:val="00814121"/>
    <w:rsid w:val="00815024"/>
    <w:rsid w:val="00815118"/>
    <w:rsid w:val="00816140"/>
    <w:rsid w:val="00816942"/>
    <w:rsid w:val="00816947"/>
    <w:rsid w:val="00816CFB"/>
    <w:rsid w:val="00817A60"/>
    <w:rsid w:val="00821F44"/>
    <w:rsid w:val="00822AA1"/>
    <w:rsid w:val="00822EA5"/>
    <w:rsid w:val="0082385F"/>
    <w:rsid w:val="00823886"/>
    <w:rsid w:val="008238C4"/>
    <w:rsid w:val="00823A83"/>
    <w:rsid w:val="00824E84"/>
    <w:rsid w:val="00826202"/>
    <w:rsid w:val="00826F52"/>
    <w:rsid w:val="008275C2"/>
    <w:rsid w:val="008304AE"/>
    <w:rsid w:val="008304FC"/>
    <w:rsid w:val="00830806"/>
    <w:rsid w:val="008319A9"/>
    <w:rsid w:val="00831A85"/>
    <w:rsid w:val="00832850"/>
    <w:rsid w:val="008339E3"/>
    <w:rsid w:val="0083505B"/>
    <w:rsid w:val="00835413"/>
    <w:rsid w:val="008354F8"/>
    <w:rsid w:val="00837E5B"/>
    <w:rsid w:val="00840266"/>
    <w:rsid w:val="00841104"/>
    <w:rsid w:val="008413DF"/>
    <w:rsid w:val="00841DF1"/>
    <w:rsid w:val="00841EFA"/>
    <w:rsid w:val="00841F7E"/>
    <w:rsid w:val="00841F82"/>
    <w:rsid w:val="00842157"/>
    <w:rsid w:val="0084247C"/>
    <w:rsid w:val="00842743"/>
    <w:rsid w:val="008428F2"/>
    <w:rsid w:val="0084545F"/>
    <w:rsid w:val="00845DD6"/>
    <w:rsid w:val="008460BE"/>
    <w:rsid w:val="00847B62"/>
    <w:rsid w:val="008502FE"/>
    <w:rsid w:val="008504B5"/>
    <w:rsid w:val="00851ABB"/>
    <w:rsid w:val="00852FF0"/>
    <w:rsid w:val="008545E2"/>
    <w:rsid w:val="008547E1"/>
    <w:rsid w:val="00855D0F"/>
    <w:rsid w:val="0085631D"/>
    <w:rsid w:val="00857F80"/>
    <w:rsid w:val="00860FE6"/>
    <w:rsid w:val="00861896"/>
    <w:rsid w:val="00863F66"/>
    <w:rsid w:val="00865807"/>
    <w:rsid w:val="008667E6"/>
    <w:rsid w:val="00866808"/>
    <w:rsid w:val="00866FB0"/>
    <w:rsid w:val="008672C4"/>
    <w:rsid w:val="00871A23"/>
    <w:rsid w:val="008744BA"/>
    <w:rsid w:val="00874CD5"/>
    <w:rsid w:val="00875323"/>
    <w:rsid w:val="0087577B"/>
    <w:rsid w:val="00875E51"/>
    <w:rsid w:val="008761DB"/>
    <w:rsid w:val="00877ECF"/>
    <w:rsid w:val="00881539"/>
    <w:rsid w:val="00881DFE"/>
    <w:rsid w:val="00885179"/>
    <w:rsid w:val="00885566"/>
    <w:rsid w:val="008864C5"/>
    <w:rsid w:val="008871ED"/>
    <w:rsid w:val="00887432"/>
    <w:rsid w:val="00887CB5"/>
    <w:rsid w:val="00891A46"/>
    <w:rsid w:val="00892716"/>
    <w:rsid w:val="00892FC1"/>
    <w:rsid w:val="00893389"/>
    <w:rsid w:val="00893DE3"/>
    <w:rsid w:val="00894B4B"/>
    <w:rsid w:val="00894BA5"/>
    <w:rsid w:val="00895F0C"/>
    <w:rsid w:val="008962A9"/>
    <w:rsid w:val="00896B17"/>
    <w:rsid w:val="00896DF1"/>
    <w:rsid w:val="00896E13"/>
    <w:rsid w:val="008972F7"/>
    <w:rsid w:val="00897763"/>
    <w:rsid w:val="008979C0"/>
    <w:rsid w:val="008A1991"/>
    <w:rsid w:val="008A2FF4"/>
    <w:rsid w:val="008A38A1"/>
    <w:rsid w:val="008A51EE"/>
    <w:rsid w:val="008A5658"/>
    <w:rsid w:val="008A63B9"/>
    <w:rsid w:val="008A6979"/>
    <w:rsid w:val="008A6A41"/>
    <w:rsid w:val="008A747C"/>
    <w:rsid w:val="008B17B9"/>
    <w:rsid w:val="008B1B25"/>
    <w:rsid w:val="008B231B"/>
    <w:rsid w:val="008B42DA"/>
    <w:rsid w:val="008B4320"/>
    <w:rsid w:val="008B5053"/>
    <w:rsid w:val="008B521C"/>
    <w:rsid w:val="008B79A2"/>
    <w:rsid w:val="008C1169"/>
    <w:rsid w:val="008C180C"/>
    <w:rsid w:val="008C41C9"/>
    <w:rsid w:val="008C444D"/>
    <w:rsid w:val="008C656C"/>
    <w:rsid w:val="008C66FC"/>
    <w:rsid w:val="008C6D27"/>
    <w:rsid w:val="008C783E"/>
    <w:rsid w:val="008C7B24"/>
    <w:rsid w:val="008D01EE"/>
    <w:rsid w:val="008D0D29"/>
    <w:rsid w:val="008D1034"/>
    <w:rsid w:val="008D1888"/>
    <w:rsid w:val="008D3162"/>
    <w:rsid w:val="008D35B6"/>
    <w:rsid w:val="008D3C83"/>
    <w:rsid w:val="008D5A61"/>
    <w:rsid w:val="008D713F"/>
    <w:rsid w:val="008D7910"/>
    <w:rsid w:val="008D791F"/>
    <w:rsid w:val="008E00E6"/>
    <w:rsid w:val="008E12B1"/>
    <w:rsid w:val="008E1EB7"/>
    <w:rsid w:val="008E30EA"/>
    <w:rsid w:val="008E3929"/>
    <w:rsid w:val="008E45F8"/>
    <w:rsid w:val="008E6498"/>
    <w:rsid w:val="008E7517"/>
    <w:rsid w:val="008E765B"/>
    <w:rsid w:val="008E7DAB"/>
    <w:rsid w:val="008F05F6"/>
    <w:rsid w:val="008F12A0"/>
    <w:rsid w:val="008F3836"/>
    <w:rsid w:val="008F3BE1"/>
    <w:rsid w:val="008F596A"/>
    <w:rsid w:val="008F5D6D"/>
    <w:rsid w:val="008F66BC"/>
    <w:rsid w:val="008F6FD2"/>
    <w:rsid w:val="008F782F"/>
    <w:rsid w:val="009017BE"/>
    <w:rsid w:val="00902793"/>
    <w:rsid w:val="00902B91"/>
    <w:rsid w:val="009043A5"/>
    <w:rsid w:val="00904768"/>
    <w:rsid w:val="00904B44"/>
    <w:rsid w:val="00905239"/>
    <w:rsid w:val="0090617D"/>
    <w:rsid w:val="00911443"/>
    <w:rsid w:val="00913363"/>
    <w:rsid w:val="0091423F"/>
    <w:rsid w:val="00914A16"/>
    <w:rsid w:val="00917260"/>
    <w:rsid w:val="00920511"/>
    <w:rsid w:val="009205BB"/>
    <w:rsid w:val="00920D66"/>
    <w:rsid w:val="00921277"/>
    <w:rsid w:val="00921424"/>
    <w:rsid w:val="00922033"/>
    <w:rsid w:val="00922968"/>
    <w:rsid w:val="00923561"/>
    <w:rsid w:val="009238EC"/>
    <w:rsid w:val="009241D3"/>
    <w:rsid w:val="00925741"/>
    <w:rsid w:val="009263CD"/>
    <w:rsid w:val="00926ED3"/>
    <w:rsid w:val="00927ADE"/>
    <w:rsid w:val="009300F7"/>
    <w:rsid w:val="009305B9"/>
    <w:rsid w:val="00930888"/>
    <w:rsid w:val="00930B7C"/>
    <w:rsid w:val="00931E65"/>
    <w:rsid w:val="00932FCD"/>
    <w:rsid w:val="00933CE1"/>
    <w:rsid w:val="00933EBD"/>
    <w:rsid w:val="00935AB2"/>
    <w:rsid w:val="009374E8"/>
    <w:rsid w:val="00937B11"/>
    <w:rsid w:val="009402F5"/>
    <w:rsid w:val="0094044C"/>
    <w:rsid w:val="00940833"/>
    <w:rsid w:val="00941975"/>
    <w:rsid w:val="00942DE5"/>
    <w:rsid w:val="00943672"/>
    <w:rsid w:val="00943CC8"/>
    <w:rsid w:val="00944661"/>
    <w:rsid w:val="00944710"/>
    <w:rsid w:val="00944B48"/>
    <w:rsid w:val="00947DD5"/>
    <w:rsid w:val="00950911"/>
    <w:rsid w:val="009529FB"/>
    <w:rsid w:val="009531DE"/>
    <w:rsid w:val="00953A1D"/>
    <w:rsid w:val="00955ADB"/>
    <w:rsid w:val="00956A6D"/>
    <w:rsid w:val="00956CDF"/>
    <w:rsid w:val="00956EBC"/>
    <w:rsid w:val="0095708C"/>
    <w:rsid w:val="009600A8"/>
    <w:rsid w:val="00961072"/>
    <w:rsid w:val="009615AB"/>
    <w:rsid w:val="00965600"/>
    <w:rsid w:val="00967485"/>
    <w:rsid w:val="009676B1"/>
    <w:rsid w:val="00970B30"/>
    <w:rsid w:val="009731B4"/>
    <w:rsid w:val="00974D3B"/>
    <w:rsid w:val="00975250"/>
    <w:rsid w:val="00976D63"/>
    <w:rsid w:val="00977519"/>
    <w:rsid w:val="0097764B"/>
    <w:rsid w:val="00981428"/>
    <w:rsid w:val="009823D8"/>
    <w:rsid w:val="009825FD"/>
    <w:rsid w:val="009827B3"/>
    <w:rsid w:val="009839C8"/>
    <w:rsid w:val="00985678"/>
    <w:rsid w:val="009866A3"/>
    <w:rsid w:val="009871F7"/>
    <w:rsid w:val="009874B2"/>
    <w:rsid w:val="009908AB"/>
    <w:rsid w:val="00990A06"/>
    <w:rsid w:val="00991993"/>
    <w:rsid w:val="00991C7F"/>
    <w:rsid w:val="0099377D"/>
    <w:rsid w:val="0099391E"/>
    <w:rsid w:val="00993A3D"/>
    <w:rsid w:val="009947E7"/>
    <w:rsid w:val="009948D0"/>
    <w:rsid w:val="0099527A"/>
    <w:rsid w:val="00997880"/>
    <w:rsid w:val="009A2085"/>
    <w:rsid w:val="009A264D"/>
    <w:rsid w:val="009A2923"/>
    <w:rsid w:val="009A32AB"/>
    <w:rsid w:val="009A3746"/>
    <w:rsid w:val="009A55AF"/>
    <w:rsid w:val="009A584D"/>
    <w:rsid w:val="009A62A0"/>
    <w:rsid w:val="009B1512"/>
    <w:rsid w:val="009B29C8"/>
    <w:rsid w:val="009B475F"/>
    <w:rsid w:val="009B5474"/>
    <w:rsid w:val="009B5DA4"/>
    <w:rsid w:val="009B642E"/>
    <w:rsid w:val="009B65C7"/>
    <w:rsid w:val="009B6E1A"/>
    <w:rsid w:val="009C15AC"/>
    <w:rsid w:val="009C3060"/>
    <w:rsid w:val="009C4703"/>
    <w:rsid w:val="009C5749"/>
    <w:rsid w:val="009C7054"/>
    <w:rsid w:val="009C712E"/>
    <w:rsid w:val="009D0EFD"/>
    <w:rsid w:val="009D1631"/>
    <w:rsid w:val="009D1EE7"/>
    <w:rsid w:val="009D2DA8"/>
    <w:rsid w:val="009D3AA2"/>
    <w:rsid w:val="009D4305"/>
    <w:rsid w:val="009D4334"/>
    <w:rsid w:val="009D4484"/>
    <w:rsid w:val="009D4569"/>
    <w:rsid w:val="009D46AD"/>
    <w:rsid w:val="009D5D39"/>
    <w:rsid w:val="009D7E91"/>
    <w:rsid w:val="009E0699"/>
    <w:rsid w:val="009E0A84"/>
    <w:rsid w:val="009E259E"/>
    <w:rsid w:val="009E2FF8"/>
    <w:rsid w:val="009E3190"/>
    <w:rsid w:val="009E377D"/>
    <w:rsid w:val="009E4AD0"/>
    <w:rsid w:val="009E5BF2"/>
    <w:rsid w:val="009E6DD6"/>
    <w:rsid w:val="009E7792"/>
    <w:rsid w:val="009E7F53"/>
    <w:rsid w:val="009F0FD7"/>
    <w:rsid w:val="009F2398"/>
    <w:rsid w:val="009F2A22"/>
    <w:rsid w:val="009F3BDD"/>
    <w:rsid w:val="009F3D3B"/>
    <w:rsid w:val="009F6534"/>
    <w:rsid w:val="00A00967"/>
    <w:rsid w:val="00A02421"/>
    <w:rsid w:val="00A0286C"/>
    <w:rsid w:val="00A031BB"/>
    <w:rsid w:val="00A03C1C"/>
    <w:rsid w:val="00A04B6C"/>
    <w:rsid w:val="00A05F53"/>
    <w:rsid w:val="00A06405"/>
    <w:rsid w:val="00A06A55"/>
    <w:rsid w:val="00A06D32"/>
    <w:rsid w:val="00A07B15"/>
    <w:rsid w:val="00A07C57"/>
    <w:rsid w:val="00A100CE"/>
    <w:rsid w:val="00A110D4"/>
    <w:rsid w:val="00A11744"/>
    <w:rsid w:val="00A124E3"/>
    <w:rsid w:val="00A15782"/>
    <w:rsid w:val="00A1633E"/>
    <w:rsid w:val="00A212BB"/>
    <w:rsid w:val="00A213F3"/>
    <w:rsid w:val="00A223FC"/>
    <w:rsid w:val="00A23599"/>
    <w:rsid w:val="00A24053"/>
    <w:rsid w:val="00A24B1A"/>
    <w:rsid w:val="00A250B6"/>
    <w:rsid w:val="00A2511D"/>
    <w:rsid w:val="00A25394"/>
    <w:rsid w:val="00A2743B"/>
    <w:rsid w:val="00A27537"/>
    <w:rsid w:val="00A27F95"/>
    <w:rsid w:val="00A3039C"/>
    <w:rsid w:val="00A311AE"/>
    <w:rsid w:val="00A31574"/>
    <w:rsid w:val="00A3174D"/>
    <w:rsid w:val="00A3264C"/>
    <w:rsid w:val="00A32913"/>
    <w:rsid w:val="00A34680"/>
    <w:rsid w:val="00A40118"/>
    <w:rsid w:val="00A40709"/>
    <w:rsid w:val="00A40CF8"/>
    <w:rsid w:val="00A41A20"/>
    <w:rsid w:val="00A41E13"/>
    <w:rsid w:val="00A44D25"/>
    <w:rsid w:val="00A45451"/>
    <w:rsid w:val="00A46FB5"/>
    <w:rsid w:val="00A47045"/>
    <w:rsid w:val="00A47647"/>
    <w:rsid w:val="00A521D2"/>
    <w:rsid w:val="00A52A78"/>
    <w:rsid w:val="00A551D0"/>
    <w:rsid w:val="00A55CEF"/>
    <w:rsid w:val="00A56323"/>
    <w:rsid w:val="00A605CF"/>
    <w:rsid w:val="00A63A12"/>
    <w:rsid w:val="00A64FC6"/>
    <w:rsid w:val="00A65393"/>
    <w:rsid w:val="00A65453"/>
    <w:rsid w:val="00A663E6"/>
    <w:rsid w:val="00A66C41"/>
    <w:rsid w:val="00A7003E"/>
    <w:rsid w:val="00A701F7"/>
    <w:rsid w:val="00A7080A"/>
    <w:rsid w:val="00A70B23"/>
    <w:rsid w:val="00A70E22"/>
    <w:rsid w:val="00A71CEE"/>
    <w:rsid w:val="00A73EB3"/>
    <w:rsid w:val="00A7650E"/>
    <w:rsid w:val="00A770C5"/>
    <w:rsid w:val="00A771AB"/>
    <w:rsid w:val="00A77D04"/>
    <w:rsid w:val="00A77D81"/>
    <w:rsid w:val="00A80474"/>
    <w:rsid w:val="00A80B70"/>
    <w:rsid w:val="00A80C64"/>
    <w:rsid w:val="00A811AA"/>
    <w:rsid w:val="00A81979"/>
    <w:rsid w:val="00A81ADD"/>
    <w:rsid w:val="00A82DE2"/>
    <w:rsid w:val="00A838F8"/>
    <w:rsid w:val="00A84025"/>
    <w:rsid w:val="00A845A9"/>
    <w:rsid w:val="00A846DD"/>
    <w:rsid w:val="00A84728"/>
    <w:rsid w:val="00A8583E"/>
    <w:rsid w:val="00A87234"/>
    <w:rsid w:val="00A90945"/>
    <w:rsid w:val="00A90C3C"/>
    <w:rsid w:val="00A91877"/>
    <w:rsid w:val="00A91BEA"/>
    <w:rsid w:val="00A9229F"/>
    <w:rsid w:val="00A92CBB"/>
    <w:rsid w:val="00A92FC6"/>
    <w:rsid w:val="00A9305A"/>
    <w:rsid w:val="00A9341C"/>
    <w:rsid w:val="00A94CC9"/>
    <w:rsid w:val="00A9593C"/>
    <w:rsid w:val="00A974DE"/>
    <w:rsid w:val="00AA05EA"/>
    <w:rsid w:val="00AA2DFD"/>
    <w:rsid w:val="00AA2F5F"/>
    <w:rsid w:val="00AA3B37"/>
    <w:rsid w:val="00AA41AA"/>
    <w:rsid w:val="00AA4437"/>
    <w:rsid w:val="00AA560A"/>
    <w:rsid w:val="00AA5E9C"/>
    <w:rsid w:val="00AA6F2A"/>
    <w:rsid w:val="00AA703C"/>
    <w:rsid w:val="00AB0B9A"/>
    <w:rsid w:val="00AB195F"/>
    <w:rsid w:val="00AB2FDD"/>
    <w:rsid w:val="00AB30E9"/>
    <w:rsid w:val="00AB3655"/>
    <w:rsid w:val="00AB4460"/>
    <w:rsid w:val="00AB55BB"/>
    <w:rsid w:val="00AB5B72"/>
    <w:rsid w:val="00AB7D2B"/>
    <w:rsid w:val="00AB7F37"/>
    <w:rsid w:val="00AC29E5"/>
    <w:rsid w:val="00AC3387"/>
    <w:rsid w:val="00AC6024"/>
    <w:rsid w:val="00AC6265"/>
    <w:rsid w:val="00AC663B"/>
    <w:rsid w:val="00AC6877"/>
    <w:rsid w:val="00AC74C2"/>
    <w:rsid w:val="00AC77A6"/>
    <w:rsid w:val="00AD0294"/>
    <w:rsid w:val="00AD0421"/>
    <w:rsid w:val="00AD16BA"/>
    <w:rsid w:val="00AD1D1A"/>
    <w:rsid w:val="00AD262C"/>
    <w:rsid w:val="00AD3B10"/>
    <w:rsid w:val="00AD3D03"/>
    <w:rsid w:val="00AD52A9"/>
    <w:rsid w:val="00AD63A9"/>
    <w:rsid w:val="00AD7421"/>
    <w:rsid w:val="00AD7958"/>
    <w:rsid w:val="00AE017D"/>
    <w:rsid w:val="00AE0BA0"/>
    <w:rsid w:val="00AE0E05"/>
    <w:rsid w:val="00AE12F3"/>
    <w:rsid w:val="00AE2E7D"/>
    <w:rsid w:val="00AE2FC3"/>
    <w:rsid w:val="00AE473A"/>
    <w:rsid w:val="00AE4840"/>
    <w:rsid w:val="00AE6C02"/>
    <w:rsid w:val="00AE6D07"/>
    <w:rsid w:val="00AF0C0D"/>
    <w:rsid w:val="00AF22FE"/>
    <w:rsid w:val="00AF25F3"/>
    <w:rsid w:val="00AF3A57"/>
    <w:rsid w:val="00AF4337"/>
    <w:rsid w:val="00AF6402"/>
    <w:rsid w:val="00AF6AD7"/>
    <w:rsid w:val="00AF6F2E"/>
    <w:rsid w:val="00B004B1"/>
    <w:rsid w:val="00B02028"/>
    <w:rsid w:val="00B021CD"/>
    <w:rsid w:val="00B05A45"/>
    <w:rsid w:val="00B1234A"/>
    <w:rsid w:val="00B12E6B"/>
    <w:rsid w:val="00B131A8"/>
    <w:rsid w:val="00B13459"/>
    <w:rsid w:val="00B20CB1"/>
    <w:rsid w:val="00B215C9"/>
    <w:rsid w:val="00B21D7E"/>
    <w:rsid w:val="00B22295"/>
    <w:rsid w:val="00B23989"/>
    <w:rsid w:val="00B2452F"/>
    <w:rsid w:val="00B2519B"/>
    <w:rsid w:val="00B25906"/>
    <w:rsid w:val="00B26926"/>
    <w:rsid w:val="00B3146B"/>
    <w:rsid w:val="00B335A1"/>
    <w:rsid w:val="00B33DF0"/>
    <w:rsid w:val="00B3411B"/>
    <w:rsid w:val="00B342BB"/>
    <w:rsid w:val="00B35177"/>
    <w:rsid w:val="00B36D47"/>
    <w:rsid w:val="00B36F3C"/>
    <w:rsid w:val="00B37002"/>
    <w:rsid w:val="00B404C7"/>
    <w:rsid w:val="00B40664"/>
    <w:rsid w:val="00B40C43"/>
    <w:rsid w:val="00B41953"/>
    <w:rsid w:val="00B4393F"/>
    <w:rsid w:val="00B445C1"/>
    <w:rsid w:val="00B45611"/>
    <w:rsid w:val="00B45D84"/>
    <w:rsid w:val="00B46072"/>
    <w:rsid w:val="00B508BB"/>
    <w:rsid w:val="00B510A4"/>
    <w:rsid w:val="00B53D3D"/>
    <w:rsid w:val="00B5724A"/>
    <w:rsid w:val="00B60264"/>
    <w:rsid w:val="00B6056A"/>
    <w:rsid w:val="00B612F4"/>
    <w:rsid w:val="00B617C5"/>
    <w:rsid w:val="00B632B0"/>
    <w:rsid w:val="00B635C7"/>
    <w:rsid w:val="00B637D5"/>
    <w:rsid w:val="00B63F6C"/>
    <w:rsid w:val="00B64AC9"/>
    <w:rsid w:val="00B659CE"/>
    <w:rsid w:val="00B65AC6"/>
    <w:rsid w:val="00B660B9"/>
    <w:rsid w:val="00B67514"/>
    <w:rsid w:val="00B70307"/>
    <w:rsid w:val="00B70BEF"/>
    <w:rsid w:val="00B70C56"/>
    <w:rsid w:val="00B70EF4"/>
    <w:rsid w:val="00B71714"/>
    <w:rsid w:val="00B71DD6"/>
    <w:rsid w:val="00B72085"/>
    <w:rsid w:val="00B720B5"/>
    <w:rsid w:val="00B739B6"/>
    <w:rsid w:val="00B7442D"/>
    <w:rsid w:val="00B74BD1"/>
    <w:rsid w:val="00B751B7"/>
    <w:rsid w:val="00B75673"/>
    <w:rsid w:val="00B75D72"/>
    <w:rsid w:val="00B75F31"/>
    <w:rsid w:val="00B80CEA"/>
    <w:rsid w:val="00B8123B"/>
    <w:rsid w:val="00B8166F"/>
    <w:rsid w:val="00B8167E"/>
    <w:rsid w:val="00B82836"/>
    <w:rsid w:val="00B842B9"/>
    <w:rsid w:val="00B85325"/>
    <w:rsid w:val="00B85822"/>
    <w:rsid w:val="00B85BFF"/>
    <w:rsid w:val="00B864FD"/>
    <w:rsid w:val="00B905C2"/>
    <w:rsid w:val="00B949BA"/>
    <w:rsid w:val="00B94ED9"/>
    <w:rsid w:val="00B95C82"/>
    <w:rsid w:val="00B95DC1"/>
    <w:rsid w:val="00B96969"/>
    <w:rsid w:val="00B97D58"/>
    <w:rsid w:val="00B97E00"/>
    <w:rsid w:val="00BA0572"/>
    <w:rsid w:val="00BA099C"/>
    <w:rsid w:val="00BA1460"/>
    <w:rsid w:val="00BA2AE0"/>
    <w:rsid w:val="00BA6648"/>
    <w:rsid w:val="00BA6D91"/>
    <w:rsid w:val="00BA6DD7"/>
    <w:rsid w:val="00BA7393"/>
    <w:rsid w:val="00BB0AF3"/>
    <w:rsid w:val="00BB1CAB"/>
    <w:rsid w:val="00BB20C8"/>
    <w:rsid w:val="00BB2790"/>
    <w:rsid w:val="00BB2CF5"/>
    <w:rsid w:val="00BB30CA"/>
    <w:rsid w:val="00BB36C3"/>
    <w:rsid w:val="00BB3D17"/>
    <w:rsid w:val="00BB3FE6"/>
    <w:rsid w:val="00BB4504"/>
    <w:rsid w:val="00BB4C90"/>
    <w:rsid w:val="00BB551A"/>
    <w:rsid w:val="00BB5627"/>
    <w:rsid w:val="00BB6291"/>
    <w:rsid w:val="00BB647B"/>
    <w:rsid w:val="00BB6BDF"/>
    <w:rsid w:val="00BB7AFF"/>
    <w:rsid w:val="00BC0D94"/>
    <w:rsid w:val="00BC12DE"/>
    <w:rsid w:val="00BC1496"/>
    <w:rsid w:val="00BC2437"/>
    <w:rsid w:val="00BC3488"/>
    <w:rsid w:val="00BC3979"/>
    <w:rsid w:val="00BC4CDE"/>
    <w:rsid w:val="00BC5745"/>
    <w:rsid w:val="00BC6792"/>
    <w:rsid w:val="00BD119A"/>
    <w:rsid w:val="00BD16DF"/>
    <w:rsid w:val="00BD1913"/>
    <w:rsid w:val="00BD3546"/>
    <w:rsid w:val="00BD39E3"/>
    <w:rsid w:val="00BD3B19"/>
    <w:rsid w:val="00BD614F"/>
    <w:rsid w:val="00BD77F2"/>
    <w:rsid w:val="00BE0461"/>
    <w:rsid w:val="00BE0CDF"/>
    <w:rsid w:val="00BE2B3F"/>
    <w:rsid w:val="00BE3E87"/>
    <w:rsid w:val="00BE434E"/>
    <w:rsid w:val="00BE4552"/>
    <w:rsid w:val="00BE4A48"/>
    <w:rsid w:val="00BE4A9C"/>
    <w:rsid w:val="00BE4ECF"/>
    <w:rsid w:val="00BE53D5"/>
    <w:rsid w:val="00BE5DB2"/>
    <w:rsid w:val="00BE6473"/>
    <w:rsid w:val="00BE660D"/>
    <w:rsid w:val="00BE68C6"/>
    <w:rsid w:val="00BE7000"/>
    <w:rsid w:val="00BF0C3C"/>
    <w:rsid w:val="00BF198F"/>
    <w:rsid w:val="00BF2E8C"/>
    <w:rsid w:val="00BF2FDD"/>
    <w:rsid w:val="00BF42F5"/>
    <w:rsid w:val="00BF6CA2"/>
    <w:rsid w:val="00BF76A8"/>
    <w:rsid w:val="00C00973"/>
    <w:rsid w:val="00C01630"/>
    <w:rsid w:val="00C0205D"/>
    <w:rsid w:val="00C0438E"/>
    <w:rsid w:val="00C057CA"/>
    <w:rsid w:val="00C07466"/>
    <w:rsid w:val="00C07816"/>
    <w:rsid w:val="00C07E93"/>
    <w:rsid w:val="00C126CD"/>
    <w:rsid w:val="00C137DB"/>
    <w:rsid w:val="00C13A29"/>
    <w:rsid w:val="00C13E02"/>
    <w:rsid w:val="00C14842"/>
    <w:rsid w:val="00C176C9"/>
    <w:rsid w:val="00C17754"/>
    <w:rsid w:val="00C17DCA"/>
    <w:rsid w:val="00C20487"/>
    <w:rsid w:val="00C20B7B"/>
    <w:rsid w:val="00C21751"/>
    <w:rsid w:val="00C225E1"/>
    <w:rsid w:val="00C22A89"/>
    <w:rsid w:val="00C23259"/>
    <w:rsid w:val="00C2444D"/>
    <w:rsid w:val="00C25682"/>
    <w:rsid w:val="00C25B11"/>
    <w:rsid w:val="00C26913"/>
    <w:rsid w:val="00C26F1B"/>
    <w:rsid w:val="00C31062"/>
    <w:rsid w:val="00C31B27"/>
    <w:rsid w:val="00C32095"/>
    <w:rsid w:val="00C34D7B"/>
    <w:rsid w:val="00C35A57"/>
    <w:rsid w:val="00C37D17"/>
    <w:rsid w:val="00C4151A"/>
    <w:rsid w:val="00C41E95"/>
    <w:rsid w:val="00C424FF"/>
    <w:rsid w:val="00C42583"/>
    <w:rsid w:val="00C42869"/>
    <w:rsid w:val="00C4334E"/>
    <w:rsid w:val="00C45685"/>
    <w:rsid w:val="00C456C0"/>
    <w:rsid w:val="00C470BD"/>
    <w:rsid w:val="00C47AC8"/>
    <w:rsid w:val="00C47E5C"/>
    <w:rsid w:val="00C50A20"/>
    <w:rsid w:val="00C51800"/>
    <w:rsid w:val="00C531C6"/>
    <w:rsid w:val="00C53CB5"/>
    <w:rsid w:val="00C54410"/>
    <w:rsid w:val="00C5491A"/>
    <w:rsid w:val="00C54BCC"/>
    <w:rsid w:val="00C54F08"/>
    <w:rsid w:val="00C57720"/>
    <w:rsid w:val="00C609D9"/>
    <w:rsid w:val="00C61214"/>
    <w:rsid w:val="00C6162B"/>
    <w:rsid w:val="00C618BD"/>
    <w:rsid w:val="00C619E4"/>
    <w:rsid w:val="00C63132"/>
    <w:rsid w:val="00C65058"/>
    <w:rsid w:val="00C65410"/>
    <w:rsid w:val="00C671F9"/>
    <w:rsid w:val="00C709B5"/>
    <w:rsid w:val="00C70A6A"/>
    <w:rsid w:val="00C70BC7"/>
    <w:rsid w:val="00C70E48"/>
    <w:rsid w:val="00C70ECA"/>
    <w:rsid w:val="00C71BDA"/>
    <w:rsid w:val="00C71D71"/>
    <w:rsid w:val="00C72B50"/>
    <w:rsid w:val="00C74C04"/>
    <w:rsid w:val="00C762ED"/>
    <w:rsid w:val="00C7745C"/>
    <w:rsid w:val="00C8105E"/>
    <w:rsid w:val="00C828DD"/>
    <w:rsid w:val="00C82A50"/>
    <w:rsid w:val="00C836A4"/>
    <w:rsid w:val="00C84573"/>
    <w:rsid w:val="00C84655"/>
    <w:rsid w:val="00C86047"/>
    <w:rsid w:val="00C86ADF"/>
    <w:rsid w:val="00C870D9"/>
    <w:rsid w:val="00C87417"/>
    <w:rsid w:val="00C87529"/>
    <w:rsid w:val="00C87746"/>
    <w:rsid w:val="00C90B2A"/>
    <w:rsid w:val="00C910D4"/>
    <w:rsid w:val="00C91586"/>
    <w:rsid w:val="00C9221C"/>
    <w:rsid w:val="00C92E67"/>
    <w:rsid w:val="00C93641"/>
    <w:rsid w:val="00C94BEF"/>
    <w:rsid w:val="00C954F1"/>
    <w:rsid w:val="00CA12B1"/>
    <w:rsid w:val="00CA24C5"/>
    <w:rsid w:val="00CA324A"/>
    <w:rsid w:val="00CA4204"/>
    <w:rsid w:val="00CA6D50"/>
    <w:rsid w:val="00CA7894"/>
    <w:rsid w:val="00CA7A34"/>
    <w:rsid w:val="00CA7B49"/>
    <w:rsid w:val="00CB0066"/>
    <w:rsid w:val="00CB015A"/>
    <w:rsid w:val="00CB0A1E"/>
    <w:rsid w:val="00CB1D1B"/>
    <w:rsid w:val="00CB1FE7"/>
    <w:rsid w:val="00CB1FED"/>
    <w:rsid w:val="00CB22B4"/>
    <w:rsid w:val="00CB2595"/>
    <w:rsid w:val="00CB428C"/>
    <w:rsid w:val="00CB675D"/>
    <w:rsid w:val="00CB6B51"/>
    <w:rsid w:val="00CB7EA2"/>
    <w:rsid w:val="00CC0168"/>
    <w:rsid w:val="00CC0FC7"/>
    <w:rsid w:val="00CC2474"/>
    <w:rsid w:val="00CC3DF6"/>
    <w:rsid w:val="00CC5ABA"/>
    <w:rsid w:val="00CC63FD"/>
    <w:rsid w:val="00CC72A7"/>
    <w:rsid w:val="00CD2FA2"/>
    <w:rsid w:val="00CD4521"/>
    <w:rsid w:val="00CD7E07"/>
    <w:rsid w:val="00CE0921"/>
    <w:rsid w:val="00CE3095"/>
    <w:rsid w:val="00CE50B9"/>
    <w:rsid w:val="00CE624D"/>
    <w:rsid w:val="00CE64DB"/>
    <w:rsid w:val="00CF1B91"/>
    <w:rsid w:val="00CF1E63"/>
    <w:rsid w:val="00CF3453"/>
    <w:rsid w:val="00CF359C"/>
    <w:rsid w:val="00CF494A"/>
    <w:rsid w:val="00CF577C"/>
    <w:rsid w:val="00CF7A01"/>
    <w:rsid w:val="00D03522"/>
    <w:rsid w:val="00D04B9E"/>
    <w:rsid w:val="00D06173"/>
    <w:rsid w:val="00D06285"/>
    <w:rsid w:val="00D06CC6"/>
    <w:rsid w:val="00D06F84"/>
    <w:rsid w:val="00D073CB"/>
    <w:rsid w:val="00D07492"/>
    <w:rsid w:val="00D07B4F"/>
    <w:rsid w:val="00D07B99"/>
    <w:rsid w:val="00D10757"/>
    <w:rsid w:val="00D1111A"/>
    <w:rsid w:val="00D13D8C"/>
    <w:rsid w:val="00D1431F"/>
    <w:rsid w:val="00D160A5"/>
    <w:rsid w:val="00D1613E"/>
    <w:rsid w:val="00D22C5B"/>
    <w:rsid w:val="00D23BE9"/>
    <w:rsid w:val="00D24A88"/>
    <w:rsid w:val="00D24F6D"/>
    <w:rsid w:val="00D25FD3"/>
    <w:rsid w:val="00D269BC"/>
    <w:rsid w:val="00D26B93"/>
    <w:rsid w:val="00D26DCD"/>
    <w:rsid w:val="00D26E0F"/>
    <w:rsid w:val="00D27356"/>
    <w:rsid w:val="00D27386"/>
    <w:rsid w:val="00D314C5"/>
    <w:rsid w:val="00D31715"/>
    <w:rsid w:val="00D31820"/>
    <w:rsid w:val="00D31F90"/>
    <w:rsid w:val="00D33777"/>
    <w:rsid w:val="00D3578C"/>
    <w:rsid w:val="00D358B1"/>
    <w:rsid w:val="00D36C61"/>
    <w:rsid w:val="00D4050E"/>
    <w:rsid w:val="00D40DE4"/>
    <w:rsid w:val="00D414D9"/>
    <w:rsid w:val="00D41889"/>
    <w:rsid w:val="00D41B26"/>
    <w:rsid w:val="00D42479"/>
    <w:rsid w:val="00D44EA6"/>
    <w:rsid w:val="00D47A75"/>
    <w:rsid w:val="00D51089"/>
    <w:rsid w:val="00D52FD7"/>
    <w:rsid w:val="00D53159"/>
    <w:rsid w:val="00D53890"/>
    <w:rsid w:val="00D55BAB"/>
    <w:rsid w:val="00D56D7D"/>
    <w:rsid w:val="00D57644"/>
    <w:rsid w:val="00D578D2"/>
    <w:rsid w:val="00D61EDB"/>
    <w:rsid w:val="00D623CF"/>
    <w:rsid w:val="00D623FD"/>
    <w:rsid w:val="00D62947"/>
    <w:rsid w:val="00D62B7D"/>
    <w:rsid w:val="00D62C90"/>
    <w:rsid w:val="00D62F75"/>
    <w:rsid w:val="00D63988"/>
    <w:rsid w:val="00D6576E"/>
    <w:rsid w:val="00D65DDE"/>
    <w:rsid w:val="00D667DA"/>
    <w:rsid w:val="00D71414"/>
    <w:rsid w:val="00D716B1"/>
    <w:rsid w:val="00D71E51"/>
    <w:rsid w:val="00D721DF"/>
    <w:rsid w:val="00D74416"/>
    <w:rsid w:val="00D7502A"/>
    <w:rsid w:val="00D75354"/>
    <w:rsid w:val="00D76589"/>
    <w:rsid w:val="00D77C00"/>
    <w:rsid w:val="00D801B5"/>
    <w:rsid w:val="00D80673"/>
    <w:rsid w:val="00D820F7"/>
    <w:rsid w:val="00D82440"/>
    <w:rsid w:val="00D83855"/>
    <w:rsid w:val="00D83A21"/>
    <w:rsid w:val="00D83CE0"/>
    <w:rsid w:val="00D8465A"/>
    <w:rsid w:val="00D85FCA"/>
    <w:rsid w:val="00D860AB"/>
    <w:rsid w:val="00D8776A"/>
    <w:rsid w:val="00D906EB"/>
    <w:rsid w:val="00D90734"/>
    <w:rsid w:val="00D91A97"/>
    <w:rsid w:val="00D91AB1"/>
    <w:rsid w:val="00D922FB"/>
    <w:rsid w:val="00D93E94"/>
    <w:rsid w:val="00D95026"/>
    <w:rsid w:val="00D95D3A"/>
    <w:rsid w:val="00D97DED"/>
    <w:rsid w:val="00DA24B3"/>
    <w:rsid w:val="00DA2FC6"/>
    <w:rsid w:val="00DA391A"/>
    <w:rsid w:val="00DA3E51"/>
    <w:rsid w:val="00DA41A3"/>
    <w:rsid w:val="00DA4298"/>
    <w:rsid w:val="00DA4579"/>
    <w:rsid w:val="00DA5BBF"/>
    <w:rsid w:val="00DA6382"/>
    <w:rsid w:val="00DA6E79"/>
    <w:rsid w:val="00DA6E83"/>
    <w:rsid w:val="00DA7478"/>
    <w:rsid w:val="00DA77FE"/>
    <w:rsid w:val="00DB0B61"/>
    <w:rsid w:val="00DB0ED6"/>
    <w:rsid w:val="00DB22C4"/>
    <w:rsid w:val="00DB245B"/>
    <w:rsid w:val="00DB3783"/>
    <w:rsid w:val="00DB3844"/>
    <w:rsid w:val="00DB443A"/>
    <w:rsid w:val="00DB45A3"/>
    <w:rsid w:val="00DB4D0B"/>
    <w:rsid w:val="00DB52FB"/>
    <w:rsid w:val="00DB7BCD"/>
    <w:rsid w:val="00DB7EFB"/>
    <w:rsid w:val="00DC1C93"/>
    <w:rsid w:val="00DC255C"/>
    <w:rsid w:val="00DC35DA"/>
    <w:rsid w:val="00DC43BA"/>
    <w:rsid w:val="00DC4B83"/>
    <w:rsid w:val="00DC5161"/>
    <w:rsid w:val="00DC5887"/>
    <w:rsid w:val="00DC7D70"/>
    <w:rsid w:val="00DD132C"/>
    <w:rsid w:val="00DD1A18"/>
    <w:rsid w:val="00DD2EB7"/>
    <w:rsid w:val="00DD348E"/>
    <w:rsid w:val="00DD3FBF"/>
    <w:rsid w:val="00DD7674"/>
    <w:rsid w:val="00DE0299"/>
    <w:rsid w:val="00DE0509"/>
    <w:rsid w:val="00DE197D"/>
    <w:rsid w:val="00DE1999"/>
    <w:rsid w:val="00DE1B18"/>
    <w:rsid w:val="00DE389E"/>
    <w:rsid w:val="00DE3CD2"/>
    <w:rsid w:val="00DE689B"/>
    <w:rsid w:val="00DE6B86"/>
    <w:rsid w:val="00DE6D04"/>
    <w:rsid w:val="00DF00AB"/>
    <w:rsid w:val="00DF10F0"/>
    <w:rsid w:val="00DF2A9C"/>
    <w:rsid w:val="00DF3272"/>
    <w:rsid w:val="00DF49C5"/>
    <w:rsid w:val="00DF4BAC"/>
    <w:rsid w:val="00DF5747"/>
    <w:rsid w:val="00DF6846"/>
    <w:rsid w:val="00E01815"/>
    <w:rsid w:val="00E01F29"/>
    <w:rsid w:val="00E02386"/>
    <w:rsid w:val="00E02ECD"/>
    <w:rsid w:val="00E0413E"/>
    <w:rsid w:val="00E05C65"/>
    <w:rsid w:val="00E0634F"/>
    <w:rsid w:val="00E06A6F"/>
    <w:rsid w:val="00E06B41"/>
    <w:rsid w:val="00E104B7"/>
    <w:rsid w:val="00E11C6F"/>
    <w:rsid w:val="00E1280D"/>
    <w:rsid w:val="00E13142"/>
    <w:rsid w:val="00E141E5"/>
    <w:rsid w:val="00E15354"/>
    <w:rsid w:val="00E1617D"/>
    <w:rsid w:val="00E16926"/>
    <w:rsid w:val="00E17045"/>
    <w:rsid w:val="00E20054"/>
    <w:rsid w:val="00E20DCA"/>
    <w:rsid w:val="00E20DE7"/>
    <w:rsid w:val="00E210D8"/>
    <w:rsid w:val="00E22828"/>
    <w:rsid w:val="00E22BDE"/>
    <w:rsid w:val="00E237BA"/>
    <w:rsid w:val="00E23976"/>
    <w:rsid w:val="00E24D0D"/>
    <w:rsid w:val="00E250B4"/>
    <w:rsid w:val="00E2543C"/>
    <w:rsid w:val="00E2590F"/>
    <w:rsid w:val="00E25BFB"/>
    <w:rsid w:val="00E25E4E"/>
    <w:rsid w:val="00E261A3"/>
    <w:rsid w:val="00E27213"/>
    <w:rsid w:val="00E310B0"/>
    <w:rsid w:val="00E32017"/>
    <w:rsid w:val="00E34D01"/>
    <w:rsid w:val="00E351AE"/>
    <w:rsid w:val="00E35A78"/>
    <w:rsid w:val="00E3605A"/>
    <w:rsid w:val="00E3630F"/>
    <w:rsid w:val="00E36F96"/>
    <w:rsid w:val="00E42433"/>
    <w:rsid w:val="00E44EF0"/>
    <w:rsid w:val="00E458B7"/>
    <w:rsid w:val="00E45B3F"/>
    <w:rsid w:val="00E46BB2"/>
    <w:rsid w:val="00E500C2"/>
    <w:rsid w:val="00E508AA"/>
    <w:rsid w:val="00E50AEB"/>
    <w:rsid w:val="00E51973"/>
    <w:rsid w:val="00E51B56"/>
    <w:rsid w:val="00E54504"/>
    <w:rsid w:val="00E550A1"/>
    <w:rsid w:val="00E55B39"/>
    <w:rsid w:val="00E56C9D"/>
    <w:rsid w:val="00E56F31"/>
    <w:rsid w:val="00E572B9"/>
    <w:rsid w:val="00E57AD2"/>
    <w:rsid w:val="00E6051D"/>
    <w:rsid w:val="00E6126E"/>
    <w:rsid w:val="00E612A4"/>
    <w:rsid w:val="00E61AA5"/>
    <w:rsid w:val="00E62108"/>
    <w:rsid w:val="00E62C8D"/>
    <w:rsid w:val="00E62CAB"/>
    <w:rsid w:val="00E63CFC"/>
    <w:rsid w:val="00E645E9"/>
    <w:rsid w:val="00E64697"/>
    <w:rsid w:val="00E64736"/>
    <w:rsid w:val="00E64D6A"/>
    <w:rsid w:val="00E6652D"/>
    <w:rsid w:val="00E675A4"/>
    <w:rsid w:val="00E700AB"/>
    <w:rsid w:val="00E71076"/>
    <w:rsid w:val="00E71440"/>
    <w:rsid w:val="00E72605"/>
    <w:rsid w:val="00E748C6"/>
    <w:rsid w:val="00E75315"/>
    <w:rsid w:val="00E7592E"/>
    <w:rsid w:val="00E768E3"/>
    <w:rsid w:val="00E771D6"/>
    <w:rsid w:val="00E77AB5"/>
    <w:rsid w:val="00E811C3"/>
    <w:rsid w:val="00E8228E"/>
    <w:rsid w:val="00E8272B"/>
    <w:rsid w:val="00E83C4D"/>
    <w:rsid w:val="00E85EEB"/>
    <w:rsid w:val="00E86693"/>
    <w:rsid w:val="00E90269"/>
    <w:rsid w:val="00E90529"/>
    <w:rsid w:val="00E90967"/>
    <w:rsid w:val="00E90C77"/>
    <w:rsid w:val="00E9119C"/>
    <w:rsid w:val="00E91410"/>
    <w:rsid w:val="00E91794"/>
    <w:rsid w:val="00E92B22"/>
    <w:rsid w:val="00E94AC5"/>
    <w:rsid w:val="00E96F14"/>
    <w:rsid w:val="00E9761A"/>
    <w:rsid w:val="00E97A7B"/>
    <w:rsid w:val="00EA0A43"/>
    <w:rsid w:val="00EA0B65"/>
    <w:rsid w:val="00EA23EF"/>
    <w:rsid w:val="00EA2447"/>
    <w:rsid w:val="00EA2AD6"/>
    <w:rsid w:val="00EA2F63"/>
    <w:rsid w:val="00EA30EB"/>
    <w:rsid w:val="00EA4378"/>
    <w:rsid w:val="00EA5FD4"/>
    <w:rsid w:val="00EB02A9"/>
    <w:rsid w:val="00EB1EBB"/>
    <w:rsid w:val="00EB272D"/>
    <w:rsid w:val="00EB3B5D"/>
    <w:rsid w:val="00EB3D37"/>
    <w:rsid w:val="00EB41C4"/>
    <w:rsid w:val="00EB4402"/>
    <w:rsid w:val="00EB5708"/>
    <w:rsid w:val="00EB6544"/>
    <w:rsid w:val="00EB6D37"/>
    <w:rsid w:val="00EC2040"/>
    <w:rsid w:val="00EC2634"/>
    <w:rsid w:val="00EC3B49"/>
    <w:rsid w:val="00EC3D82"/>
    <w:rsid w:val="00EC53E3"/>
    <w:rsid w:val="00EC6DB3"/>
    <w:rsid w:val="00EC7121"/>
    <w:rsid w:val="00EC7469"/>
    <w:rsid w:val="00EC7726"/>
    <w:rsid w:val="00ED0BBE"/>
    <w:rsid w:val="00ED0E43"/>
    <w:rsid w:val="00ED0EED"/>
    <w:rsid w:val="00ED2330"/>
    <w:rsid w:val="00ED539C"/>
    <w:rsid w:val="00ED72D3"/>
    <w:rsid w:val="00ED7CB6"/>
    <w:rsid w:val="00EE11F7"/>
    <w:rsid w:val="00EE1619"/>
    <w:rsid w:val="00EE181D"/>
    <w:rsid w:val="00EE2EB5"/>
    <w:rsid w:val="00EE4760"/>
    <w:rsid w:val="00EE4D27"/>
    <w:rsid w:val="00EE6A4F"/>
    <w:rsid w:val="00EE7AAB"/>
    <w:rsid w:val="00EF07CF"/>
    <w:rsid w:val="00EF087C"/>
    <w:rsid w:val="00EF17C8"/>
    <w:rsid w:val="00EF218D"/>
    <w:rsid w:val="00EF4867"/>
    <w:rsid w:val="00EF6F12"/>
    <w:rsid w:val="00EF71B6"/>
    <w:rsid w:val="00F01804"/>
    <w:rsid w:val="00F02049"/>
    <w:rsid w:val="00F04929"/>
    <w:rsid w:val="00F052ED"/>
    <w:rsid w:val="00F05765"/>
    <w:rsid w:val="00F0628D"/>
    <w:rsid w:val="00F06C29"/>
    <w:rsid w:val="00F075F7"/>
    <w:rsid w:val="00F11F9C"/>
    <w:rsid w:val="00F127E2"/>
    <w:rsid w:val="00F136D9"/>
    <w:rsid w:val="00F145A7"/>
    <w:rsid w:val="00F1488B"/>
    <w:rsid w:val="00F157EA"/>
    <w:rsid w:val="00F20AE9"/>
    <w:rsid w:val="00F21F7E"/>
    <w:rsid w:val="00F236B1"/>
    <w:rsid w:val="00F24AB1"/>
    <w:rsid w:val="00F25648"/>
    <w:rsid w:val="00F262C7"/>
    <w:rsid w:val="00F27AAA"/>
    <w:rsid w:val="00F3190C"/>
    <w:rsid w:val="00F3229A"/>
    <w:rsid w:val="00F3229D"/>
    <w:rsid w:val="00F32F9F"/>
    <w:rsid w:val="00F336E5"/>
    <w:rsid w:val="00F336EB"/>
    <w:rsid w:val="00F33D8A"/>
    <w:rsid w:val="00F341A3"/>
    <w:rsid w:val="00F35800"/>
    <w:rsid w:val="00F3590A"/>
    <w:rsid w:val="00F37229"/>
    <w:rsid w:val="00F406B9"/>
    <w:rsid w:val="00F411F8"/>
    <w:rsid w:val="00F4346A"/>
    <w:rsid w:val="00F43D4B"/>
    <w:rsid w:val="00F451BE"/>
    <w:rsid w:val="00F45598"/>
    <w:rsid w:val="00F46AE1"/>
    <w:rsid w:val="00F47B7D"/>
    <w:rsid w:val="00F503C3"/>
    <w:rsid w:val="00F508E1"/>
    <w:rsid w:val="00F514F5"/>
    <w:rsid w:val="00F52002"/>
    <w:rsid w:val="00F5286D"/>
    <w:rsid w:val="00F56304"/>
    <w:rsid w:val="00F569FA"/>
    <w:rsid w:val="00F56C92"/>
    <w:rsid w:val="00F57750"/>
    <w:rsid w:val="00F61D5E"/>
    <w:rsid w:val="00F62712"/>
    <w:rsid w:val="00F62835"/>
    <w:rsid w:val="00F62D82"/>
    <w:rsid w:val="00F644F7"/>
    <w:rsid w:val="00F65CFB"/>
    <w:rsid w:val="00F66212"/>
    <w:rsid w:val="00F666FF"/>
    <w:rsid w:val="00F6671B"/>
    <w:rsid w:val="00F706EA"/>
    <w:rsid w:val="00F70ACF"/>
    <w:rsid w:val="00F7205A"/>
    <w:rsid w:val="00F764F8"/>
    <w:rsid w:val="00F7691C"/>
    <w:rsid w:val="00F80321"/>
    <w:rsid w:val="00F818C9"/>
    <w:rsid w:val="00F82694"/>
    <w:rsid w:val="00F838D7"/>
    <w:rsid w:val="00F84400"/>
    <w:rsid w:val="00F84B22"/>
    <w:rsid w:val="00F85CFC"/>
    <w:rsid w:val="00F86E9B"/>
    <w:rsid w:val="00F90371"/>
    <w:rsid w:val="00F91329"/>
    <w:rsid w:val="00F918A3"/>
    <w:rsid w:val="00F92406"/>
    <w:rsid w:val="00F92BDE"/>
    <w:rsid w:val="00F933AA"/>
    <w:rsid w:val="00F94368"/>
    <w:rsid w:val="00F943A7"/>
    <w:rsid w:val="00F94CEB"/>
    <w:rsid w:val="00F9526F"/>
    <w:rsid w:val="00F96D8F"/>
    <w:rsid w:val="00FA0048"/>
    <w:rsid w:val="00FA15DF"/>
    <w:rsid w:val="00FA1692"/>
    <w:rsid w:val="00FA4AC8"/>
    <w:rsid w:val="00FA4F8C"/>
    <w:rsid w:val="00FA576B"/>
    <w:rsid w:val="00FA5FF4"/>
    <w:rsid w:val="00FA625D"/>
    <w:rsid w:val="00FA6652"/>
    <w:rsid w:val="00FA72CE"/>
    <w:rsid w:val="00FB0A81"/>
    <w:rsid w:val="00FB1269"/>
    <w:rsid w:val="00FB13D5"/>
    <w:rsid w:val="00FB2443"/>
    <w:rsid w:val="00FB2571"/>
    <w:rsid w:val="00FB2A38"/>
    <w:rsid w:val="00FB3203"/>
    <w:rsid w:val="00FB3A81"/>
    <w:rsid w:val="00FB4705"/>
    <w:rsid w:val="00FC04EB"/>
    <w:rsid w:val="00FC12F1"/>
    <w:rsid w:val="00FC298A"/>
    <w:rsid w:val="00FC2CF1"/>
    <w:rsid w:val="00FC425F"/>
    <w:rsid w:val="00FC77F0"/>
    <w:rsid w:val="00FD13C9"/>
    <w:rsid w:val="00FD38B0"/>
    <w:rsid w:val="00FD3DD4"/>
    <w:rsid w:val="00FD4FF1"/>
    <w:rsid w:val="00FD5468"/>
    <w:rsid w:val="00FD5F37"/>
    <w:rsid w:val="00FD623A"/>
    <w:rsid w:val="00FD6754"/>
    <w:rsid w:val="00FD6905"/>
    <w:rsid w:val="00FE1995"/>
    <w:rsid w:val="00FE2325"/>
    <w:rsid w:val="00FE3600"/>
    <w:rsid w:val="00FE4757"/>
    <w:rsid w:val="00FE4D1B"/>
    <w:rsid w:val="00FF1023"/>
    <w:rsid w:val="00FF1207"/>
    <w:rsid w:val="00FF135B"/>
    <w:rsid w:val="00FF2757"/>
    <w:rsid w:val="00FF4008"/>
    <w:rsid w:val="00FF412F"/>
    <w:rsid w:val="00FF490F"/>
    <w:rsid w:val="00FF5245"/>
    <w:rsid w:val="00FF556E"/>
    <w:rsid w:val="00FF6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0ECA"/>
    <w:pPr>
      <w:jc w:val="both"/>
    </w:pPr>
    <w:rPr>
      <w:sz w:val="24"/>
      <w:szCs w:val="24"/>
    </w:rPr>
  </w:style>
  <w:style w:type="paragraph" w:styleId="1">
    <w:name w:val="heading 1"/>
    <w:basedOn w:val="a"/>
    <w:next w:val="a"/>
    <w:link w:val="10"/>
    <w:qFormat/>
    <w:rsid w:val="003E37D3"/>
    <w:pPr>
      <w:keepNext/>
      <w:jc w:val="center"/>
      <w:outlineLvl w:val="0"/>
    </w:pPr>
    <w:rPr>
      <w:b/>
      <w:bCs/>
      <w:i/>
      <w:iCs/>
      <w:sz w:val="28"/>
    </w:rPr>
  </w:style>
  <w:style w:type="paragraph" w:styleId="2">
    <w:name w:val="heading 2"/>
    <w:basedOn w:val="a"/>
    <w:next w:val="a"/>
    <w:link w:val="20"/>
    <w:qFormat/>
    <w:rsid w:val="003E37D3"/>
    <w:pPr>
      <w:keepNext/>
      <w:spacing w:line="360" w:lineRule="auto"/>
      <w:ind w:firstLine="708"/>
      <w:outlineLvl w:val="1"/>
    </w:pPr>
    <w:rPr>
      <w:b/>
      <w:bCs/>
      <w:i/>
      <w:iCs/>
      <w:sz w:val="28"/>
    </w:rPr>
  </w:style>
  <w:style w:type="paragraph" w:styleId="3">
    <w:name w:val="heading 3"/>
    <w:basedOn w:val="a"/>
    <w:next w:val="a"/>
    <w:link w:val="30"/>
    <w:qFormat/>
    <w:rsid w:val="0077691D"/>
    <w:pPr>
      <w:keepNext/>
      <w:spacing w:before="240" w:after="60"/>
      <w:outlineLvl w:val="2"/>
    </w:pPr>
    <w:rPr>
      <w:rFonts w:ascii="Arial" w:hAnsi="Arial"/>
      <w:b/>
      <w:bCs/>
      <w:sz w:val="26"/>
      <w:szCs w:val="26"/>
    </w:rPr>
  </w:style>
  <w:style w:type="paragraph" w:styleId="4">
    <w:name w:val="heading 4"/>
    <w:basedOn w:val="a"/>
    <w:next w:val="a"/>
    <w:link w:val="40"/>
    <w:qFormat/>
    <w:rsid w:val="003E37D3"/>
    <w:pPr>
      <w:keepNext/>
      <w:spacing w:line="360" w:lineRule="auto"/>
      <w:ind w:firstLine="720"/>
      <w:outlineLvl w:val="3"/>
    </w:pPr>
    <w:rPr>
      <w:b/>
      <w:i/>
      <w:sz w:val="28"/>
    </w:rPr>
  </w:style>
  <w:style w:type="paragraph" w:styleId="5">
    <w:name w:val="heading 5"/>
    <w:basedOn w:val="a"/>
    <w:next w:val="a"/>
    <w:link w:val="50"/>
    <w:qFormat/>
    <w:rsid w:val="003E37D3"/>
    <w:pPr>
      <w:spacing w:before="240" w:after="60"/>
      <w:outlineLvl w:val="4"/>
    </w:pPr>
    <w:rPr>
      <w:b/>
      <w:bCs/>
      <w:i/>
      <w:iCs/>
      <w:sz w:val="26"/>
      <w:szCs w:val="26"/>
    </w:rPr>
  </w:style>
  <w:style w:type="paragraph" w:styleId="6">
    <w:name w:val="heading 6"/>
    <w:basedOn w:val="a"/>
    <w:next w:val="a"/>
    <w:link w:val="60"/>
    <w:qFormat/>
    <w:rsid w:val="0077691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37D3"/>
    <w:rPr>
      <w:sz w:val="28"/>
      <w:szCs w:val="20"/>
    </w:rPr>
  </w:style>
  <w:style w:type="paragraph" w:styleId="a5">
    <w:name w:val="Body Text Indent"/>
    <w:basedOn w:val="a"/>
    <w:link w:val="a6"/>
    <w:rsid w:val="003E37D3"/>
    <w:pPr>
      <w:spacing w:after="120"/>
      <w:ind w:left="283"/>
    </w:pPr>
  </w:style>
  <w:style w:type="paragraph" w:customStyle="1" w:styleId="ConsNormal">
    <w:name w:val="ConsNormal"/>
    <w:rsid w:val="003E37D3"/>
    <w:pPr>
      <w:widowControl w:val="0"/>
      <w:ind w:firstLine="720"/>
      <w:jc w:val="both"/>
    </w:pPr>
    <w:rPr>
      <w:rFonts w:ascii="Arial" w:hAnsi="Arial"/>
      <w:snapToGrid w:val="0"/>
      <w:sz w:val="22"/>
    </w:rPr>
  </w:style>
  <w:style w:type="paragraph" w:customStyle="1" w:styleId="11">
    <w:name w:val="Основной текст1"/>
    <w:basedOn w:val="a"/>
    <w:rsid w:val="003E37D3"/>
    <w:pPr>
      <w:jc w:val="center"/>
    </w:pPr>
    <w:rPr>
      <w:b/>
      <w:sz w:val="28"/>
      <w:szCs w:val="20"/>
    </w:rPr>
  </w:style>
  <w:style w:type="paragraph" w:customStyle="1" w:styleId="21">
    <w:name w:val="Основной текст 21"/>
    <w:basedOn w:val="a"/>
    <w:rsid w:val="003E37D3"/>
    <w:pPr>
      <w:ind w:firstLine="708"/>
    </w:pPr>
    <w:rPr>
      <w:sz w:val="32"/>
      <w:szCs w:val="20"/>
    </w:rPr>
  </w:style>
  <w:style w:type="paragraph" w:styleId="22">
    <w:name w:val="Body Text 2"/>
    <w:basedOn w:val="a"/>
    <w:link w:val="23"/>
    <w:rsid w:val="003E37D3"/>
    <w:pPr>
      <w:spacing w:after="120" w:line="480" w:lineRule="auto"/>
    </w:pPr>
  </w:style>
  <w:style w:type="paragraph" w:styleId="a7">
    <w:name w:val="Title"/>
    <w:basedOn w:val="a"/>
    <w:link w:val="a8"/>
    <w:qFormat/>
    <w:rsid w:val="003E37D3"/>
    <w:pPr>
      <w:jc w:val="center"/>
    </w:pPr>
    <w:rPr>
      <w:sz w:val="28"/>
      <w:szCs w:val="20"/>
    </w:rPr>
  </w:style>
  <w:style w:type="paragraph" w:customStyle="1" w:styleId="a9">
    <w:name w:val="Обычный стиль+ширина"/>
    <w:basedOn w:val="a"/>
    <w:autoRedefine/>
    <w:rsid w:val="003E37D3"/>
    <w:rPr>
      <w:rFonts w:ascii="Times New Roman CYR" w:hAnsi="Times New Roman CYR" w:cs="Times New Roman CYR"/>
      <w:sz w:val="28"/>
      <w:szCs w:val="28"/>
    </w:rPr>
  </w:style>
  <w:style w:type="paragraph" w:customStyle="1" w:styleId="aa">
    <w:name w:val="Обычный для таблиц"/>
    <w:basedOn w:val="a"/>
    <w:rsid w:val="003E37D3"/>
    <w:pPr>
      <w:widowControl w:val="0"/>
      <w:autoSpaceDE w:val="0"/>
      <w:autoSpaceDN w:val="0"/>
      <w:spacing w:line="360" w:lineRule="auto"/>
    </w:pPr>
    <w:rPr>
      <w:rFonts w:ascii="Times New Roman CYR" w:hAnsi="Times New Roman CYR"/>
      <w:sz w:val="26"/>
      <w:szCs w:val="26"/>
    </w:rPr>
  </w:style>
  <w:style w:type="paragraph" w:styleId="24">
    <w:name w:val="Body Text Indent 2"/>
    <w:basedOn w:val="a"/>
    <w:link w:val="25"/>
    <w:rsid w:val="003E37D3"/>
    <w:pPr>
      <w:spacing w:after="120" w:line="480" w:lineRule="auto"/>
      <w:ind w:left="283"/>
    </w:pPr>
  </w:style>
  <w:style w:type="paragraph" w:styleId="ab">
    <w:name w:val="header"/>
    <w:basedOn w:val="a"/>
    <w:link w:val="ac"/>
    <w:uiPriority w:val="99"/>
    <w:rsid w:val="003E37D3"/>
    <w:pPr>
      <w:tabs>
        <w:tab w:val="center" w:pos="4677"/>
        <w:tab w:val="right" w:pos="9355"/>
      </w:tabs>
    </w:pPr>
  </w:style>
  <w:style w:type="character" w:styleId="ad">
    <w:name w:val="page number"/>
    <w:basedOn w:val="a0"/>
    <w:rsid w:val="003E37D3"/>
  </w:style>
  <w:style w:type="paragraph" w:styleId="31">
    <w:name w:val="Body Text Indent 3"/>
    <w:basedOn w:val="a"/>
    <w:link w:val="32"/>
    <w:rsid w:val="003E37D3"/>
    <w:pPr>
      <w:spacing w:after="120"/>
      <w:ind w:left="283"/>
    </w:pPr>
    <w:rPr>
      <w:sz w:val="16"/>
      <w:szCs w:val="16"/>
    </w:rPr>
  </w:style>
  <w:style w:type="paragraph" w:styleId="ae">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af"/>
    <w:uiPriority w:val="99"/>
    <w:rsid w:val="003E37D3"/>
    <w:pPr>
      <w:spacing w:before="100" w:beforeAutospacing="1" w:after="100" w:afterAutospacing="1"/>
    </w:pPr>
  </w:style>
  <w:style w:type="paragraph" w:customStyle="1" w:styleId="210">
    <w:name w:val="Основной текст с отступом 21"/>
    <w:basedOn w:val="a"/>
    <w:rsid w:val="003E37D3"/>
    <w:pPr>
      <w:overflowPunct w:val="0"/>
      <w:autoSpaceDE w:val="0"/>
      <w:autoSpaceDN w:val="0"/>
      <w:adjustRightInd w:val="0"/>
      <w:ind w:firstLine="1"/>
      <w:textAlignment w:val="baseline"/>
    </w:pPr>
    <w:rPr>
      <w:sz w:val="26"/>
      <w:szCs w:val="20"/>
    </w:rPr>
  </w:style>
  <w:style w:type="paragraph" w:styleId="33">
    <w:name w:val="Body Text 3"/>
    <w:basedOn w:val="a"/>
    <w:link w:val="34"/>
    <w:rsid w:val="003E37D3"/>
    <w:pPr>
      <w:spacing w:after="120"/>
    </w:pPr>
    <w:rPr>
      <w:sz w:val="16"/>
      <w:szCs w:val="16"/>
    </w:rPr>
  </w:style>
  <w:style w:type="paragraph" w:styleId="af0">
    <w:name w:val="Subtitle"/>
    <w:basedOn w:val="a"/>
    <w:link w:val="af1"/>
    <w:qFormat/>
    <w:rsid w:val="003E37D3"/>
    <w:pPr>
      <w:spacing w:line="360" w:lineRule="auto"/>
    </w:pPr>
    <w:rPr>
      <w:i/>
      <w:iCs/>
      <w:sz w:val="28"/>
    </w:rPr>
  </w:style>
  <w:style w:type="paragraph" w:styleId="af2">
    <w:name w:val="Plain Text"/>
    <w:basedOn w:val="a"/>
    <w:link w:val="af3"/>
    <w:rsid w:val="003E37D3"/>
    <w:rPr>
      <w:rFonts w:ascii="Courier New" w:hAnsi="Courier New"/>
      <w:sz w:val="20"/>
    </w:rPr>
  </w:style>
  <w:style w:type="paragraph" w:styleId="af4">
    <w:name w:val="footer"/>
    <w:basedOn w:val="a"/>
    <w:link w:val="af5"/>
    <w:rsid w:val="003E37D3"/>
    <w:pPr>
      <w:tabs>
        <w:tab w:val="center" w:pos="4153"/>
        <w:tab w:val="right" w:pos="8306"/>
      </w:tabs>
    </w:pPr>
    <w:rPr>
      <w:sz w:val="20"/>
      <w:szCs w:val="20"/>
    </w:rPr>
  </w:style>
  <w:style w:type="paragraph" w:styleId="af6">
    <w:name w:val="Block Text"/>
    <w:basedOn w:val="a"/>
    <w:rsid w:val="003E37D3"/>
    <w:pPr>
      <w:spacing w:line="360" w:lineRule="auto"/>
      <w:ind w:left="-539" w:right="-363" w:firstLine="1247"/>
    </w:pPr>
    <w:rPr>
      <w:sz w:val="28"/>
      <w:szCs w:val="28"/>
    </w:rPr>
  </w:style>
  <w:style w:type="paragraph" w:customStyle="1" w:styleId="12">
    <w:name w:val="Обычный1"/>
    <w:rsid w:val="003E37D3"/>
    <w:pPr>
      <w:spacing w:before="100" w:after="100"/>
      <w:jc w:val="both"/>
    </w:pPr>
    <w:rPr>
      <w:snapToGrid w:val="0"/>
      <w:sz w:val="24"/>
    </w:rPr>
  </w:style>
  <w:style w:type="paragraph" w:styleId="af7">
    <w:name w:val="Balloon Text"/>
    <w:basedOn w:val="a"/>
    <w:link w:val="af8"/>
    <w:semiHidden/>
    <w:rsid w:val="003E37D3"/>
    <w:rPr>
      <w:rFonts w:ascii="Tahoma" w:hAnsi="Tahoma"/>
      <w:sz w:val="16"/>
      <w:szCs w:val="16"/>
    </w:rPr>
  </w:style>
  <w:style w:type="paragraph" w:customStyle="1" w:styleId="26">
    <w:name w:val="заголовок 2"/>
    <w:basedOn w:val="a"/>
    <w:next w:val="a"/>
    <w:rsid w:val="003E37D3"/>
    <w:pPr>
      <w:keepNext/>
      <w:autoSpaceDE w:val="0"/>
      <w:autoSpaceDN w:val="0"/>
      <w:jc w:val="center"/>
      <w:outlineLvl w:val="1"/>
    </w:pPr>
    <w:rPr>
      <w:b/>
      <w:bCs/>
      <w:i/>
      <w:iCs/>
      <w:sz w:val="28"/>
      <w:szCs w:val="28"/>
    </w:rPr>
  </w:style>
  <w:style w:type="paragraph" w:customStyle="1" w:styleId="c3">
    <w:name w:val="c3"/>
    <w:basedOn w:val="a"/>
    <w:rsid w:val="003E37D3"/>
    <w:pPr>
      <w:spacing w:before="100" w:beforeAutospacing="1" w:after="100" w:afterAutospacing="1"/>
      <w:jc w:val="center"/>
    </w:pPr>
    <w:rPr>
      <w:b/>
      <w:bCs/>
    </w:rPr>
  </w:style>
  <w:style w:type="paragraph" w:customStyle="1" w:styleId="af9">
    <w:name w:val="Письмо"/>
    <w:basedOn w:val="a"/>
    <w:rsid w:val="003E37D3"/>
    <w:pPr>
      <w:ind w:firstLine="720"/>
    </w:pPr>
    <w:rPr>
      <w:sz w:val="28"/>
      <w:szCs w:val="20"/>
      <w:lang w:val="en-US"/>
    </w:rPr>
  </w:style>
  <w:style w:type="character" w:styleId="afa">
    <w:name w:val="Hyperlink"/>
    <w:rsid w:val="003E37D3"/>
    <w:rPr>
      <w:color w:val="0000FF"/>
      <w:u w:val="single"/>
    </w:rPr>
  </w:style>
  <w:style w:type="paragraph" w:customStyle="1" w:styleId="afb">
    <w:name w:val="Заголовок статьи"/>
    <w:basedOn w:val="a"/>
    <w:next w:val="a"/>
    <w:rsid w:val="003E37D3"/>
    <w:pPr>
      <w:autoSpaceDE w:val="0"/>
      <w:autoSpaceDN w:val="0"/>
      <w:adjustRightInd w:val="0"/>
      <w:ind w:left="1612" w:hanging="2504"/>
    </w:pPr>
    <w:rPr>
      <w:rFonts w:ascii="Arial" w:hAnsi="Arial"/>
      <w:sz w:val="34"/>
      <w:szCs w:val="34"/>
    </w:rPr>
  </w:style>
  <w:style w:type="character" w:customStyle="1" w:styleId="afc">
    <w:name w:val="Цветовое выделение"/>
    <w:rsid w:val="003E37D3"/>
    <w:rPr>
      <w:b/>
      <w:bCs/>
      <w:color w:val="000080"/>
      <w:sz w:val="32"/>
      <w:szCs w:val="32"/>
    </w:rPr>
  </w:style>
  <w:style w:type="paragraph" w:customStyle="1" w:styleId="ConsNonformat">
    <w:name w:val="ConsNonformat"/>
    <w:rsid w:val="003E37D3"/>
    <w:pPr>
      <w:autoSpaceDE w:val="0"/>
      <w:autoSpaceDN w:val="0"/>
      <w:adjustRightInd w:val="0"/>
      <w:ind w:right="19772"/>
      <w:jc w:val="both"/>
    </w:pPr>
    <w:rPr>
      <w:rFonts w:ascii="Courier New" w:hAnsi="Courier New" w:cs="Courier New"/>
    </w:rPr>
  </w:style>
  <w:style w:type="table" w:styleId="afd">
    <w:name w:val="Table Grid"/>
    <w:basedOn w:val="a1"/>
    <w:uiPriority w:val="59"/>
    <w:rsid w:val="003E3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w:basedOn w:val="a"/>
    <w:rsid w:val="00245616"/>
    <w:rPr>
      <w:rFonts w:ascii="Verdana" w:hAnsi="Verdana" w:cs="Verdana"/>
      <w:sz w:val="20"/>
      <w:szCs w:val="20"/>
      <w:lang w:val="en-US" w:eastAsia="en-US"/>
    </w:rPr>
  </w:style>
  <w:style w:type="paragraph" w:customStyle="1" w:styleId="ConsTitle">
    <w:name w:val="ConsTitle"/>
    <w:rsid w:val="000E31F1"/>
    <w:pPr>
      <w:widowControl w:val="0"/>
      <w:autoSpaceDE w:val="0"/>
      <w:autoSpaceDN w:val="0"/>
      <w:adjustRightInd w:val="0"/>
      <w:ind w:right="19772"/>
      <w:jc w:val="both"/>
    </w:pPr>
    <w:rPr>
      <w:rFonts w:ascii="Arial" w:hAnsi="Arial" w:cs="Arial"/>
      <w:b/>
      <w:bCs/>
    </w:rPr>
  </w:style>
  <w:style w:type="paragraph" w:customStyle="1" w:styleId="aff">
    <w:name w:val="Стандарт"/>
    <w:basedOn w:val="a"/>
    <w:rsid w:val="000E31F1"/>
    <w:pPr>
      <w:spacing w:line="288" w:lineRule="auto"/>
      <w:ind w:firstLine="709"/>
    </w:pPr>
    <w:rPr>
      <w:sz w:val="28"/>
    </w:rPr>
  </w:style>
  <w:style w:type="paragraph" w:customStyle="1" w:styleId="paragraphcenter">
    <w:name w:val="paragraph_center"/>
    <w:basedOn w:val="a"/>
    <w:rsid w:val="00FA6652"/>
    <w:pPr>
      <w:jc w:val="center"/>
    </w:pPr>
  </w:style>
  <w:style w:type="paragraph" w:styleId="aff0">
    <w:name w:val="List Paragraph"/>
    <w:basedOn w:val="a"/>
    <w:uiPriority w:val="34"/>
    <w:qFormat/>
    <w:rsid w:val="008F3BE1"/>
    <w:pPr>
      <w:ind w:left="720"/>
      <w:contextualSpacing/>
    </w:pPr>
    <w:rPr>
      <w:lang w:val="en-US" w:eastAsia="en-US" w:bidi="en-US"/>
    </w:rPr>
  </w:style>
  <w:style w:type="paragraph" w:customStyle="1" w:styleId="aff1">
    <w:name w:val="Знак Знак Знак"/>
    <w:basedOn w:val="a"/>
    <w:rsid w:val="00C70BC7"/>
    <w:pPr>
      <w:spacing w:after="160" w:line="240" w:lineRule="exact"/>
    </w:pPr>
    <w:rPr>
      <w:rFonts w:ascii="Verdana" w:hAnsi="Verdana"/>
      <w:sz w:val="20"/>
      <w:szCs w:val="20"/>
      <w:lang w:val="en-US" w:eastAsia="en-US"/>
    </w:rPr>
  </w:style>
  <w:style w:type="paragraph" w:styleId="aff2">
    <w:name w:val="No Spacing"/>
    <w:link w:val="aff3"/>
    <w:uiPriority w:val="1"/>
    <w:qFormat/>
    <w:rsid w:val="00BE2B3F"/>
    <w:rPr>
      <w:rFonts w:ascii="Calibri" w:eastAsia="Calibri" w:hAnsi="Calibri"/>
      <w:sz w:val="22"/>
      <w:szCs w:val="22"/>
      <w:lang w:eastAsia="en-US"/>
    </w:rPr>
  </w:style>
  <w:style w:type="paragraph" w:customStyle="1" w:styleId="ConsPlusNormal">
    <w:name w:val="ConsPlusNormal"/>
    <w:rsid w:val="00DA6E79"/>
    <w:pPr>
      <w:widowControl w:val="0"/>
      <w:autoSpaceDE w:val="0"/>
      <w:autoSpaceDN w:val="0"/>
      <w:adjustRightInd w:val="0"/>
      <w:ind w:firstLine="720"/>
    </w:pPr>
    <w:rPr>
      <w:rFonts w:ascii="Arial" w:hAnsi="Arial" w:cs="Arial"/>
    </w:rPr>
  </w:style>
  <w:style w:type="paragraph" w:customStyle="1" w:styleId="ConsPlusTitle">
    <w:name w:val="ConsPlusTitle"/>
    <w:rsid w:val="00DA6E79"/>
    <w:pPr>
      <w:widowControl w:val="0"/>
      <w:autoSpaceDE w:val="0"/>
      <w:autoSpaceDN w:val="0"/>
      <w:adjustRightInd w:val="0"/>
    </w:pPr>
    <w:rPr>
      <w:rFonts w:ascii="Arial" w:hAnsi="Arial" w:cs="Arial"/>
      <w:b/>
      <w:bCs/>
    </w:rPr>
  </w:style>
  <w:style w:type="paragraph" w:styleId="HTML">
    <w:name w:val="HTML Preformatted"/>
    <w:basedOn w:val="a"/>
    <w:link w:val="HTML0"/>
    <w:rsid w:val="00E4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0">
    <w:name w:val="Стандартный HTML Знак"/>
    <w:link w:val="HTML"/>
    <w:rsid w:val="00E46BB2"/>
    <w:rPr>
      <w:rFonts w:ascii="Courier New" w:hAnsi="Courier New" w:cs="Courier New"/>
    </w:rPr>
  </w:style>
  <w:style w:type="paragraph" w:customStyle="1" w:styleId="ConsPlusNonformat">
    <w:name w:val="ConsPlusNonformat"/>
    <w:rsid w:val="003B0C29"/>
    <w:pPr>
      <w:widowControl w:val="0"/>
      <w:autoSpaceDE w:val="0"/>
      <w:autoSpaceDN w:val="0"/>
      <w:adjustRightInd w:val="0"/>
    </w:pPr>
    <w:rPr>
      <w:rFonts w:ascii="Courier New" w:hAnsi="Courier New" w:cs="Courier New"/>
    </w:rPr>
  </w:style>
  <w:style w:type="paragraph" w:customStyle="1" w:styleId="13">
    <w:name w:val="Знак Знак Знак Знак1"/>
    <w:basedOn w:val="a"/>
    <w:rsid w:val="006D6818"/>
    <w:pPr>
      <w:pageBreakBefore/>
      <w:spacing w:after="160" w:line="360" w:lineRule="auto"/>
      <w:jc w:val="left"/>
    </w:pPr>
    <w:rPr>
      <w:sz w:val="28"/>
      <w:szCs w:val="20"/>
      <w:lang w:val="en-US" w:eastAsia="en-US"/>
    </w:rPr>
  </w:style>
  <w:style w:type="paragraph" w:customStyle="1" w:styleId="aff4">
    <w:name w:val="Знак"/>
    <w:basedOn w:val="a"/>
    <w:rsid w:val="00385EA0"/>
    <w:pPr>
      <w:spacing w:after="160" w:line="240" w:lineRule="exact"/>
      <w:jc w:val="left"/>
    </w:pPr>
    <w:rPr>
      <w:rFonts w:ascii="Verdana" w:hAnsi="Verdana"/>
      <w:sz w:val="20"/>
      <w:szCs w:val="20"/>
      <w:lang w:val="en-US" w:eastAsia="en-US"/>
    </w:rPr>
  </w:style>
  <w:style w:type="paragraph" w:customStyle="1" w:styleId="CharChar1">
    <w:name w:val="Char Char1 Знак Знак Знак"/>
    <w:basedOn w:val="a"/>
    <w:rsid w:val="00467C65"/>
    <w:pPr>
      <w:jc w:val="left"/>
    </w:pPr>
    <w:rPr>
      <w:rFonts w:ascii="Verdana" w:hAnsi="Verdana" w:cs="Verdana"/>
      <w:sz w:val="20"/>
      <w:szCs w:val="20"/>
      <w:lang w:val="en-US" w:eastAsia="en-US"/>
    </w:rPr>
  </w:style>
  <w:style w:type="character" w:customStyle="1" w:styleId="FontStyle36">
    <w:name w:val="Font Style36"/>
    <w:rsid w:val="00C26913"/>
    <w:rPr>
      <w:rFonts w:ascii="Times New Roman" w:hAnsi="Times New Roman" w:cs="Times New Roman"/>
      <w:sz w:val="18"/>
      <w:szCs w:val="18"/>
    </w:rPr>
  </w:style>
  <w:style w:type="character" w:customStyle="1" w:styleId="a4">
    <w:name w:val="Основной текст Знак"/>
    <w:link w:val="a3"/>
    <w:rsid w:val="00A90945"/>
    <w:rPr>
      <w:sz w:val="28"/>
    </w:rPr>
  </w:style>
  <w:style w:type="character" w:customStyle="1" w:styleId="10">
    <w:name w:val="Заголовок 1 Знак"/>
    <w:link w:val="1"/>
    <w:rsid w:val="00A73EB3"/>
    <w:rPr>
      <w:b/>
      <w:bCs/>
      <w:i/>
      <w:iCs/>
      <w:sz w:val="28"/>
      <w:szCs w:val="24"/>
    </w:rPr>
  </w:style>
  <w:style w:type="character" w:customStyle="1" w:styleId="20">
    <w:name w:val="Заголовок 2 Знак"/>
    <w:link w:val="2"/>
    <w:rsid w:val="00A73EB3"/>
    <w:rPr>
      <w:b/>
      <w:bCs/>
      <w:i/>
      <w:iCs/>
      <w:sz w:val="28"/>
      <w:szCs w:val="24"/>
    </w:rPr>
  </w:style>
  <w:style w:type="character" w:customStyle="1" w:styleId="30">
    <w:name w:val="Заголовок 3 Знак"/>
    <w:link w:val="3"/>
    <w:rsid w:val="00A73EB3"/>
    <w:rPr>
      <w:rFonts w:ascii="Arial" w:hAnsi="Arial" w:cs="Arial"/>
      <w:b/>
      <w:bCs/>
      <w:sz w:val="26"/>
      <w:szCs w:val="26"/>
    </w:rPr>
  </w:style>
  <w:style w:type="character" w:customStyle="1" w:styleId="40">
    <w:name w:val="Заголовок 4 Знак"/>
    <w:link w:val="4"/>
    <w:rsid w:val="00A73EB3"/>
    <w:rPr>
      <w:b/>
      <w:i/>
      <w:sz w:val="28"/>
      <w:szCs w:val="24"/>
    </w:rPr>
  </w:style>
  <w:style w:type="character" w:customStyle="1" w:styleId="50">
    <w:name w:val="Заголовок 5 Знак"/>
    <w:link w:val="5"/>
    <w:rsid w:val="00A73EB3"/>
    <w:rPr>
      <w:b/>
      <w:bCs/>
      <w:i/>
      <w:iCs/>
      <w:sz w:val="26"/>
      <w:szCs w:val="26"/>
    </w:rPr>
  </w:style>
  <w:style w:type="character" w:customStyle="1" w:styleId="60">
    <w:name w:val="Заголовок 6 Знак"/>
    <w:link w:val="6"/>
    <w:rsid w:val="00A73EB3"/>
    <w:rPr>
      <w:b/>
      <w:bCs/>
      <w:sz w:val="22"/>
      <w:szCs w:val="22"/>
    </w:rPr>
  </w:style>
  <w:style w:type="character" w:customStyle="1" w:styleId="a6">
    <w:name w:val="Основной текст с отступом Знак"/>
    <w:link w:val="a5"/>
    <w:rsid w:val="00A73EB3"/>
    <w:rPr>
      <w:sz w:val="24"/>
      <w:szCs w:val="24"/>
    </w:rPr>
  </w:style>
  <w:style w:type="character" w:customStyle="1" w:styleId="23">
    <w:name w:val="Основной текст 2 Знак"/>
    <w:link w:val="22"/>
    <w:rsid w:val="00A73EB3"/>
    <w:rPr>
      <w:sz w:val="24"/>
      <w:szCs w:val="24"/>
    </w:rPr>
  </w:style>
  <w:style w:type="character" w:customStyle="1" w:styleId="a8">
    <w:name w:val="Название Знак"/>
    <w:link w:val="a7"/>
    <w:rsid w:val="00A73EB3"/>
    <w:rPr>
      <w:sz w:val="28"/>
    </w:rPr>
  </w:style>
  <w:style w:type="character" w:customStyle="1" w:styleId="25">
    <w:name w:val="Основной текст с отступом 2 Знак"/>
    <w:link w:val="24"/>
    <w:rsid w:val="00A73EB3"/>
    <w:rPr>
      <w:sz w:val="24"/>
      <w:szCs w:val="24"/>
    </w:rPr>
  </w:style>
  <w:style w:type="character" w:customStyle="1" w:styleId="ac">
    <w:name w:val="Верхний колонтитул Знак"/>
    <w:link w:val="ab"/>
    <w:uiPriority w:val="99"/>
    <w:rsid w:val="00A73EB3"/>
    <w:rPr>
      <w:sz w:val="24"/>
      <w:szCs w:val="24"/>
    </w:rPr>
  </w:style>
  <w:style w:type="character" w:customStyle="1" w:styleId="32">
    <w:name w:val="Основной текст с отступом 3 Знак"/>
    <w:link w:val="31"/>
    <w:rsid w:val="00A73EB3"/>
    <w:rPr>
      <w:sz w:val="16"/>
      <w:szCs w:val="16"/>
    </w:rPr>
  </w:style>
  <w:style w:type="character" w:customStyle="1" w:styleId="34">
    <w:name w:val="Основной текст 3 Знак"/>
    <w:link w:val="33"/>
    <w:rsid w:val="00A73EB3"/>
    <w:rPr>
      <w:sz w:val="16"/>
      <w:szCs w:val="16"/>
    </w:rPr>
  </w:style>
  <w:style w:type="character" w:customStyle="1" w:styleId="af1">
    <w:name w:val="Подзаголовок Знак"/>
    <w:link w:val="af0"/>
    <w:rsid w:val="00A73EB3"/>
    <w:rPr>
      <w:i/>
      <w:iCs/>
      <w:sz w:val="28"/>
      <w:szCs w:val="24"/>
    </w:rPr>
  </w:style>
  <w:style w:type="character" w:customStyle="1" w:styleId="af3">
    <w:name w:val="Текст Знак"/>
    <w:link w:val="af2"/>
    <w:rsid w:val="00A73EB3"/>
    <w:rPr>
      <w:rFonts w:ascii="Courier New" w:hAnsi="Courier New"/>
      <w:szCs w:val="24"/>
    </w:rPr>
  </w:style>
  <w:style w:type="character" w:customStyle="1" w:styleId="af5">
    <w:name w:val="Нижний колонтитул Знак"/>
    <w:basedOn w:val="a0"/>
    <w:link w:val="af4"/>
    <w:rsid w:val="00A73EB3"/>
  </w:style>
  <w:style w:type="character" w:customStyle="1" w:styleId="af8">
    <w:name w:val="Текст выноски Знак"/>
    <w:link w:val="af7"/>
    <w:semiHidden/>
    <w:rsid w:val="00A73EB3"/>
    <w:rPr>
      <w:rFonts w:ascii="Tahoma" w:hAnsi="Tahoma" w:cs="Tahoma"/>
      <w:sz w:val="16"/>
      <w:szCs w:val="16"/>
    </w:rPr>
  </w:style>
  <w:style w:type="character" w:styleId="aff5">
    <w:name w:val="Subtle Emphasis"/>
    <w:uiPriority w:val="19"/>
    <w:qFormat/>
    <w:rsid w:val="00581C7C"/>
    <w:rPr>
      <w:i/>
      <w:iCs/>
      <w:color w:val="808080"/>
    </w:rPr>
  </w:style>
  <w:style w:type="paragraph" w:customStyle="1" w:styleId="27">
    <w:name w:val="Знак Знак Знак2"/>
    <w:basedOn w:val="a"/>
    <w:uiPriority w:val="99"/>
    <w:rsid w:val="00550815"/>
    <w:pPr>
      <w:spacing w:after="160" w:line="240" w:lineRule="exact"/>
      <w:jc w:val="left"/>
    </w:pPr>
    <w:rPr>
      <w:rFonts w:ascii="Verdana" w:hAnsi="Verdana" w:cs="Verdana"/>
      <w:sz w:val="20"/>
      <w:szCs w:val="20"/>
      <w:lang w:val="en-US" w:eastAsia="en-US"/>
    </w:rPr>
  </w:style>
  <w:style w:type="character" w:customStyle="1" w:styleId="apple-converted-space">
    <w:name w:val="apple-converted-space"/>
    <w:basedOn w:val="a0"/>
    <w:rsid w:val="00554927"/>
  </w:style>
  <w:style w:type="paragraph" w:customStyle="1" w:styleId="rtecenter">
    <w:name w:val="rtecenter"/>
    <w:basedOn w:val="a"/>
    <w:rsid w:val="00276B85"/>
    <w:pPr>
      <w:spacing w:before="100" w:beforeAutospacing="1" w:after="100" w:afterAutospacing="1"/>
      <w:jc w:val="left"/>
    </w:pPr>
  </w:style>
  <w:style w:type="character" w:styleId="aff6">
    <w:name w:val="Strong"/>
    <w:uiPriority w:val="22"/>
    <w:qFormat/>
    <w:rsid w:val="00276B85"/>
    <w:rPr>
      <w:b/>
      <w:bCs/>
    </w:rPr>
  </w:style>
  <w:style w:type="character" w:customStyle="1" w:styleId="aff7">
    <w:name w:val="Гипертекстовая ссылка"/>
    <w:uiPriority w:val="99"/>
    <w:rsid w:val="007C68D8"/>
    <w:rPr>
      <w:color w:val="106BBE"/>
    </w:rPr>
  </w:style>
  <w:style w:type="paragraph" w:customStyle="1" w:styleId="110">
    <w:name w:val="Основной текст11"/>
    <w:basedOn w:val="a"/>
    <w:link w:val="aff8"/>
    <w:rsid w:val="0006070D"/>
    <w:pPr>
      <w:jc w:val="center"/>
    </w:pPr>
    <w:rPr>
      <w:b/>
      <w:sz w:val="28"/>
      <w:szCs w:val="20"/>
    </w:rPr>
  </w:style>
  <w:style w:type="paragraph" w:customStyle="1" w:styleId="211">
    <w:name w:val="Основной текст 211"/>
    <w:basedOn w:val="a"/>
    <w:rsid w:val="0006070D"/>
    <w:pPr>
      <w:ind w:firstLine="708"/>
    </w:pPr>
    <w:rPr>
      <w:sz w:val="32"/>
      <w:szCs w:val="20"/>
    </w:rPr>
  </w:style>
  <w:style w:type="paragraph" w:customStyle="1" w:styleId="2110">
    <w:name w:val="Основной текст с отступом 211"/>
    <w:basedOn w:val="a"/>
    <w:rsid w:val="0006070D"/>
    <w:pPr>
      <w:overflowPunct w:val="0"/>
      <w:autoSpaceDE w:val="0"/>
      <w:autoSpaceDN w:val="0"/>
      <w:adjustRightInd w:val="0"/>
      <w:ind w:firstLine="1"/>
      <w:textAlignment w:val="baseline"/>
    </w:pPr>
    <w:rPr>
      <w:sz w:val="26"/>
      <w:szCs w:val="20"/>
    </w:rPr>
  </w:style>
  <w:style w:type="paragraph" w:customStyle="1" w:styleId="111">
    <w:name w:val="Обычный11"/>
    <w:rsid w:val="0006070D"/>
    <w:pPr>
      <w:spacing w:before="100" w:after="100"/>
      <w:jc w:val="both"/>
    </w:pPr>
    <w:rPr>
      <w:snapToGrid w:val="0"/>
      <w:sz w:val="24"/>
    </w:rPr>
  </w:style>
  <w:style w:type="paragraph" w:customStyle="1" w:styleId="14">
    <w:name w:val="Знак1"/>
    <w:basedOn w:val="a"/>
    <w:rsid w:val="0006070D"/>
    <w:pPr>
      <w:spacing w:after="160" w:line="240" w:lineRule="exact"/>
      <w:jc w:val="left"/>
    </w:pPr>
    <w:rPr>
      <w:rFonts w:ascii="Verdana" w:hAnsi="Verdana"/>
      <w:sz w:val="20"/>
      <w:szCs w:val="20"/>
      <w:lang w:val="en-US" w:eastAsia="en-US"/>
    </w:rPr>
  </w:style>
  <w:style w:type="character" w:customStyle="1" w:styleId="blk">
    <w:name w:val="blk"/>
    <w:basedOn w:val="a0"/>
    <w:rsid w:val="0006070D"/>
  </w:style>
  <w:style w:type="paragraph" w:customStyle="1" w:styleId="28">
    <w:name w:val="Обычный2"/>
    <w:rsid w:val="0006070D"/>
  </w:style>
  <w:style w:type="paragraph" w:customStyle="1" w:styleId="Default">
    <w:name w:val="Default"/>
    <w:rsid w:val="0006070D"/>
    <w:pPr>
      <w:autoSpaceDE w:val="0"/>
      <w:autoSpaceDN w:val="0"/>
      <w:adjustRightInd w:val="0"/>
    </w:pPr>
    <w:rPr>
      <w:rFonts w:eastAsia="Calibri"/>
      <w:color w:val="000000"/>
      <w:sz w:val="24"/>
      <w:szCs w:val="24"/>
      <w:lang w:eastAsia="en-US"/>
    </w:rPr>
  </w:style>
  <w:style w:type="character" w:customStyle="1" w:styleId="FontStyle81">
    <w:name w:val="Font Style81"/>
    <w:rsid w:val="0006070D"/>
    <w:rPr>
      <w:rFonts w:ascii="Times New Roman" w:hAnsi="Times New Roman" w:cs="Times New Roman"/>
      <w:sz w:val="26"/>
      <w:szCs w:val="26"/>
    </w:rPr>
  </w:style>
  <w:style w:type="character" w:customStyle="1" w:styleId="aff8">
    <w:name w:val="Основной текст_"/>
    <w:link w:val="110"/>
    <w:locked/>
    <w:rsid w:val="0006070D"/>
    <w:rPr>
      <w:b/>
      <w:sz w:val="28"/>
    </w:rPr>
  </w:style>
  <w:style w:type="character" w:customStyle="1" w:styleId="11pt">
    <w:name w:val="Основной текст + 11 pt"/>
    <w:aliases w:val="Интервал 0 pt"/>
    <w:rsid w:val="0006070D"/>
    <w:rPr>
      <w:b/>
      <w:color w:val="000000"/>
      <w:spacing w:val="9"/>
      <w:w w:val="100"/>
      <w:position w:val="0"/>
      <w:sz w:val="22"/>
      <w:szCs w:val="22"/>
      <w:lang w:val="en-US" w:eastAsia="en-US" w:bidi="en-US"/>
    </w:rPr>
  </w:style>
  <w:style w:type="character" w:customStyle="1" w:styleId="0pt">
    <w:name w:val="Основной текст + Интервал 0 pt"/>
    <w:rsid w:val="0006070D"/>
    <w:rPr>
      <w:b/>
      <w:bCs w:val="0"/>
      <w:i w:val="0"/>
      <w:iCs w:val="0"/>
      <w:smallCaps w:val="0"/>
      <w:strike w:val="0"/>
      <w:dstrike w:val="0"/>
      <w:color w:val="000000"/>
      <w:spacing w:val="3"/>
      <w:w w:val="100"/>
      <w:position w:val="0"/>
      <w:sz w:val="28"/>
      <w:u w:val="none"/>
      <w:effect w:val="none"/>
      <w:lang w:val="ru-RU" w:eastAsia="ru-RU" w:bidi="ru-RU"/>
    </w:rPr>
  </w:style>
  <w:style w:type="character" w:customStyle="1" w:styleId="41">
    <w:name w:val="Основной текст (4)_"/>
    <w:basedOn w:val="a0"/>
    <w:link w:val="42"/>
    <w:uiPriority w:val="99"/>
    <w:rsid w:val="00775597"/>
    <w:rPr>
      <w:i/>
      <w:iCs/>
      <w:spacing w:val="-4"/>
      <w:shd w:val="clear" w:color="auto" w:fill="FFFFFF"/>
    </w:rPr>
  </w:style>
  <w:style w:type="paragraph" w:customStyle="1" w:styleId="42">
    <w:name w:val="Основной текст (4)"/>
    <w:basedOn w:val="a"/>
    <w:link w:val="41"/>
    <w:uiPriority w:val="99"/>
    <w:rsid w:val="00775597"/>
    <w:pPr>
      <w:widowControl w:val="0"/>
      <w:shd w:val="clear" w:color="auto" w:fill="FFFFFF"/>
      <w:spacing w:after="420" w:line="240" w:lineRule="atLeast"/>
      <w:jc w:val="center"/>
    </w:pPr>
    <w:rPr>
      <w:i/>
      <w:iCs/>
      <w:spacing w:val="-4"/>
      <w:sz w:val="20"/>
      <w:szCs w:val="20"/>
    </w:rPr>
  </w:style>
  <w:style w:type="character" w:customStyle="1" w:styleId="15">
    <w:name w:val="Основной текст Знак1"/>
    <w:basedOn w:val="a0"/>
    <w:uiPriority w:val="99"/>
    <w:rsid w:val="00775597"/>
    <w:rPr>
      <w:rFonts w:ascii="Times New Roman" w:hAnsi="Times New Roman" w:cs="Times New Roman"/>
      <w:spacing w:val="2"/>
      <w:sz w:val="25"/>
      <w:szCs w:val="25"/>
      <w:shd w:val="clear" w:color="auto" w:fill="FFFFFF"/>
    </w:rPr>
  </w:style>
  <w:style w:type="paragraph" w:customStyle="1" w:styleId="aff9">
    <w:name w:val="Нормальный (таблица)"/>
    <w:basedOn w:val="a"/>
    <w:next w:val="a"/>
    <w:uiPriority w:val="99"/>
    <w:rsid w:val="00FB2A38"/>
    <w:pPr>
      <w:widowControl w:val="0"/>
      <w:autoSpaceDE w:val="0"/>
      <w:autoSpaceDN w:val="0"/>
      <w:adjustRightInd w:val="0"/>
    </w:pPr>
    <w:rPr>
      <w:rFonts w:ascii="Arial" w:hAnsi="Arial" w:cs="Arial"/>
    </w:rPr>
  </w:style>
  <w:style w:type="paragraph" w:customStyle="1" w:styleId="112">
    <w:name w:val="Абзац списка11"/>
    <w:basedOn w:val="a"/>
    <w:uiPriority w:val="34"/>
    <w:qFormat/>
    <w:rsid w:val="003C4E31"/>
    <w:pPr>
      <w:ind w:left="708"/>
      <w:jc w:val="left"/>
    </w:pPr>
    <w:rPr>
      <w:rFonts w:ascii="Arial Unicode MS" w:hAnsi="Arial Unicode MS" w:cs="Arial Unicode MS"/>
      <w:color w:val="000000"/>
    </w:rPr>
  </w:style>
  <w:style w:type="character" w:customStyle="1" w:styleId="c6">
    <w:name w:val="c6"/>
    <w:basedOn w:val="a0"/>
    <w:rsid w:val="003C4E31"/>
  </w:style>
  <w:style w:type="character" w:customStyle="1" w:styleId="c1">
    <w:name w:val="c1"/>
    <w:basedOn w:val="a0"/>
    <w:rsid w:val="003C4E31"/>
  </w:style>
  <w:style w:type="character" w:customStyle="1" w:styleId="c0">
    <w:name w:val="c0"/>
    <w:basedOn w:val="a0"/>
    <w:rsid w:val="003C4E31"/>
  </w:style>
  <w:style w:type="character" w:customStyle="1" w:styleId="aff3">
    <w:name w:val="Без интервала Знак"/>
    <w:link w:val="aff2"/>
    <w:uiPriority w:val="1"/>
    <w:rsid w:val="00FF2757"/>
    <w:rPr>
      <w:rFonts w:ascii="Calibri" w:eastAsia="Calibri" w:hAnsi="Calibri"/>
      <w:sz w:val="22"/>
      <w:szCs w:val="22"/>
      <w:lang w:eastAsia="en-US" w:bidi="ar-SA"/>
    </w:rPr>
  </w:style>
  <w:style w:type="paragraph" w:customStyle="1" w:styleId="311">
    <w:name w:val="Основной текст с отступом 311"/>
    <w:basedOn w:val="a"/>
    <w:rsid w:val="00071BEE"/>
    <w:pPr>
      <w:ind w:firstLine="720"/>
    </w:pPr>
    <w:rPr>
      <w:color w:val="000000"/>
      <w:sz w:val="28"/>
      <w:szCs w:val="20"/>
    </w:rPr>
  </w:style>
  <w:style w:type="paragraph" w:customStyle="1" w:styleId="16">
    <w:name w:val="Абзац списка1"/>
    <w:aliases w:val="Варианты ответов"/>
    <w:basedOn w:val="a"/>
    <w:link w:val="affa"/>
    <w:uiPriority w:val="34"/>
    <w:qFormat/>
    <w:rsid w:val="0062620D"/>
    <w:pPr>
      <w:spacing w:after="200" w:line="276" w:lineRule="auto"/>
      <w:ind w:left="720"/>
      <w:contextualSpacing/>
      <w:jc w:val="left"/>
    </w:pPr>
    <w:rPr>
      <w:rFonts w:ascii="Calibri" w:hAnsi="Calibri"/>
      <w:sz w:val="20"/>
      <w:szCs w:val="20"/>
    </w:rPr>
  </w:style>
  <w:style w:type="character" w:customStyle="1" w:styleId="affa">
    <w:name w:val="Абзац списка Знак"/>
    <w:aliases w:val="Варианты ответов Знак"/>
    <w:link w:val="16"/>
    <w:uiPriority w:val="34"/>
    <w:locked/>
    <w:rsid w:val="0062620D"/>
    <w:rPr>
      <w:rFonts w:ascii="Calibri" w:hAnsi="Calibri"/>
    </w:rPr>
  </w:style>
  <w:style w:type="character" w:styleId="affb">
    <w:name w:val="Emphasis"/>
    <w:basedOn w:val="a0"/>
    <w:qFormat/>
    <w:rsid w:val="000500BE"/>
    <w:rPr>
      <w:rFonts w:ascii="Times New Roman" w:hAnsi="Times New Roman" w:cs="Times New Roman" w:hint="default"/>
      <w:i/>
      <w:iCs w:val="0"/>
    </w:rPr>
  </w:style>
  <w:style w:type="paragraph" w:customStyle="1" w:styleId="ListParagraph1">
    <w:name w:val="List Paragraph1"/>
    <w:basedOn w:val="a"/>
    <w:qFormat/>
    <w:rsid w:val="000500BE"/>
    <w:pPr>
      <w:ind w:left="720"/>
      <w:contextualSpacing/>
      <w:jc w:val="left"/>
    </w:pPr>
  </w:style>
  <w:style w:type="paragraph" w:customStyle="1" w:styleId="29">
    <w:name w:val="Абзац списка2"/>
    <w:basedOn w:val="a"/>
    <w:qFormat/>
    <w:rsid w:val="000500BE"/>
    <w:pPr>
      <w:ind w:left="720"/>
      <w:contextualSpacing/>
      <w:jc w:val="left"/>
    </w:pPr>
  </w:style>
  <w:style w:type="character" w:customStyle="1" w:styleId="af">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e"/>
    <w:uiPriority w:val="99"/>
    <w:rsid w:val="000500BE"/>
    <w:rPr>
      <w:sz w:val="24"/>
      <w:szCs w:val="24"/>
    </w:rPr>
  </w:style>
  <w:style w:type="character" w:customStyle="1" w:styleId="apple-style-span">
    <w:name w:val="apple-style-span"/>
    <w:basedOn w:val="a0"/>
    <w:uiPriority w:val="99"/>
    <w:rsid w:val="00FF490F"/>
    <w:rPr>
      <w:rFonts w:cs="Times New Roman"/>
    </w:rPr>
  </w:style>
</w:styles>
</file>

<file path=word/webSettings.xml><?xml version="1.0" encoding="utf-8"?>
<w:webSettings xmlns:r="http://schemas.openxmlformats.org/officeDocument/2006/relationships" xmlns:w="http://schemas.openxmlformats.org/wordprocessingml/2006/main">
  <w:divs>
    <w:div w:id="193353283">
      <w:bodyDiv w:val="1"/>
      <w:marLeft w:val="0"/>
      <w:marRight w:val="0"/>
      <w:marTop w:val="0"/>
      <w:marBottom w:val="0"/>
      <w:divBdr>
        <w:top w:val="none" w:sz="0" w:space="0" w:color="auto"/>
        <w:left w:val="none" w:sz="0" w:space="0" w:color="auto"/>
        <w:bottom w:val="none" w:sz="0" w:space="0" w:color="auto"/>
        <w:right w:val="none" w:sz="0" w:space="0" w:color="auto"/>
      </w:divBdr>
      <w:divsChild>
        <w:div w:id="279020">
          <w:marLeft w:val="0"/>
          <w:marRight w:val="0"/>
          <w:marTop w:val="0"/>
          <w:marBottom w:val="0"/>
          <w:divBdr>
            <w:top w:val="none" w:sz="0" w:space="0" w:color="auto"/>
            <w:left w:val="none" w:sz="0" w:space="0" w:color="auto"/>
            <w:bottom w:val="none" w:sz="0" w:space="0" w:color="auto"/>
            <w:right w:val="none" w:sz="0" w:space="0" w:color="auto"/>
          </w:divBdr>
        </w:div>
      </w:divsChild>
    </w:div>
    <w:div w:id="575820503">
      <w:bodyDiv w:val="1"/>
      <w:marLeft w:val="0"/>
      <w:marRight w:val="0"/>
      <w:marTop w:val="0"/>
      <w:marBottom w:val="0"/>
      <w:divBdr>
        <w:top w:val="none" w:sz="0" w:space="0" w:color="auto"/>
        <w:left w:val="none" w:sz="0" w:space="0" w:color="auto"/>
        <w:bottom w:val="none" w:sz="0" w:space="0" w:color="auto"/>
        <w:right w:val="none" w:sz="0" w:space="0" w:color="auto"/>
      </w:divBdr>
    </w:div>
    <w:div w:id="911618529">
      <w:bodyDiv w:val="1"/>
      <w:marLeft w:val="0"/>
      <w:marRight w:val="0"/>
      <w:marTop w:val="0"/>
      <w:marBottom w:val="0"/>
      <w:divBdr>
        <w:top w:val="none" w:sz="0" w:space="0" w:color="auto"/>
        <w:left w:val="none" w:sz="0" w:space="0" w:color="auto"/>
        <w:bottom w:val="none" w:sz="0" w:space="0" w:color="auto"/>
        <w:right w:val="none" w:sz="0" w:space="0" w:color="auto"/>
      </w:divBdr>
    </w:div>
    <w:div w:id="1677224417">
      <w:bodyDiv w:val="1"/>
      <w:marLeft w:val="0"/>
      <w:marRight w:val="0"/>
      <w:marTop w:val="0"/>
      <w:marBottom w:val="0"/>
      <w:divBdr>
        <w:top w:val="none" w:sz="0" w:space="0" w:color="auto"/>
        <w:left w:val="none" w:sz="0" w:space="0" w:color="auto"/>
        <w:bottom w:val="none" w:sz="0" w:space="0" w:color="auto"/>
        <w:right w:val="none" w:sz="0" w:space="0" w:color="auto"/>
      </w:divBdr>
    </w:div>
    <w:div w:id="18706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BFCF2-504B-4322-AFE6-EE934C83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16554</Words>
  <Characters>94359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Отчет </vt:lpstr>
    </vt:vector>
  </TitlesOfParts>
  <Company>Hewlett-Packard</Company>
  <LinksUpToDate>false</LinksUpToDate>
  <CharactersWithSpaces>110692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111</dc:creator>
  <cp:lastModifiedBy>USER</cp:lastModifiedBy>
  <cp:revision>2</cp:revision>
  <cp:lastPrinted>2018-05-21T06:25:00Z</cp:lastPrinted>
  <dcterms:created xsi:type="dcterms:W3CDTF">2018-05-23T06:42:00Z</dcterms:created>
  <dcterms:modified xsi:type="dcterms:W3CDTF">2018-05-23T06:42:00Z</dcterms:modified>
</cp:coreProperties>
</file>