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5D" w:rsidRDefault="0078215D" w:rsidP="0078215D">
      <w:pPr>
        <w:pStyle w:val="11"/>
        <w:tabs>
          <w:tab w:val="left" w:pos="2895"/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57225" cy="87630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5D" w:rsidRDefault="0078215D" w:rsidP="0078215D">
      <w:pPr>
        <w:pStyle w:val="11"/>
        <w:jc w:val="center"/>
        <w:rPr>
          <w:b/>
          <w:sz w:val="32"/>
        </w:rPr>
      </w:pPr>
      <w:r>
        <w:rPr>
          <w:b/>
          <w:sz w:val="32"/>
        </w:rPr>
        <w:t xml:space="preserve">  Администрация муниципального района</w:t>
      </w:r>
    </w:p>
    <w:p w:rsidR="0078215D" w:rsidRDefault="0078215D" w:rsidP="0078215D">
      <w:pPr>
        <w:pStyle w:val="11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78215D" w:rsidRDefault="0078215D" w:rsidP="0078215D">
      <w:pPr>
        <w:pStyle w:val="11"/>
        <w:jc w:val="center"/>
        <w:rPr>
          <w:b/>
          <w:sz w:val="36"/>
        </w:rPr>
      </w:pPr>
    </w:p>
    <w:p w:rsidR="0078215D" w:rsidRDefault="0078215D" w:rsidP="0078215D">
      <w:pPr>
        <w:pStyle w:val="1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78215D" w:rsidRDefault="0078215D" w:rsidP="0078215D">
      <w:pPr>
        <w:pStyle w:val="11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</w:t>
      </w:r>
    </w:p>
    <w:p w:rsidR="0078215D" w:rsidRDefault="0078215D" w:rsidP="0078215D">
      <w:pPr>
        <w:pStyle w:val="11"/>
        <w:rPr>
          <w:b/>
          <w:sz w:val="24"/>
        </w:rPr>
      </w:pPr>
    </w:p>
    <w:p w:rsidR="0078215D" w:rsidRDefault="0078215D" w:rsidP="0078215D">
      <w:pPr>
        <w:pStyle w:val="11"/>
        <w:rPr>
          <w:b/>
          <w:sz w:val="24"/>
        </w:rPr>
      </w:pPr>
    </w:p>
    <w:p w:rsidR="0078215D" w:rsidRDefault="0078215D" w:rsidP="0078215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4563C2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563C2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E96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E961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63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563C2" w:rsidRPr="004563C2">
        <w:rPr>
          <w:rFonts w:ascii="Times New Roman" w:hAnsi="Times New Roman" w:cs="Times New Roman"/>
          <w:sz w:val="28"/>
          <w:szCs w:val="28"/>
          <w:u w:val="single"/>
        </w:rPr>
        <w:t>2322</w:t>
      </w:r>
      <w:r w:rsidRPr="00456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8215D" w:rsidRDefault="0078215D" w:rsidP="0078215D">
      <w:pPr>
        <w:rPr>
          <w:rFonts w:ascii="Times New Roman" w:hAnsi="Times New Roman" w:cs="Times New Roman"/>
          <w:sz w:val="28"/>
          <w:szCs w:val="28"/>
        </w:rPr>
      </w:pPr>
    </w:p>
    <w:p w:rsidR="0078215D" w:rsidRPr="00BF61CC" w:rsidRDefault="0078215D" w:rsidP="0078215D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BF61CC">
        <w:rPr>
          <w:rFonts w:ascii="Times New Roman" w:hAnsi="Times New Roman" w:cs="Times New Roman"/>
          <w:sz w:val="28"/>
          <w:szCs w:val="28"/>
          <w:u w:val="none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Порядка </w:t>
      </w:r>
      <w:r w:rsidR="00946DED">
        <w:rPr>
          <w:rFonts w:ascii="Times New Roman" w:hAnsi="Times New Roman" w:cs="Times New Roman"/>
          <w:sz w:val="28"/>
          <w:szCs w:val="28"/>
          <w:u w:val="none"/>
        </w:rPr>
        <w:t>проведения</w:t>
      </w:r>
      <w:r w:rsidRPr="00BF61CC">
        <w:rPr>
          <w:rFonts w:ascii="Times New Roman" w:hAnsi="Times New Roman" w:cs="Times New Roman"/>
          <w:sz w:val="28"/>
          <w:szCs w:val="28"/>
          <w:u w:val="none"/>
        </w:rPr>
        <w:t xml:space="preserve"> Комитетом по финансам администрации муниципального района «Читинский район», </w:t>
      </w:r>
      <w:r w:rsidR="00946DED">
        <w:rPr>
          <w:rFonts w:ascii="Times New Roman" w:hAnsi="Times New Roman" w:cs="Times New Roman"/>
          <w:sz w:val="28"/>
          <w:szCs w:val="28"/>
          <w:u w:val="none"/>
        </w:rPr>
        <w:t xml:space="preserve">анализа осуществления главными администраторами </w:t>
      </w:r>
      <w:r w:rsidR="004F3DC9">
        <w:rPr>
          <w:rFonts w:ascii="Times New Roman" w:hAnsi="Times New Roman" w:cs="Times New Roman"/>
          <w:sz w:val="28"/>
          <w:szCs w:val="28"/>
          <w:u w:val="none"/>
        </w:rPr>
        <w:t xml:space="preserve">бюджетных </w:t>
      </w:r>
      <w:r w:rsidR="00946DED">
        <w:rPr>
          <w:rFonts w:ascii="Times New Roman" w:hAnsi="Times New Roman" w:cs="Times New Roman"/>
          <w:sz w:val="28"/>
          <w:szCs w:val="28"/>
          <w:u w:val="none"/>
        </w:rPr>
        <w:t xml:space="preserve">средств </w:t>
      </w:r>
      <w:r w:rsidR="004F3DC9">
        <w:rPr>
          <w:rFonts w:ascii="Times New Roman" w:hAnsi="Times New Roman" w:cs="Times New Roman"/>
          <w:sz w:val="28"/>
          <w:szCs w:val="28"/>
          <w:u w:val="none"/>
        </w:rPr>
        <w:t>муниципального района «Читинский район»</w:t>
      </w:r>
      <w:r w:rsidR="00946DED">
        <w:rPr>
          <w:rFonts w:ascii="Times New Roman" w:hAnsi="Times New Roman" w:cs="Times New Roman"/>
          <w:sz w:val="28"/>
          <w:szCs w:val="28"/>
          <w:u w:val="none"/>
        </w:rPr>
        <w:t xml:space="preserve"> внутреннего финансового контроля и внутреннего финансового аудита</w:t>
      </w:r>
    </w:p>
    <w:p w:rsidR="0078215D" w:rsidRPr="004E4FD3" w:rsidRDefault="0078215D" w:rsidP="00782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15D" w:rsidRDefault="0078215D" w:rsidP="0078215D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FD3">
        <w:rPr>
          <w:rFonts w:ascii="Times New Roman" w:hAnsi="Times New Roman" w:cs="Times New Roman"/>
          <w:sz w:val="28"/>
          <w:szCs w:val="28"/>
        </w:rPr>
        <w:t xml:space="preserve">В </w:t>
      </w:r>
      <w:r w:rsidR="00946DED">
        <w:rPr>
          <w:rFonts w:ascii="Times New Roman" w:hAnsi="Times New Roman" w:cs="Times New Roman"/>
          <w:sz w:val="28"/>
          <w:szCs w:val="28"/>
        </w:rPr>
        <w:t>целях реализации пункта 4 статьи 157 Бюджетного кодекса Российской Федерации, подпункта 10.1.22. Положения о Комитете по финансам администрации муниципального района «Читинский район»</w:t>
      </w:r>
      <w:r w:rsidR="00C520B7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88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8215D" w:rsidRPr="003A00E7" w:rsidRDefault="0078215D" w:rsidP="0078215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3A00E7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C520B7">
        <w:rPr>
          <w:rFonts w:ascii="Times New Roman" w:hAnsi="Times New Roman" w:cs="Times New Roman"/>
          <w:sz w:val="28"/>
          <w:szCs w:val="28"/>
        </w:rPr>
        <w:t>проведения</w:t>
      </w:r>
      <w:r w:rsidR="00C520B7" w:rsidRPr="00BF61CC">
        <w:rPr>
          <w:rFonts w:ascii="Times New Roman" w:hAnsi="Times New Roman" w:cs="Times New Roman"/>
          <w:sz w:val="28"/>
          <w:szCs w:val="28"/>
        </w:rPr>
        <w:t xml:space="preserve"> Комитетом по финансам администрации муниципального района «Читинский район», </w:t>
      </w:r>
      <w:r w:rsidR="00C520B7">
        <w:rPr>
          <w:rFonts w:ascii="Times New Roman" w:hAnsi="Times New Roman" w:cs="Times New Roman"/>
          <w:sz w:val="28"/>
          <w:szCs w:val="28"/>
        </w:rPr>
        <w:t xml:space="preserve">анализа осуществления главными администраторами </w:t>
      </w:r>
      <w:r w:rsidR="004F3DC9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="00C520B7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</w:t>
      </w:r>
      <w:r w:rsidRPr="003A00E7">
        <w:rPr>
          <w:rFonts w:ascii="Times New Roman" w:hAnsi="Times New Roman" w:cs="Times New Roman"/>
          <w:sz w:val="28"/>
          <w:szCs w:val="28"/>
        </w:rPr>
        <w:t>.</w:t>
      </w:r>
    </w:p>
    <w:p w:rsidR="0078215D" w:rsidRDefault="0078215D" w:rsidP="00C520B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0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администрации, председателя Комитета по финансам Перфильеву В.И.</w:t>
      </w:r>
    </w:p>
    <w:p w:rsidR="0078215D" w:rsidRDefault="00C520B7" w:rsidP="0078215D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8215D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78215D" w:rsidRDefault="0078215D" w:rsidP="0078215D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8215D" w:rsidRDefault="0078215D" w:rsidP="007821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15D" w:rsidRDefault="0078215D" w:rsidP="0078215D">
      <w:pPr>
        <w:pStyle w:val="ConsPlusNormal"/>
        <w:jc w:val="right"/>
      </w:pPr>
    </w:p>
    <w:p w:rsidR="0078215D" w:rsidRDefault="0053493A" w:rsidP="007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</w:t>
      </w:r>
      <w:r w:rsidRPr="00503D8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03D83">
        <w:rPr>
          <w:rFonts w:ascii="Times New Roman" w:hAnsi="Times New Roman" w:cs="Times New Roman"/>
          <w:sz w:val="28"/>
          <w:szCs w:val="28"/>
        </w:rPr>
        <w:tab/>
      </w:r>
      <w:r w:rsidRPr="00503D83">
        <w:rPr>
          <w:rFonts w:ascii="Times New Roman" w:hAnsi="Times New Roman" w:cs="Times New Roman"/>
          <w:sz w:val="28"/>
          <w:szCs w:val="28"/>
        </w:rPr>
        <w:tab/>
      </w:r>
      <w:r w:rsidRPr="00503D83">
        <w:rPr>
          <w:rFonts w:ascii="Times New Roman" w:hAnsi="Times New Roman" w:cs="Times New Roman"/>
          <w:sz w:val="28"/>
          <w:szCs w:val="28"/>
        </w:rPr>
        <w:tab/>
      </w:r>
      <w:r w:rsidRPr="00503D83">
        <w:rPr>
          <w:rFonts w:ascii="Times New Roman" w:hAnsi="Times New Roman" w:cs="Times New Roman"/>
          <w:sz w:val="28"/>
          <w:szCs w:val="28"/>
        </w:rPr>
        <w:tab/>
      </w:r>
      <w:r w:rsidRPr="00503D83">
        <w:rPr>
          <w:rFonts w:ascii="Times New Roman" w:hAnsi="Times New Roman" w:cs="Times New Roman"/>
          <w:sz w:val="28"/>
          <w:szCs w:val="28"/>
        </w:rPr>
        <w:tab/>
      </w:r>
      <w:r w:rsidRPr="00503D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 Котов</w:t>
      </w:r>
    </w:p>
    <w:p w:rsidR="008C05B3" w:rsidRDefault="008C05B3" w:rsidP="008C05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C05B3" w:rsidRDefault="008C05B3" w:rsidP="008C05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C05B3" w:rsidRDefault="008C05B3" w:rsidP="008C05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C05B3" w:rsidRPr="004E4FD3" w:rsidRDefault="008C05B3" w:rsidP="008C05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«Читинский район»</w:t>
      </w:r>
      <w:r>
        <w:rPr>
          <w:rFonts w:ascii="Times New Roman" w:hAnsi="Times New Roman" w:cs="Times New Roman"/>
          <w:sz w:val="28"/>
          <w:szCs w:val="28"/>
        </w:rPr>
        <w:br/>
        <w:t>от «</w:t>
      </w:r>
      <w:r w:rsidR="004563C2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563C2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2018 г. № </w:t>
      </w:r>
      <w:r w:rsidR="004563C2">
        <w:rPr>
          <w:rFonts w:ascii="Times New Roman" w:hAnsi="Times New Roman" w:cs="Times New Roman"/>
          <w:sz w:val="28"/>
          <w:szCs w:val="28"/>
          <w:u w:val="single"/>
        </w:rPr>
        <w:t>2322</w:t>
      </w:r>
    </w:p>
    <w:p w:rsidR="0078215D" w:rsidRDefault="0078215D" w:rsidP="0078215D">
      <w:pPr>
        <w:pStyle w:val="ConsPlusNormal"/>
        <w:jc w:val="right"/>
      </w:pPr>
    </w:p>
    <w:p w:rsidR="00E065A3" w:rsidRDefault="00E065A3">
      <w:pPr>
        <w:spacing w:after="1" w:line="220" w:lineRule="atLeast"/>
        <w:jc w:val="both"/>
      </w:pPr>
    </w:p>
    <w:p w:rsidR="00E065A3" w:rsidRPr="008C05B3" w:rsidRDefault="008C05B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1"/>
      <w:bookmarkEnd w:id="0"/>
      <w:r w:rsidRPr="008C05B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065A3" w:rsidRPr="008C05B3" w:rsidRDefault="008C05B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B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Комитетом по финансам администрации муниципального района «Читинский район» </w:t>
      </w:r>
      <w:r w:rsidRPr="008C05B3">
        <w:rPr>
          <w:rFonts w:ascii="Times New Roman" w:hAnsi="Times New Roman" w:cs="Times New Roman"/>
          <w:b/>
          <w:sz w:val="28"/>
          <w:szCs w:val="28"/>
        </w:rPr>
        <w:t>анализа осуществления главными администраторами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DC9" w:rsidRPr="004F3DC9">
        <w:rPr>
          <w:rFonts w:ascii="Times New Roman" w:hAnsi="Times New Roman" w:cs="Times New Roman"/>
          <w:b/>
          <w:sz w:val="28"/>
          <w:szCs w:val="28"/>
        </w:rPr>
        <w:t>бюджетных средств муниципального района «Читинский район»</w:t>
      </w:r>
      <w:r w:rsidR="004F3DC9">
        <w:rPr>
          <w:rFonts w:ascii="Times New Roman" w:hAnsi="Times New Roman" w:cs="Times New Roman"/>
          <w:sz w:val="28"/>
          <w:szCs w:val="28"/>
        </w:rPr>
        <w:t xml:space="preserve"> </w:t>
      </w:r>
      <w:r w:rsidRPr="008C05B3">
        <w:rPr>
          <w:rFonts w:ascii="Times New Roman" w:hAnsi="Times New Roman" w:cs="Times New Roman"/>
          <w:b/>
          <w:sz w:val="28"/>
          <w:szCs w:val="28"/>
        </w:rPr>
        <w:t>внутреннего финансового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5B3">
        <w:rPr>
          <w:rFonts w:ascii="Times New Roman" w:hAnsi="Times New Roman" w:cs="Times New Roman"/>
          <w:b/>
          <w:sz w:val="28"/>
          <w:szCs w:val="28"/>
        </w:rPr>
        <w:t>контроля и внутреннего финансового аудита</w:t>
      </w:r>
    </w:p>
    <w:p w:rsidR="00E065A3" w:rsidRPr="008C05B3" w:rsidRDefault="00E065A3">
      <w:pPr>
        <w:spacing w:after="1" w:line="220" w:lineRule="atLeast"/>
        <w:jc w:val="both"/>
        <w:rPr>
          <w:b/>
          <w:sz w:val="28"/>
          <w:szCs w:val="28"/>
        </w:rPr>
      </w:pPr>
    </w:p>
    <w:p w:rsidR="00E065A3" w:rsidRPr="008C05B3" w:rsidRDefault="00E065A3" w:rsidP="008C05B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065A3" w:rsidRPr="008C05B3" w:rsidRDefault="00E065A3" w:rsidP="008C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A3" w:rsidRPr="008C05B3" w:rsidRDefault="00E065A3" w:rsidP="008C05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C05B3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244B4B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муниципального района «Читинский район» </w:t>
      </w:r>
      <w:r w:rsidR="00D353D2">
        <w:rPr>
          <w:rFonts w:ascii="Times New Roman" w:hAnsi="Times New Roman" w:cs="Times New Roman"/>
          <w:sz w:val="28"/>
          <w:szCs w:val="28"/>
        </w:rPr>
        <w:t xml:space="preserve">(далее – Комитет по финансам) </w:t>
      </w:r>
      <w:r w:rsidRPr="008C05B3">
        <w:rPr>
          <w:rFonts w:ascii="Times New Roman" w:hAnsi="Times New Roman" w:cs="Times New Roman"/>
          <w:sz w:val="28"/>
          <w:szCs w:val="28"/>
        </w:rPr>
        <w:t xml:space="preserve">анализа осуществления главными администраторами </w:t>
      </w:r>
      <w:r w:rsidR="000B09C6">
        <w:rPr>
          <w:rFonts w:ascii="Times New Roman" w:hAnsi="Times New Roman" w:cs="Times New Roman"/>
          <w:sz w:val="28"/>
          <w:szCs w:val="28"/>
        </w:rPr>
        <w:t xml:space="preserve">бюджетных средств муниципального района «Читинский район» </w:t>
      </w:r>
      <w:r w:rsidRPr="008C05B3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Порядок) разработан в целях организации проведения анализа осуществления главными распорядителями</w:t>
      </w:r>
      <w:r w:rsidR="000B09C6">
        <w:rPr>
          <w:rFonts w:ascii="Times New Roman" w:hAnsi="Times New Roman" w:cs="Times New Roman"/>
          <w:sz w:val="28"/>
          <w:szCs w:val="28"/>
        </w:rPr>
        <w:t xml:space="preserve"> (распорядителями)</w:t>
      </w:r>
      <w:r w:rsidRPr="008C05B3">
        <w:rPr>
          <w:rFonts w:ascii="Times New Roman" w:hAnsi="Times New Roman" w:cs="Times New Roman"/>
          <w:sz w:val="28"/>
          <w:szCs w:val="28"/>
        </w:rPr>
        <w:t xml:space="preserve"> </w:t>
      </w:r>
      <w:r w:rsidR="000B09C6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, главными администраторами </w:t>
      </w:r>
      <w:r w:rsidR="000B09C6">
        <w:rPr>
          <w:rFonts w:ascii="Times New Roman" w:hAnsi="Times New Roman" w:cs="Times New Roman"/>
          <w:sz w:val="28"/>
          <w:szCs w:val="28"/>
        </w:rPr>
        <w:t xml:space="preserve">(администраторами) </w:t>
      </w:r>
      <w:r w:rsidRPr="008C05B3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0B09C6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>, главными</w:t>
      </w:r>
      <w:proofErr w:type="gramEnd"/>
      <w:r w:rsidRPr="008C05B3">
        <w:rPr>
          <w:rFonts w:ascii="Times New Roman" w:hAnsi="Times New Roman" w:cs="Times New Roman"/>
          <w:sz w:val="28"/>
          <w:szCs w:val="28"/>
        </w:rPr>
        <w:t xml:space="preserve"> администраторами </w:t>
      </w:r>
      <w:r w:rsidR="000B09C6">
        <w:rPr>
          <w:rFonts w:ascii="Times New Roman" w:hAnsi="Times New Roman" w:cs="Times New Roman"/>
          <w:sz w:val="28"/>
          <w:szCs w:val="28"/>
        </w:rPr>
        <w:t xml:space="preserve">(администраторами) </w:t>
      </w:r>
      <w:r w:rsidRPr="008C05B3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D353D2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 </w:t>
      </w:r>
      <w:r w:rsidR="00D353D2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>) внутреннего финансового контроля и внутреннего финансового аудита.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требования </w:t>
      </w:r>
      <w:proofErr w:type="gramStart"/>
      <w:r w:rsidRPr="008C05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05B3">
        <w:rPr>
          <w:rFonts w:ascii="Times New Roman" w:hAnsi="Times New Roman" w:cs="Times New Roman"/>
          <w:sz w:val="28"/>
          <w:szCs w:val="28"/>
        </w:rPr>
        <w:t>: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планированию анализа осуществления главными администраторами </w:t>
      </w:r>
      <w:r w:rsidR="00D353D2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Анализ);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проведению Анализа;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оформлению результатов Анализа;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составлению и представлению отчетности по результатам Анализа.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1.3. Целью Анализа является формирование и направление главным администраторам </w:t>
      </w:r>
      <w:r w:rsidR="00D353D2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рекомендаций по организации и осуществлению ими внутреннего финансового контроля и внутреннего финансового аудита.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lastRenderedPageBreak/>
        <w:t>1.4. Задачами Анализа являются: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оценка осуществления главными администраторами </w:t>
      </w:r>
      <w:r w:rsidR="00D353D2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выявление недостатков в осуществлении главными администраторами </w:t>
      </w:r>
      <w:r w:rsidR="00D353D2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1.5. Обмен информацией и документами </w:t>
      </w:r>
      <w:r w:rsidR="00D353D2">
        <w:rPr>
          <w:rFonts w:ascii="Times New Roman" w:hAnsi="Times New Roman" w:cs="Times New Roman"/>
          <w:sz w:val="28"/>
          <w:szCs w:val="28"/>
        </w:rPr>
        <w:t xml:space="preserve">Комитета по финансам </w:t>
      </w:r>
      <w:r w:rsidRPr="008C05B3">
        <w:rPr>
          <w:rFonts w:ascii="Times New Roman" w:hAnsi="Times New Roman" w:cs="Times New Roman"/>
          <w:sz w:val="28"/>
          <w:szCs w:val="28"/>
        </w:rPr>
        <w:t xml:space="preserve">и главных администраторов </w:t>
      </w:r>
      <w:r w:rsidR="00D353D2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при проведении Анализа осуществляется с использованием бумажного документооборота. При наличии технической возможности такой обмен осуществляется в электронном виде.</w:t>
      </w:r>
    </w:p>
    <w:p w:rsidR="00E065A3" w:rsidRPr="008C05B3" w:rsidRDefault="00E065A3" w:rsidP="008C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A3" w:rsidRPr="008C05B3" w:rsidRDefault="00E065A3" w:rsidP="008C05B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b/>
          <w:sz w:val="28"/>
          <w:szCs w:val="28"/>
        </w:rPr>
        <w:t>II. Участники проведения Анализа</w:t>
      </w:r>
    </w:p>
    <w:p w:rsidR="00E065A3" w:rsidRPr="008C05B3" w:rsidRDefault="00E065A3" w:rsidP="008C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A3" w:rsidRPr="008C05B3" w:rsidRDefault="00E065A3" w:rsidP="008C05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C05B3">
        <w:rPr>
          <w:rFonts w:ascii="Times New Roman" w:hAnsi="Times New Roman" w:cs="Times New Roman"/>
          <w:sz w:val="28"/>
          <w:szCs w:val="28"/>
        </w:rPr>
        <w:t xml:space="preserve">Планирование, проведение и оформление результатов проведения Анализа, составление отчетности о результатах проведения Анализа, а также подготовка и направление в </w:t>
      </w:r>
      <w:r w:rsidR="004D74E4">
        <w:rPr>
          <w:rFonts w:ascii="Times New Roman" w:hAnsi="Times New Roman" w:cs="Times New Roman"/>
          <w:sz w:val="28"/>
          <w:szCs w:val="28"/>
        </w:rPr>
        <w:t>Администрацию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доклада о результатах осуществления главными администраторами </w:t>
      </w:r>
      <w:r w:rsidR="004D74E4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осуществляется уполномоченным структурным подразделением </w:t>
      </w:r>
      <w:r w:rsidR="004D74E4">
        <w:rPr>
          <w:rFonts w:ascii="Times New Roman" w:hAnsi="Times New Roman" w:cs="Times New Roman"/>
          <w:sz w:val="28"/>
          <w:szCs w:val="28"/>
        </w:rPr>
        <w:t xml:space="preserve">Комитета по финансам </w:t>
      </w:r>
      <w:r w:rsidRPr="008C05B3">
        <w:rPr>
          <w:rFonts w:ascii="Times New Roman" w:hAnsi="Times New Roman" w:cs="Times New Roman"/>
          <w:sz w:val="28"/>
          <w:szCs w:val="28"/>
        </w:rPr>
        <w:t>(далее - уполномоченное подразделение).</w:t>
      </w:r>
      <w:proofErr w:type="gramEnd"/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4D74E4">
        <w:rPr>
          <w:rFonts w:ascii="Times New Roman" w:hAnsi="Times New Roman" w:cs="Times New Roman"/>
          <w:sz w:val="28"/>
          <w:szCs w:val="28"/>
        </w:rPr>
        <w:t>председателя</w:t>
      </w:r>
      <w:r w:rsidRPr="008C05B3">
        <w:rPr>
          <w:rFonts w:ascii="Times New Roman" w:hAnsi="Times New Roman" w:cs="Times New Roman"/>
          <w:sz w:val="28"/>
          <w:szCs w:val="28"/>
        </w:rPr>
        <w:t xml:space="preserve"> </w:t>
      </w:r>
      <w:r w:rsidR="00B524E8">
        <w:rPr>
          <w:rFonts w:ascii="Times New Roman" w:hAnsi="Times New Roman" w:cs="Times New Roman"/>
          <w:sz w:val="28"/>
          <w:szCs w:val="28"/>
        </w:rPr>
        <w:t xml:space="preserve">(заместителя председателя) </w:t>
      </w:r>
      <w:r w:rsidR="004E4A7D">
        <w:rPr>
          <w:rFonts w:ascii="Times New Roman" w:hAnsi="Times New Roman" w:cs="Times New Roman"/>
          <w:sz w:val="28"/>
          <w:szCs w:val="28"/>
        </w:rPr>
        <w:t>Комитета по финансам</w:t>
      </w:r>
      <w:r w:rsidRPr="008C05B3">
        <w:rPr>
          <w:rFonts w:ascii="Times New Roman" w:hAnsi="Times New Roman" w:cs="Times New Roman"/>
          <w:sz w:val="28"/>
          <w:szCs w:val="28"/>
        </w:rPr>
        <w:t xml:space="preserve"> к проведению и оформлению результатов Анализа могут привлекаться иные структурные подразделения </w:t>
      </w:r>
      <w:r w:rsidR="004E4A7D">
        <w:rPr>
          <w:rFonts w:ascii="Times New Roman" w:hAnsi="Times New Roman" w:cs="Times New Roman"/>
          <w:sz w:val="28"/>
          <w:szCs w:val="28"/>
        </w:rPr>
        <w:t>Комитета по финансам</w:t>
      </w:r>
      <w:r w:rsidRPr="008C05B3">
        <w:rPr>
          <w:rFonts w:ascii="Times New Roman" w:hAnsi="Times New Roman" w:cs="Times New Roman"/>
          <w:sz w:val="28"/>
          <w:szCs w:val="28"/>
        </w:rPr>
        <w:t>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2.2. Деятельность </w:t>
      </w:r>
      <w:r w:rsidR="004E4A7D">
        <w:rPr>
          <w:rFonts w:ascii="Times New Roman" w:hAnsi="Times New Roman" w:cs="Times New Roman"/>
          <w:sz w:val="28"/>
          <w:szCs w:val="28"/>
        </w:rPr>
        <w:t>Комитета по финансам</w:t>
      </w:r>
      <w:r w:rsidRPr="008C05B3">
        <w:rPr>
          <w:rFonts w:ascii="Times New Roman" w:hAnsi="Times New Roman" w:cs="Times New Roman"/>
          <w:sz w:val="28"/>
          <w:szCs w:val="28"/>
        </w:rPr>
        <w:t xml:space="preserve"> и главных администраторов </w:t>
      </w:r>
      <w:r w:rsidR="004E4A7D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>, связанная с проведением Анализа, осуществляется в соответствии с настоящим Порядком.</w:t>
      </w:r>
    </w:p>
    <w:p w:rsidR="00E065A3" w:rsidRPr="008C05B3" w:rsidRDefault="00E065A3" w:rsidP="008C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A3" w:rsidRPr="008C05B3" w:rsidRDefault="00E065A3" w:rsidP="008C05B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b/>
          <w:sz w:val="28"/>
          <w:szCs w:val="28"/>
        </w:rPr>
        <w:t>III. Планирование Анализа</w:t>
      </w:r>
    </w:p>
    <w:p w:rsidR="00E065A3" w:rsidRPr="008C05B3" w:rsidRDefault="00E065A3" w:rsidP="008C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A3" w:rsidRPr="008C05B3" w:rsidRDefault="00E065A3" w:rsidP="008C05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3.1. Проведение Анализа подлежит ежегодному планированию.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Планирование Анализа осуществляется уполномоченным подразделением в целях составления плана проведения </w:t>
      </w:r>
      <w:r w:rsidR="004E4A7D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8C05B3"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администраторами </w:t>
      </w:r>
      <w:r w:rsidR="004E4A7D">
        <w:rPr>
          <w:rFonts w:ascii="Times New Roman" w:hAnsi="Times New Roman" w:cs="Times New Roman"/>
          <w:sz w:val="28"/>
          <w:szCs w:val="28"/>
        </w:rPr>
        <w:t xml:space="preserve">бюджетных средств муниципального района «Читинский район» </w:t>
      </w:r>
      <w:r w:rsidRPr="008C05B3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 на очередной год (далее - План).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3.2. План формируется в разрезе главных администраторов </w:t>
      </w:r>
      <w:r w:rsidR="004E4A7D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Pr="008C05B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которых в соответствующем году запланировано проведение Анализа. По каждому главному администратору </w:t>
      </w:r>
      <w:r w:rsidR="004E4A7D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в Плане указываются: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</w:t>
      </w:r>
      <w:r w:rsidR="004E4A7D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>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код главного администратора </w:t>
      </w:r>
      <w:r w:rsidR="004E4A7D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по бюджетной классификации Российской Федерации (код главы);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сроки проведения Анализа;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анализируемый период осуществления главным администратором </w:t>
      </w:r>
      <w:r w:rsidR="004E4A7D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</w:t>
      </w:r>
      <w:r w:rsidR="004E4A7D">
        <w:rPr>
          <w:rFonts w:ascii="Times New Roman" w:hAnsi="Times New Roman" w:cs="Times New Roman"/>
          <w:sz w:val="28"/>
          <w:szCs w:val="28"/>
        </w:rPr>
        <w:t>Комитета по финансам</w:t>
      </w:r>
      <w:r w:rsidRPr="008C05B3">
        <w:rPr>
          <w:rFonts w:ascii="Times New Roman" w:hAnsi="Times New Roman" w:cs="Times New Roman"/>
          <w:sz w:val="28"/>
          <w:szCs w:val="28"/>
        </w:rPr>
        <w:t>, ответственного за проведение Анализа.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3.3. План составляется ежегодно и в срок до 15 декабря утверждается </w:t>
      </w:r>
      <w:r w:rsidR="004E4A7D">
        <w:rPr>
          <w:rFonts w:ascii="Times New Roman" w:hAnsi="Times New Roman" w:cs="Times New Roman"/>
          <w:sz w:val="28"/>
          <w:szCs w:val="28"/>
        </w:rPr>
        <w:t>председателем</w:t>
      </w:r>
      <w:r w:rsidR="00B524E8">
        <w:rPr>
          <w:rFonts w:ascii="Times New Roman" w:hAnsi="Times New Roman" w:cs="Times New Roman"/>
          <w:sz w:val="28"/>
          <w:szCs w:val="28"/>
        </w:rPr>
        <w:t xml:space="preserve"> (заместителем председателя)</w:t>
      </w:r>
      <w:r w:rsidR="004E4A7D">
        <w:rPr>
          <w:rFonts w:ascii="Times New Roman" w:hAnsi="Times New Roman" w:cs="Times New Roman"/>
          <w:sz w:val="28"/>
          <w:szCs w:val="28"/>
        </w:rPr>
        <w:t xml:space="preserve"> Комитета по финансам</w:t>
      </w:r>
      <w:r w:rsidRPr="008C05B3">
        <w:rPr>
          <w:rFonts w:ascii="Times New Roman" w:hAnsi="Times New Roman" w:cs="Times New Roman"/>
          <w:sz w:val="28"/>
          <w:szCs w:val="28"/>
        </w:rPr>
        <w:t>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3.4. Проведение Анализа в отношении главных администраторов </w:t>
      </w:r>
      <w:r w:rsidR="004E4A7D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, не включенных в План, допускается после внесения в План изменений, утверждаемых </w:t>
      </w:r>
      <w:r w:rsidR="004E4A7D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B524E8">
        <w:rPr>
          <w:rFonts w:ascii="Times New Roman" w:hAnsi="Times New Roman" w:cs="Times New Roman"/>
          <w:sz w:val="28"/>
          <w:szCs w:val="28"/>
        </w:rPr>
        <w:t xml:space="preserve">(заместителем председателя) </w:t>
      </w:r>
      <w:r w:rsidR="004E4A7D">
        <w:rPr>
          <w:rFonts w:ascii="Times New Roman" w:hAnsi="Times New Roman" w:cs="Times New Roman"/>
          <w:sz w:val="28"/>
          <w:szCs w:val="28"/>
        </w:rPr>
        <w:t>Комитета по финансам</w:t>
      </w:r>
      <w:r w:rsidRPr="008C05B3">
        <w:rPr>
          <w:rFonts w:ascii="Times New Roman" w:hAnsi="Times New Roman" w:cs="Times New Roman"/>
          <w:sz w:val="28"/>
          <w:szCs w:val="28"/>
        </w:rPr>
        <w:t>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В случае если объем изменений составляет более тридцати процентов от общего объема информации, содержащейся в Плане, внесение изменений в План осуществляется путем утверждения новой редакции Плана.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3.5. Копия Плана (изменений в План) в течение 5 рабочих дней со дня утверждения Плана (внесения в него изменений) размещается на официальном сайте </w:t>
      </w:r>
      <w:r w:rsidR="00FC4EFC">
        <w:rPr>
          <w:rFonts w:ascii="Times New Roman" w:hAnsi="Times New Roman" w:cs="Times New Roman"/>
          <w:sz w:val="28"/>
          <w:szCs w:val="28"/>
        </w:rPr>
        <w:t>Администрации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E065A3" w:rsidRPr="008C05B3" w:rsidRDefault="00E065A3" w:rsidP="008C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A3" w:rsidRPr="008C05B3" w:rsidRDefault="00E065A3" w:rsidP="008C05B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b/>
          <w:sz w:val="28"/>
          <w:szCs w:val="28"/>
        </w:rPr>
        <w:t>IV. Проведение Анализа</w:t>
      </w:r>
    </w:p>
    <w:p w:rsidR="00E065A3" w:rsidRPr="008C05B3" w:rsidRDefault="00E065A3" w:rsidP="008C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A3" w:rsidRPr="008C05B3" w:rsidRDefault="00E065A3" w:rsidP="008C05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4.1. Анализ проводится путем изучения информации и документов, представленных главными администраторами </w:t>
      </w:r>
      <w:r w:rsidR="00FC4EFC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по запросу </w:t>
      </w:r>
      <w:r w:rsidR="00FC4EFC">
        <w:rPr>
          <w:rFonts w:ascii="Times New Roman" w:hAnsi="Times New Roman" w:cs="Times New Roman"/>
          <w:sz w:val="28"/>
          <w:szCs w:val="28"/>
        </w:rPr>
        <w:t>Комитета по финансам</w:t>
      </w:r>
      <w:r w:rsidRPr="008C05B3">
        <w:rPr>
          <w:rFonts w:ascii="Times New Roman" w:hAnsi="Times New Roman" w:cs="Times New Roman"/>
          <w:sz w:val="28"/>
          <w:szCs w:val="28"/>
        </w:rPr>
        <w:t>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C05B3"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ежегодно в срок до 15 декабря подготавливает проект запроса о предоставлении информации об осуществлении главным администратором </w:t>
      </w:r>
      <w:r w:rsidR="00FC4EFC">
        <w:rPr>
          <w:rFonts w:ascii="Times New Roman" w:hAnsi="Times New Roman" w:cs="Times New Roman"/>
          <w:sz w:val="28"/>
          <w:szCs w:val="28"/>
        </w:rPr>
        <w:t xml:space="preserve">бюджетных средств муниципального района «Читинский район» </w:t>
      </w:r>
      <w:r w:rsidRPr="008C05B3">
        <w:rPr>
          <w:rFonts w:ascii="Times New Roman" w:hAnsi="Times New Roman" w:cs="Times New Roman"/>
          <w:sz w:val="28"/>
          <w:szCs w:val="28"/>
        </w:rPr>
        <w:t xml:space="preserve">внутреннего финансового </w:t>
      </w:r>
      <w:r w:rsidRPr="008C05B3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и внутреннего финансового аудита, содержащего перечень вопросов оценки осуществления главными администраторами </w:t>
      </w:r>
      <w:r w:rsidR="00FC4EFC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Перечень вопросов), информацию об организационной структуре главного администратора</w:t>
      </w:r>
      <w:proofErr w:type="gramEnd"/>
      <w:r w:rsidRPr="008C0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EFC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в части осуществления внутреннего финансового контроля и внутреннего финансового аудита (при необходимости), а также перечень документов в части осуществления главными администраторами </w:t>
      </w:r>
      <w:r w:rsidR="00FC4EFC">
        <w:rPr>
          <w:rFonts w:ascii="Times New Roman" w:hAnsi="Times New Roman" w:cs="Times New Roman"/>
          <w:sz w:val="28"/>
          <w:szCs w:val="28"/>
        </w:rPr>
        <w:t xml:space="preserve">бюджетных средств муниципального района «Читинский район» </w:t>
      </w:r>
      <w:r w:rsidRPr="008C05B3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 (далее - Перечень документов), которые главным администраторам </w:t>
      </w:r>
      <w:r w:rsidR="00FC4EFC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надлежит представить в </w:t>
      </w:r>
      <w:r w:rsidR="00FC4EFC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8C05B3">
        <w:rPr>
          <w:rFonts w:ascii="Times New Roman" w:hAnsi="Times New Roman" w:cs="Times New Roman"/>
          <w:sz w:val="28"/>
          <w:szCs w:val="28"/>
        </w:rPr>
        <w:t xml:space="preserve"> (далее - Запрос).</w:t>
      </w:r>
      <w:proofErr w:type="gramEnd"/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5B3">
        <w:rPr>
          <w:rFonts w:ascii="Times New Roman" w:hAnsi="Times New Roman" w:cs="Times New Roman"/>
          <w:sz w:val="28"/>
          <w:szCs w:val="28"/>
        </w:rPr>
        <w:t xml:space="preserve">Подготовка проекта Запроса осуществляется с учетом положений </w:t>
      </w:r>
      <w:hyperlink r:id="rId6" w:history="1">
        <w:r w:rsidR="00FC4EFC" w:rsidRPr="00FC4EFC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FC4EFC">
        <w:rPr>
          <w:rFonts w:ascii="Times New Roman" w:hAnsi="Times New Roman" w:cs="Times New Roman"/>
          <w:sz w:val="28"/>
          <w:szCs w:val="28"/>
        </w:rPr>
        <w:t xml:space="preserve"> </w:t>
      </w:r>
      <w:r w:rsidRPr="008C05B3">
        <w:rPr>
          <w:rFonts w:ascii="Times New Roman" w:hAnsi="Times New Roman" w:cs="Times New Roman"/>
          <w:sz w:val="28"/>
          <w:szCs w:val="28"/>
        </w:rPr>
        <w:t xml:space="preserve">осуществления главными распорядителями (распорядителями) </w:t>
      </w:r>
      <w:r w:rsidR="00314F3F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, главными администраторами (администраторами) доходов </w:t>
      </w:r>
      <w:r w:rsidR="00314F3F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, главными администраторами (администраторами) источников финансирования дефицита </w:t>
      </w:r>
      <w:r w:rsidR="00314F3F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аудита, утвержденных постановлением </w:t>
      </w:r>
      <w:r w:rsidR="00314F3F">
        <w:rPr>
          <w:rFonts w:ascii="Times New Roman" w:hAnsi="Times New Roman" w:cs="Times New Roman"/>
          <w:sz w:val="28"/>
          <w:szCs w:val="28"/>
        </w:rPr>
        <w:t>администрации муниципального района «Читинский район» от 23.01.2017г. № 95</w:t>
      </w:r>
      <w:r w:rsidRPr="008C05B3">
        <w:rPr>
          <w:rFonts w:ascii="Times New Roman" w:hAnsi="Times New Roman" w:cs="Times New Roman"/>
          <w:sz w:val="28"/>
          <w:szCs w:val="28"/>
        </w:rPr>
        <w:t xml:space="preserve"> и иных</w:t>
      </w:r>
      <w:proofErr w:type="gramEnd"/>
      <w:r w:rsidRPr="008C05B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</w:t>
      </w:r>
      <w:r w:rsidR="00314F3F">
        <w:rPr>
          <w:rFonts w:ascii="Times New Roman" w:hAnsi="Times New Roman" w:cs="Times New Roman"/>
          <w:sz w:val="28"/>
          <w:szCs w:val="28"/>
        </w:rPr>
        <w:t xml:space="preserve"> и Читинского района</w:t>
      </w:r>
      <w:r w:rsidRPr="008C05B3">
        <w:rPr>
          <w:rFonts w:ascii="Times New Roman" w:hAnsi="Times New Roman" w:cs="Times New Roman"/>
          <w:sz w:val="28"/>
          <w:szCs w:val="28"/>
        </w:rPr>
        <w:t xml:space="preserve">, регулирующих вопросы организации и осуществления главными администраторами </w:t>
      </w:r>
      <w:r w:rsidR="00314F3F">
        <w:rPr>
          <w:rFonts w:ascii="Times New Roman" w:hAnsi="Times New Roman" w:cs="Times New Roman"/>
          <w:sz w:val="28"/>
          <w:szCs w:val="28"/>
        </w:rPr>
        <w:t xml:space="preserve">бюджетных средств муниципального района «Читинский район» </w:t>
      </w:r>
      <w:r w:rsidRPr="008C05B3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аудита. </w:t>
      </w:r>
      <w:proofErr w:type="gramStart"/>
      <w:r w:rsidRPr="008C05B3">
        <w:rPr>
          <w:rFonts w:ascii="Times New Roman" w:hAnsi="Times New Roman" w:cs="Times New Roman"/>
          <w:sz w:val="28"/>
          <w:szCs w:val="28"/>
        </w:rPr>
        <w:t xml:space="preserve">Кроме того, при подготовке Запроса учитываются сведения о деятельности главных администраторов </w:t>
      </w:r>
      <w:r w:rsidR="00314F3F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, полученные из открытых источников информации, государственных информационных систем, а также результаты проведенных </w:t>
      </w:r>
      <w:r w:rsidR="00314F3F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8C05B3">
        <w:rPr>
          <w:rFonts w:ascii="Times New Roman" w:hAnsi="Times New Roman" w:cs="Times New Roman"/>
          <w:sz w:val="28"/>
          <w:szCs w:val="28"/>
        </w:rPr>
        <w:t xml:space="preserve"> контрольных мероприятий в отношении главных администраторов </w:t>
      </w:r>
      <w:r w:rsidR="00314F3F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Перечень вопросов должен содержать: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критерии оценки - варианты ответов на поставленный вопрос;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ответы на каждый вопрос, расположенные в порядке убывания баллов, характеризующих организацию и осуществление главным администратором </w:t>
      </w:r>
      <w:r w:rsidR="00880AB6">
        <w:rPr>
          <w:rFonts w:ascii="Times New Roman" w:hAnsi="Times New Roman" w:cs="Times New Roman"/>
          <w:sz w:val="28"/>
          <w:szCs w:val="28"/>
        </w:rPr>
        <w:t xml:space="preserve">бюджетных средств муниципального района «Читинский район» </w:t>
      </w:r>
      <w:r w:rsidRPr="008C05B3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 по данному критерию: первый ответ - самое высокое значение балла, последний ответ - самое низкое значение балла;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lastRenderedPageBreak/>
        <w:t>значения баллов за каждый ответ.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Главный администратор </w:t>
      </w:r>
      <w:r w:rsidR="00880AB6">
        <w:rPr>
          <w:rFonts w:ascii="Times New Roman" w:hAnsi="Times New Roman" w:cs="Times New Roman"/>
          <w:sz w:val="28"/>
          <w:szCs w:val="28"/>
        </w:rPr>
        <w:t xml:space="preserve">бюджетных средств муниципального района «Читинский район» </w:t>
      </w:r>
      <w:r w:rsidRPr="008C05B3">
        <w:rPr>
          <w:rFonts w:ascii="Times New Roman" w:hAnsi="Times New Roman" w:cs="Times New Roman"/>
          <w:sz w:val="28"/>
          <w:szCs w:val="28"/>
        </w:rPr>
        <w:t xml:space="preserve">при подготовке ответа на запрос </w:t>
      </w:r>
      <w:r w:rsidR="00880AB6">
        <w:rPr>
          <w:rFonts w:ascii="Times New Roman" w:hAnsi="Times New Roman" w:cs="Times New Roman"/>
          <w:sz w:val="28"/>
          <w:szCs w:val="28"/>
        </w:rPr>
        <w:t>Комитета по финансам</w:t>
      </w:r>
      <w:r w:rsidRPr="008C05B3">
        <w:rPr>
          <w:rFonts w:ascii="Times New Roman" w:hAnsi="Times New Roman" w:cs="Times New Roman"/>
          <w:sz w:val="28"/>
          <w:szCs w:val="28"/>
        </w:rPr>
        <w:t xml:space="preserve"> о представлении документов и информации проставляет отметку "+", в ячейке, соответствующей ответу на поставленный вопрос из предложенных вариантов ответа, отметку "</w:t>
      </w:r>
      <w:proofErr w:type="gramStart"/>
      <w:r w:rsidRPr="008C05B3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8C05B3">
        <w:rPr>
          <w:rFonts w:ascii="Times New Roman" w:hAnsi="Times New Roman" w:cs="Times New Roman"/>
          <w:sz w:val="28"/>
          <w:szCs w:val="28"/>
        </w:rPr>
        <w:t xml:space="preserve"> - в остальных ячейках.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В Перечень документов включаются: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копии нормативных правовых и (или) правовых актов главных администраторов </w:t>
      </w:r>
      <w:r w:rsidR="00880AB6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>, регламентирующих организацию и осуществление внутреннего финансового контроля и внутреннего финансового аудита;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копии отчетности о результатах внутреннего финансового контроля, направленной руководителю главного администратора </w:t>
      </w:r>
      <w:r w:rsidR="00880AB6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>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копии годовых планов осуществления внутреннего финансового аудита;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отчетности главного администратора </w:t>
      </w:r>
      <w:r w:rsidR="00880AB6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>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4.3. Запрос с указанием срока представления запрашиваемых информации и документов направляется в срок до 20 декабря текущего года в адрес главных администраторов </w:t>
      </w:r>
      <w:r w:rsidR="00880AB6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, в отношении деятельности которых проводится Анализ. При этом срок представления запрашиваемых информации и документов устанавливается не ранее 1 февраля года, следующего </w:t>
      </w:r>
      <w:proofErr w:type="gramStart"/>
      <w:r w:rsidRPr="008C05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C05B3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Под отчетным годом в рамках настоящего Порядка понимается год, деятельность главного администратора </w:t>
      </w:r>
      <w:r w:rsidR="00880AB6">
        <w:rPr>
          <w:rFonts w:ascii="Times New Roman" w:hAnsi="Times New Roman" w:cs="Times New Roman"/>
          <w:sz w:val="28"/>
          <w:szCs w:val="28"/>
        </w:rPr>
        <w:t xml:space="preserve">бюджетных средств муниципального </w:t>
      </w:r>
      <w:r w:rsidR="00880AB6">
        <w:rPr>
          <w:rFonts w:ascii="Times New Roman" w:hAnsi="Times New Roman" w:cs="Times New Roman"/>
          <w:sz w:val="28"/>
          <w:szCs w:val="28"/>
        </w:rPr>
        <w:lastRenderedPageBreak/>
        <w:t xml:space="preserve">района «Читинский район» </w:t>
      </w:r>
      <w:r w:rsidRPr="008C05B3">
        <w:rPr>
          <w:rFonts w:ascii="Times New Roman" w:hAnsi="Times New Roman" w:cs="Times New Roman"/>
          <w:sz w:val="28"/>
          <w:szCs w:val="28"/>
        </w:rPr>
        <w:t>по осуществлению внутреннего финансового контроля и внутреннего финансового аудита в котором подлежит Анализу.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4.4. Запрос направляется в адрес главных администраторов </w:t>
      </w:r>
      <w:r w:rsidR="00880AB6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следующими способами: почтой, фельдъегерской связью, нарочно или с применением электронного документооборота (при наличии технической возможности) с обязательным получением подтверждающего документа либо отметки о получении Запроса.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4.5. </w:t>
      </w:r>
      <w:r w:rsidR="00880AB6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8C05B3">
        <w:rPr>
          <w:rFonts w:ascii="Times New Roman" w:hAnsi="Times New Roman" w:cs="Times New Roman"/>
          <w:sz w:val="28"/>
          <w:szCs w:val="28"/>
        </w:rPr>
        <w:t xml:space="preserve"> принимается решение о направлении в адрес главного администратора </w:t>
      </w:r>
      <w:r w:rsidR="00880AB6">
        <w:rPr>
          <w:rFonts w:ascii="Times New Roman" w:hAnsi="Times New Roman" w:cs="Times New Roman"/>
          <w:sz w:val="28"/>
          <w:szCs w:val="28"/>
        </w:rPr>
        <w:t xml:space="preserve">бюджетных средств муниципального района «Читинский район» </w:t>
      </w:r>
      <w:r w:rsidRPr="008C05B3">
        <w:rPr>
          <w:rFonts w:ascii="Times New Roman" w:hAnsi="Times New Roman" w:cs="Times New Roman"/>
          <w:sz w:val="28"/>
          <w:szCs w:val="28"/>
        </w:rPr>
        <w:t>повторного запроса о представлении документов и (или) информации в случаях: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непредставления запрошенных документов и (или) информации,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представления запрошенных документов и (или) информации не в полном объеме,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необходимости дополнительного документального подтверждения ранее представленной информации.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и (или) информации, устанавливаемый в повторном запросе, не может составлять менее 5 рабочих дней со дня направления запроса в адрес главного администратора </w:t>
      </w:r>
      <w:r w:rsidR="00880AB6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>, в отношении деятельности которого проводится Анализ.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4.6. Главные администраторы </w:t>
      </w:r>
      <w:r w:rsidR="00880AB6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представляют запрашиваемые информацию и документы в </w:t>
      </w:r>
      <w:r w:rsidR="00880AB6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8C05B3">
        <w:rPr>
          <w:rFonts w:ascii="Times New Roman" w:hAnsi="Times New Roman" w:cs="Times New Roman"/>
          <w:sz w:val="28"/>
          <w:szCs w:val="28"/>
        </w:rPr>
        <w:t xml:space="preserve"> с сопроводительным письмом и описью представляемых информации и документов не позднее срока, установленного в запросе. Документы, представляемые в </w:t>
      </w:r>
      <w:r w:rsidR="00880AB6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8C05B3">
        <w:rPr>
          <w:rFonts w:ascii="Times New Roman" w:hAnsi="Times New Roman" w:cs="Times New Roman"/>
          <w:sz w:val="28"/>
          <w:szCs w:val="28"/>
        </w:rPr>
        <w:t xml:space="preserve"> главными администраторами </w:t>
      </w:r>
      <w:r w:rsidR="00880AB6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, должны быть прошиты, пронумерованы, подписаны должностным лицом и заверены печатью главного администратора </w:t>
      </w:r>
      <w:r w:rsidR="00880AB6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>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В случае превышения главными администраторами </w:t>
      </w:r>
      <w:r w:rsidR="00B60D84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срока представления документов и (или) информации, указанного в запросе, более чем на 10 календарных дней, такие документы и (или) информация признаются не</w:t>
      </w:r>
      <w:r w:rsidR="00B60D84">
        <w:rPr>
          <w:rFonts w:ascii="Times New Roman" w:hAnsi="Times New Roman" w:cs="Times New Roman"/>
          <w:sz w:val="28"/>
          <w:szCs w:val="28"/>
        </w:rPr>
        <w:t xml:space="preserve"> </w:t>
      </w:r>
      <w:r w:rsidRPr="008C05B3">
        <w:rPr>
          <w:rFonts w:ascii="Times New Roman" w:hAnsi="Times New Roman" w:cs="Times New Roman"/>
          <w:sz w:val="28"/>
          <w:szCs w:val="28"/>
        </w:rPr>
        <w:t>представленными.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8C05B3">
        <w:rPr>
          <w:rFonts w:ascii="Times New Roman" w:hAnsi="Times New Roman" w:cs="Times New Roman"/>
          <w:sz w:val="28"/>
          <w:szCs w:val="28"/>
        </w:rPr>
        <w:t xml:space="preserve">Анализ проводится путем сопоставления представленных документов и информации с требованиями, установленными </w:t>
      </w:r>
      <w:hyperlink r:id="rId7" w:history="1">
        <w:r w:rsidR="00B60D84" w:rsidRPr="00FC4EFC">
          <w:rPr>
            <w:rFonts w:ascii="Times New Roman" w:hAnsi="Times New Roman" w:cs="Times New Roman"/>
            <w:sz w:val="28"/>
            <w:szCs w:val="28"/>
          </w:rPr>
          <w:t>Порядк</w:t>
        </w:r>
        <w:r w:rsidR="00B60D84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B60D84" w:rsidRPr="00FC4EFC">
        <w:rPr>
          <w:rFonts w:ascii="Times New Roman" w:hAnsi="Times New Roman" w:cs="Times New Roman"/>
          <w:sz w:val="28"/>
          <w:szCs w:val="28"/>
        </w:rPr>
        <w:t xml:space="preserve"> </w:t>
      </w:r>
      <w:r w:rsidR="00B60D84" w:rsidRPr="008C05B3">
        <w:rPr>
          <w:rFonts w:ascii="Times New Roman" w:hAnsi="Times New Roman" w:cs="Times New Roman"/>
          <w:sz w:val="28"/>
          <w:szCs w:val="28"/>
        </w:rPr>
        <w:t xml:space="preserve">осуществления главными распорядителями (распорядителями) </w:t>
      </w:r>
      <w:r w:rsidR="00B60D84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="00B60D84" w:rsidRPr="008C05B3">
        <w:rPr>
          <w:rFonts w:ascii="Times New Roman" w:hAnsi="Times New Roman" w:cs="Times New Roman"/>
          <w:sz w:val="28"/>
          <w:szCs w:val="28"/>
        </w:rPr>
        <w:t xml:space="preserve">, главными администраторами (администраторами) доходов </w:t>
      </w:r>
      <w:r w:rsidR="00B60D84">
        <w:rPr>
          <w:rFonts w:ascii="Times New Roman" w:hAnsi="Times New Roman" w:cs="Times New Roman"/>
          <w:sz w:val="28"/>
          <w:szCs w:val="28"/>
        </w:rPr>
        <w:t xml:space="preserve">бюджетных средств муниципального района </w:t>
      </w:r>
      <w:r w:rsidR="00B60D84">
        <w:rPr>
          <w:rFonts w:ascii="Times New Roman" w:hAnsi="Times New Roman" w:cs="Times New Roman"/>
          <w:sz w:val="28"/>
          <w:szCs w:val="28"/>
        </w:rPr>
        <w:lastRenderedPageBreak/>
        <w:t>«Читинский район»</w:t>
      </w:r>
      <w:r w:rsidR="00B60D84" w:rsidRPr="008C05B3">
        <w:rPr>
          <w:rFonts w:ascii="Times New Roman" w:hAnsi="Times New Roman" w:cs="Times New Roman"/>
          <w:sz w:val="28"/>
          <w:szCs w:val="28"/>
        </w:rPr>
        <w:t xml:space="preserve">, главными администраторами (администраторами) источников финансирования дефицита </w:t>
      </w:r>
      <w:r w:rsidR="00B60D84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="00B60D84" w:rsidRPr="008C05B3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аудита, утвержденных постановлением </w:t>
      </w:r>
      <w:r w:rsidR="00B60D84">
        <w:rPr>
          <w:rFonts w:ascii="Times New Roman" w:hAnsi="Times New Roman" w:cs="Times New Roman"/>
          <w:sz w:val="28"/>
          <w:szCs w:val="28"/>
        </w:rPr>
        <w:t>администрации муниципального района «Читинский район» от 23.01.2017</w:t>
      </w:r>
      <w:proofErr w:type="gramEnd"/>
      <w:r w:rsidR="00B60D84">
        <w:rPr>
          <w:rFonts w:ascii="Times New Roman" w:hAnsi="Times New Roman" w:cs="Times New Roman"/>
          <w:sz w:val="28"/>
          <w:szCs w:val="28"/>
        </w:rPr>
        <w:t>г. № 95</w:t>
      </w:r>
      <w:r w:rsidRPr="008C05B3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Федерации, регулирующими вопросы организации и осуществления главными администраторами </w:t>
      </w:r>
      <w:r w:rsidR="00B60D84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4.8. При Анализе изучению подлежат: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4.8.1. Сведения о структуре главного администратора </w:t>
      </w:r>
      <w:r w:rsidR="00B60D84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5B3">
        <w:rPr>
          <w:rFonts w:ascii="Times New Roman" w:hAnsi="Times New Roman" w:cs="Times New Roman"/>
          <w:sz w:val="28"/>
          <w:szCs w:val="28"/>
        </w:rPr>
        <w:t xml:space="preserve">сведений о подведомственных главному администратору </w:t>
      </w:r>
      <w:r w:rsidR="00B60D84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администраторах </w:t>
      </w:r>
      <w:r w:rsidR="00B60D84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и получателях </w:t>
      </w:r>
      <w:r w:rsidR="00B60D84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структуры подразделения, наделенного полномочиями по осуществлению внутреннего финансового аудита (при наличии).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4.8.2. Нормативные правовые и (или) правовые акты главного администратора </w:t>
      </w:r>
      <w:r w:rsidR="00B60D84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>, регламентирующие организацию и осуществление им внутреннего финансового контроля и внутреннего финансового аудита.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4.8.3. Организация и осуществление внутреннего финансового контроля в отношении внутренних бюджетных процедур, в том числе: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</w:t>
      </w:r>
      <w:r w:rsidR="00B60D84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>, ответственных за выполнение внутренних бюджетных процедур;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формирование (актуализация) и утверждение карт внутреннего финансового контроля по каждому подразделению главного администратора </w:t>
      </w:r>
      <w:r w:rsidR="00B60D84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>, ответственному за результаты выполнения внутренних бюджетных процедур;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ведение, учет, хранение регистров (журналов) внутреннего финансового контроля в каждом подразделении главного администратора средств </w:t>
      </w:r>
      <w:r w:rsidRPr="008C05B3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бюджета, ответственном за выполнение внутренних бюджетных процедур;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</w:t>
      </w:r>
      <w:r w:rsidR="00320D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05B3">
        <w:rPr>
          <w:rFonts w:ascii="Times New Roman" w:hAnsi="Times New Roman" w:cs="Times New Roman"/>
          <w:sz w:val="28"/>
          <w:szCs w:val="28"/>
        </w:rPr>
        <w:t xml:space="preserve"> финансового контроля, отчетах внутреннего финансового аудита, представляемых руководству главного администратора </w:t>
      </w:r>
      <w:r w:rsidR="00320D43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>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4.8.4. Организация и осуществление внутреннего финансового аудита, в том числе: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проведение предварительного анализа данных об объектах аудита при планирован</w:t>
      </w:r>
      <w:proofErr w:type="gramStart"/>
      <w:r w:rsidRPr="008C05B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C05B3">
        <w:rPr>
          <w:rFonts w:ascii="Times New Roman" w:hAnsi="Times New Roman" w:cs="Times New Roman"/>
          <w:sz w:val="28"/>
          <w:szCs w:val="28"/>
        </w:rPr>
        <w:t>диторских проверок (составлении плана и программы аудиторской проверки);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утверждение руководителем главного администратора </w:t>
      </w:r>
      <w:r w:rsidR="00320D43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годового плана внутреннего финансового аудита и составление программ аудиторских проверок;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проведение плановых и внеплановых аудиторских проверок;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направление руководителю главного администратора </w:t>
      </w:r>
      <w:r w:rsidR="00320D43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отчетов о результатах аудиторских проверок с приложением актов аудиторских проверок;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составление и направление руководителю главного администратора </w:t>
      </w:r>
      <w:r w:rsidR="00320D43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годовой отчетности о результатах осуществления внутреннего финансового аудита;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рассмотрение результатов внутреннего финансового аудита и принятие соответствующих решений руководителем главного администратора </w:t>
      </w:r>
      <w:r w:rsidR="00320D43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>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4.8.5.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E065A3" w:rsidRPr="008C05B3" w:rsidRDefault="00E065A3" w:rsidP="008C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A3" w:rsidRPr="008C05B3" w:rsidRDefault="00E065A3" w:rsidP="008C05B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b/>
          <w:sz w:val="28"/>
          <w:szCs w:val="28"/>
        </w:rPr>
        <w:t>V. Оформление результатов Анализа</w:t>
      </w:r>
    </w:p>
    <w:p w:rsidR="00E065A3" w:rsidRPr="008C05B3" w:rsidRDefault="00E065A3" w:rsidP="008C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A3" w:rsidRPr="008C05B3" w:rsidRDefault="00E065A3" w:rsidP="008C05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5.1. Для формализованной оценки организации и осуществления главным администратором </w:t>
      </w:r>
      <w:r w:rsidR="00320D43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и формирования количественных оценок по соответствующим критериям уполномоченное подразделение использует Перечень вопросов.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Уполномоченное подразделение по итогам сопоставления документов и информации, представленных главным администратором </w:t>
      </w:r>
      <w:r w:rsidR="00320D43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, проставляет баллы по Перечню вопросов и обобщает их в итоговую оценку осуществления главным администратором </w:t>
      </w:r>
      <w:r w:rsidR="00320D43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5.2. По результатам Анализа уполномоченное подразделение подготавливает заключение.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5.3. Заключение должно содержать: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</w:t>
      </w:r>
      <w:r w:rsidR="00320D43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>, в отношении деятельности которого был проведен Анализ;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 </w:t>
      </w:r>
      <w:r w:rsidR="00320D43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информацию о выявленных недостатках осуществления главным администратором </w:t>
      </w:r>
      <w:r w:rsidR="00320D43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(при наличии);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информацию об исполнении предложений и рекомендаций, данных главному администратору </w:t>
      </w:r>
      <w:r w:rsidR="00320D43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по итогам предыдущего Анализа (при наличии);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главным администратором </w:t>
      </w:r>
      <w:r w:rsidR="00320D43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(при необходимости).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5.4. Заключение подписывается </w:t>
      </w:r>
      <w:r w:rsidR="00320D43">
        <w:rPr>
          <w:rFonts w:ascii="Times New Roman" w:hAnsi="Times New Roman" w:cs="Times New Roman"/>
          <w:sz w:val="28"/>
          <w:szCs w:val="28"/>
        </w:rPr>
        <w:t>председателем (заместителем председателя) Комитета по финансам</w:t>
      </w:r>
      <w:r w:rsidRPr="008C05B3">
        <w:rPr>
          <w:rFonts w:ascii="Times New Roman" w:hAnsi="Times New Roman" w:cs="Times New Roman"/>
          <w:sz w:val="28"/>
          <w:szCs w:val="28"/>
        </w:rPr>
        <w:t xml:space="preserve">, в двух экземплярах, один из которых хранится в уполномоченном подразделении, а второй направляется в адрес главного администратора </w:t>
      </w:r>
      <w:r w:rsidR="00485B4C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в срок до 30 апреля года, следующего </w:t>
      </w:r>
      <w:proofErr w:type="gramStart"/>
      <w:r w:rsidRPr="008C05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C05B3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065A3" w:rsidRPr="008C05B3" w:rsidRDefault="00E065A3" w:rsidP="008C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A3" w:rsidRPr="008C05B3" w:rsidRDefault="00E065A3" w:rsidP="008C05B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b/>
          <w:sz w:val="28"/>
          <w:szCs w:val="28"/>
        </w:rPr>
        <w:t>VI. Составление и представление отчетности</w:t>
      </w:r>
    </w:p>
    <w:p w:rsidR="00E065A3" w:rsidRPr="008C05B3" w:rsidRDefault="00E065A3" w:rsidP="008C0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</w:p>
    <w:p w:rsidR="00E065A3" w:rsidRPr="008C05B3" w:rsidRDefault="00E065A3" w:rsidP="008C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A3" w:rsidRPr="008C05B3" w:rsidRDefault="00E065A3" w:rsidP="008C05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6.1. Уполномоченное подразделение ежегодно в срок до 20 мая года, следующего за </w:t>
      </w:r>
      <w:proofErr w:type="gramStart"/>
      <w:r w:rsidRPr="008C05B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C05B3">
        <w:rPr>
          <w:rFonts w:ascii="Times New Roman" w:hAnsi="Times New Roman" w:cs="Times New Roman"/>
          <w:sz w:val="28"/>
          <w:szCs w:val="28"/>
        </w:rPr>
        <w:t xml:space="preserve">, осуществляет подготовку проекта доклада о результатах осуществления главными администраторами </w:t>
      </w:r>
      <w:r w:rsidR="00485B4C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485B4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6.2. Доклад должен содержать: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а) обобщенную информацию о проведенном Анализе, в том числе: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общие сведения об организации проведения Анализа;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сведения об исполнении Плана;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главными администраторами </w:t>
      </w:r>
      <w:r w:rsidR="00485B4C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информацию о проведенном Анализе, в том числе: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- перечень вопросов оценки осуществления главными администраторами </w:t>
      </w:r>
      <w:r w:rsidR="00485B4C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- результаты оценки осуществления главными администраторами </w:t>
      </w:r>
      <w:r w:rsidR="00485B4C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- сводный рейтинг главных администраторов </w:t>
      </w:r>
      <w:r w:rsidR="00485B4C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по организации и осуществлению внутреннего финансового контроля и внутреннего финансового аудита (перечень главных администраторов </w:t>
      </w:r>
      <w:r w:rsidR="00485B4C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>, сформированный в порядке убывания значения итоговой оценки);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>б) обобщенную информацию о наиболее характерных недостатках, выявленных по результатам проведенного Анализа;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в) 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администраторам </w:t>
      </w:r>
      <w:r w:rsidR="00485B4C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по итогам проведения предыдущего Анализа (при наличии);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г) обобщенную информацию о рекомендациях, данных главным администраторам </w:t>
      </w:r>
      <w:r w:rsidR="00485B4C"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Анализа;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5B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05B3">
        <w:rPr>
          <w:rFonts w:ascii="Times New Roman" w:hAnsi="Times New Roman" w:cs="Times New Roman"/>
          <w:sz w:val="28"/>
          <w:szCs w:val="28"/>
        </w:rPr>
        <w:t>) предложения по совершенствованию организации и осуществления внутреннего финансового контроля и внутреннего финансового аудита.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lastRenderedPageBreak/>
        <w:t xml:space="preserve">6.3. Доклад подлежит подписанию </w:t>
      </w:r>
      <w:r w:rsidR="00485B4C">
        <w:rPr>
          <w:rFonts w:ascii="Times New Roman" w:hAnsi="Times New Roman" w:cs="Times New Roman"/>
          <w:sz w:val="28"/>
          <w:szCs w:val="28"/>
        </w:rPr>
        <w:t>председателем (заместителем председателя) Комитета по финансам</w:t>
      </w:r>
      <w:r w:rsidRPr="008C05B3">
        <w:rPr>
          <w:rFonts w:ascii="Times New Roman" w:hAnsi="Times New Roman" w:cs="Times New Roman"/>
          <w:sz w:val="28"/>
          <w:szCs w:val="28"/>
        </w:rPr>
        <w:t xml:space="preserve"> и направлению в </w:t>
      </w:r>
      <w:r w:rsidR="00485B4C">
        <w:rPr>
          <w:rFonts w:ascii="Times New Roman" w:hAnsi="Times New Roman" w:cs="Times New Roman"/>
          <w:sz w:val="28"/>
          <w:szCs w:val="28"/>
        </w:rPr>
        <w:t>Администрацию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не позднее 1 июня года, следующего </w:t>
      </w:r>
      <w:proofErr w:type="gramStart"/>
      <w:r w:rsidRPr="008C05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C05B3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065A3" w:rsidRPr="008C05B3" w:rsidRDefault="00E065A3" w:rsidP="008C05B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B3">
        <w:rPr>
          <w:rFonts w:ascii="Times New Roman" w:hAnsi="Times New Roman" w:cs="Times New Roman"/>
          <w:sz w:val="28"/>
          <w:szCs w:val="28"/>
        </w:rPr>
        <w:t xml:space="preserve">6.4. Копия Доклада в течение 5 рабочих дней со дня направления в </w:t>
      </w:r>
      <w:r w:rsidR="00485B4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«Читинский район» </w:t>
      </w:r>
      <w:r w:rsidRPr="008C05B3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D93A51">
        <w:rPr>
          <w:rFonts w:ascii="Times New Roman" w:hAnsi="Times New Roman" w:cs="Times New Roman"/>
          <w:sz w:val="28"/>
          <w:szCs w:val="28"/>
        </w:rPr>
        <w:t>Администрации муниципального района «Читинский район»</w:t>
      </w:r>
      <w:r w:rsidRPr="008C05B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E065A3" w:rsidRPr="008C05B3" w:rsidRDefault="00E065A3" w:rsidP="008C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A3" w:rsidRPr="008C05B3" w:rsidRDefault="00E065A3" w:rsidP="008C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A3" w:rsidRPr="008C05B3" w:rsidRDefault="00E065A3" w:rsidP="008C05B3">
      <w:pPr>
        <w:pBdr>
          <w:top w:val="single" w:sz="6" w:space="0" w:color="auto"/>
        </w:pBd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558" w:rsidRPr="008C05B3" w:rsidRDefault="00D40558" w:rsidP="008C0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0558" w:rsidRPr="008C05B3" w:rsidSect="007821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A3"/>
    <w:rsid w:val="000B09C6"/>
    <w:rsid w:val="001A3C2D"/>
    <w:rsid w:val="00244B4B"/>
    <w:rsid w:val="00314F3F"/>
    <w:rsid w:val="00320D43"/>
    <w:rsid w:val="00451357"/>
    <w:rsid w:val="004563C2"/>
    <w:rsid w:val="00485B4C"/>
    <w:rsid w:val="004D74E4"/>
    <w:rsid w:val="004E4A7D"/>
    <w:rsid w:val="004F3DC9"/>
    <w:rsid w:val="0053493A"/>
    <w:rsid w:val="0078215D"/>
    <w:rsid w:val="00880AB6"/>
    <w:rsid w:val="008C05B3"/>
    <w:rsid w:val="00941DD5"/>
    <w:rsid w:val="00946DED"/>
    <w:rsid w:val="00B524E8"/>
    <w:rsid w:val="00B60D84"/>
    <w:rsid w:val="00C520B7"/>
    <w:rsid w:val="00D353D2"/>
    <w:rsid w:val="00D40558"/>
    <w:rsid w:val="00D93A51"/>
    <w:rsid w:val="00E065A3"/>
    <w:rsid w:val="00FC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58"/>
  </w:style>
  <w:style w:type="paragraph" w:styleId="1">
    <w:name w:val="heading 1"/>
    <w:basedOn w:val="a"/>
    <w:next w:val="a"/>
    <w:link w:val="10"/>
    <w:uiPriority w:val="99"/>
    <w:qFormat/>
    <w:rsid w:val="0078215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215D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ConsPlusNormal">
    <w:name w:val="ConsPlusNormal"/>
    <w:rsid w:val="007821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11">
    <w:name w:val="Обычный1"/>
    <w:rsid w:val="0078215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C55519A1A3AB4391ED6B91C1EC341DCEE8FA90F45B9DC3CBA4C00DFE7BA499ACF30013F999E78CLEa6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C55519A1A3AB4391ED6B91C1EC341DCEE8FA90F45B9DC3CBA4C00DFE7BA499ACF30013F999E78CLEa6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0762-7560-49C7-9310-E271DC43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finpk</dc:creator>
  <cp:lastModifiedBy>finpk</cp:lastModifiedBy>
  <cp:revision>7</cp:revision>
  <dcterms:created xsi:type="dcterms:W3CDTF">2018-05-21T01:26:00Z</dcterms:created>
  <dcterms:modified xsi:type="dcterms:W3CDTF">2018-09-17T00:04:00Z</dcterms:modified>
</cp:coreProperties>
</file>