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1A" w:rsidRDefault="004D3B1A" w:rsidP="004D3B1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4D3B1A" w:rsidRDefault="004D3B1A" w:rsidP="004D3B1A">
      <w:pPr>
        <w:tabs>
          <w:tab w:val="left" w:pos="7602"/>
        </w:tabs>
        <w:jc w:val="center"/>
        <w:rPr>
          <w:rFonts w:ascii="Calibri" w:eastAsia="Calibri" w:hAnsi="Calibri" w:cs="Calibri"/>
          <w:b/>
        </w:rPr>
      </w:pPr>
      <w:r>
        <w:object w:dxaOrig="2340" w:dyaOrig="2580">
          <v:rect id="rectole0000000000" o:spid="_x0000_i1025" style="width:48.75pt;height:57.75pt" o:ole="" o:preferrelative="t" stroked="f">
            <v:imagedata r:id="rId4" o:title=""/>
          </v:rect>
          <o:OLEObject Type="Embed" ProgID="StaticMetafile" ShapeID="rectole0000000000" DrawAspect="Content" ObjectID="_1615029352" r:id="rId5"/>
        </w:object>
      </w:r>
    </w:p>
    <w:p w:rsidR="004D3B1A" w:rsidRDefault="004D3B1A" w:rsidP="004D3B1A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</w:t>
      </w:r>
    </w:p>
    <w:p w:rsidR="004D3B1A" w:rsidRDefault="004D3B1A" w:rsidP="004D3B1A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4D3B1A" w:rsidRDefault="004D3B1A" w:rsidP="004D3B1A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«ЧИТИНСКИЙ РАЙОН»</w:t>
      </w:r>
    </w:p>
    <w:p w:rsidR="004D3B1A" w:rsidRDefault="004D3B1A" w:rsidP="004D3B1A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3B1A" w:rsidRDefault="004D3B1A" w:rsidP="004D3B1A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D3B1A" w:rsidRDefault="004D3B1A" w:rsidP="004D3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D3B1A" w:rsidRDefault="004B677C" w:rsidP="004D3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 марта 2019</w:t>
      </w:r>
      <w:r w:rsidR="004D3B1A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4D3B1A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№</w:t>
      </w:r>
      <w:r w:rsidR="004D3B1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86</w:t>
      </w:r>
    </w:p>
    <w:p w:rsidR="004D3B1A" w:rsidRDefault="004D3B1A" w:rsidP="004D3B1A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92C3D"/>
          <w:sz w:val="28"/>
          <w:shd w:val="clear" w:color="auto" w:fill="F9FAFC"/>
        </w:rPr>
        <w:t>О денежном вознаграждении лицам, замещающим выборные  муниципальные должности на постоянной основе в органах местного самоуправления муниципального района «Читинский район»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соответствие действующему федеральному законодательству, руководствуясь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Законом  Забайкальского края от 24.12.2010 №455-ЗЗК  "О гарантиях осуществления полномочий депутата, члена выборного органа местного самоуправления, выборного должностного лица местного самоуправления", Закона Забайкальского края от 14.10.2008г. № 39-ЗЗК «О районном коэффициенте и процентной надбавке к заработной плате работников государственных учреждений Забайкальского края, органов местного самоуправления и муниципальных учреждений»,  Постановлением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Правительства Забайкальского края от 02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декабря 2016 года  №438 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Методики расчета нормативов формирования расходов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содержание органов местного самоуправления муниципальных образований Забайкальского края»,  в соответствии с Уставом муниципального района "Читинский район", Совет муниципального района «Читинский район»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РЕШИЛ: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hd w:val="clear" w:color="auto" w:fill="F9FAFC"/>
        </w:rPr>
        <w:t xml:space="preserve">Установить главе муниципального района «Читинский район»: 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sz w:val="28"/>
          <w:shd w:val="clear" w:color="auto" w:fill="F9FAFC"/>
        </w:rPr>
        <w:t>- должностной оклад в размере 8510 рублей;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sz w:val="28"/>
          <w:shd w:val="clear" w:color="auto" w:fill="F9FAFC"/>
        </w:rPr>
        <w:t xml:space="preserve">- размер денежного вознаграждения – 6,2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9FAFC"/>
        </w:rPr>
        <w:t>должностных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9FAFC"/>
        </w:rPr>
        <w:t xml:space="preserve"> оклада;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sz w:val="28"/>
          <w:shd w:val="clear" w:color="auto" w:fill="F9FAFC"/>
        </w:rPr>
        <w:t>- районный коэффициент в размере 1,4;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sz w:val="28"/>
          <w:shd w:val="clear" w:color="auto" w:fill="F9FAFC"/>
        </w:rPr>
        <w:t>- процентную надбавку к заработной плате за стаж работы в районах Крайнего Севера и приравненных к ним местностям – 30%.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sz w:val="28"/>
          <w:shd w:val="clear" w:color="auto" w:fill="F9FAFC"/>
        </w:rPr>
        <w:t>2. Установить председателю Совета муниципального района «Читинский район»: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sz w:val="28"/>
          <w:shd w:val="clear" w:color="auto" w:fill="F9FAFC"/>
        </w:rPr>
        <w:t>- должностной оклад в размере 8510 рублей;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sz w:val="28"/>
          <w:shd w:val="clear" w:color="auto" w:fill="F9FAFC"/>
        </w:rPr>
        <w:t xml:space="preserve">- размер денежного вознаграждения – 5,7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9FAFC"/>
        </w:rPr>
        <w:t>должностных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9FAFC"/>
        </w:rPr>
        <w:t xml:space="preserve"> оклада;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sz w:val="28"/>
          <w:shd w:val="clear" w:color="auto" w:fill="F9FAFC"/>
        </w:rPr>
        <w:t>- районный коэффициент в размере 1,4;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Times New Roman" w:hAnsi="Times New Roman" w:cs="Times New Roman"/>
          <w:sz w:val="28"/>
          <w:shd w:val="clear" w:color="auto" w:fill="F9FAFC"/>
        </w:rPr>
        <w:t>- процентную надбавку к заработной плате за стаж работы в районах Крайнего Севера и приравненных к ним местностям – 30%.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</w:p>
    <w:p w:rsidR="004D3B1A" w:rsidRDefault="004D3B1A" w:rsidP="004D3B1A">
      <w:pPr>
        <w:spacing w:after="0" w:line="240" w:lineRule="auto"/>
        <w:jc w:val="both"/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</w:pPr>
      <w:r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  <w:t xml:space="preserve">3. Настоящее решение вступает в силу после его </w:t>
      </w:r>
      <w:r w:rsidR="004B677C"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  <w:t>официального опубликования</w:t>
      </w:r>
      <w:r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  <w:t>.</w:t>
      </w:r>
    </w:p>
    <w:p w:rsidR="004D3B1A" w:rsidRDefault="004B677C" w:rsidP="004D3B1A">
      <w:pPr>
        <w:spacing w:after="0" w:line="240" w:lineRule="auto"/>
        <w:jc w:val="both"/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</w:pPr>
      <w:r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  <w:t>4. Опубликовать</w:t>
      </w:r>
      <w:r w:rsidR="004D3B1A"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  <w:t xml:space="preserve"> настоящее решение в официальном средстве массовой информации муниципального района «Читинский район» газете «Ингода» и разместить на официальном сайте администрации муниципального района «Читинский район» в информационно–телекоммуникационной сети «Интернет»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</w:pPr>
    </w:p>
    <w:p w:rsidR="004D3B1A" w:rsidRDefault="004D3B1A" w:rsidP="004D3B1A">
      <w:pPr>
        <w:spacing w:after="0" w:line="240" w:lineRule="auto"/>
        <w:jc w:val="both"/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</w:pPr>
    </w:p>
    <w:p w:rsidR="004D3B1A" w:rsidRDefault="004D3B1A" w:rsidP="004D3B1A">
      <w:pPr>
        <w:spacing w:after="0" w:line="240" w:lineRule="auto"/>
        <w:jc w:val="both"/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</w:pPr>
      <w:r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  <w:t>Глава муниципального района</w:t>
      </w:r>
    </w:p>
    <w:p w:rsidR="004D3B1A" w:rsidRDefault="004D3B1A" w:rsidP="004D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9FAFC"/>
        </w:rPr>
      </w:pPr>
      <w:r>
        <w:rPr>
          <w:rFonts w:ascii="Times New Roman" w:eastAsia="Arial" w:hAnsi="Times New Roman" w:cs="Times New Roman"/>
          <w:color w:val="292C3D"/>
          <w:sz w:val="28"/>
          <w:szCs w:val="28"/>
          <w:shd w:val="clear" w:color="auto" w:fill="F9FAFC"/>
        </w:rPr>
        <w:t>«Читинский район»                                                                  В.А.Захаров</w:t>
      </w:r>
    </w:p>
    <w:p w:rsidR="004D3B1A" w:rsidRDefault="004D3B1A" w:rsidP="004D3B1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D3B1A" w:rsidRDefault="004D3B1A" w:rsidP="004D3B1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D3B1A" w:rsidRDefault="004D3B1A" w:rsidP="004D3B1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D3B1A" w:rsidRDefault="004D3B1A" w:rsidP="004D3B1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D3B1A" w:rsidRDefault="004D3B1A" w:rsidP="004D3B1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D3B1A" w:rsidRDefault="004D3B1A" w:rsidP="004D3B1A"/>
    <w:p w:rsidR="00C06FF9" w:rsidRDefault="00C06FF9"/>
    <w:sectPr w:rsidR="00C06FF9" w:rsidSect="00C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1A"/>
    <w:rsid w:val="004B677C"/>
    <w:rsid w:val="004D3B1A"/>
    <w:rsid w:val="00C06FF9"/>
    <w:rsid w:val="00E2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Company>Krokoz™ Inc.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2019-03-25T06:27:00Z</cp:lastPrinted>
  <dcterms:created xsi:type="dcterms:W3CDTF">2019-03-14T04:03:00Z</dcterms:created>
  <dcterms:modified xsi:type="dcterms:W3CDTF">2019-03-25T06:29:00Z</dcterms:modified>
</cp:coreProperties>
</file>