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71" w:rsidRPr="00A23EF9" w:rsidRDefault="00462171" w:rsidP="00A23EF9">
      <w:pPr>
        <w:pStyle w:val="1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A23EF9">
        <w:rPr>
          <w:rFonts w:ascii="Arial" w:hAnsi="Arial" w:cs="Arial"/>
          <w:b/>
          <w:sz w:val="32"/>
          <w:szCs w:val="28"/>
        </w:rPr>
        <w:t>АДМИНИСТРАЦИЯ МУНИЦИПАЛЬНОГО РАЙОНА</w:t>
      </w:r>
      <w:r w:rsidR="00A23EF9" w:rsidRPr="00A23EF9">
        <w:rPr>
          <w:rFonts w:ascii="Arial" w:hAnsi="Arial" w:cs="Arial"/>
          <w:b/>
          <w:sz w:val="32"/>
          <w:szCs w:val="28"/>
        </w:rPr>
        <w:t xml:space="preserve"> «</w:t>
      </w:r>
      <w:r w:rsidRPr="00A23EF9">
        <w:rPr>
          <w:rFonts w:ascii="Arial" w:hAnsi="Arial" w:cs="Arial"/>
          <w:b/>
          <w:sz w:val="32"/>
          <w:szCs w:val="28"/>
        </w:rPr>
        <w:t>ЧИТИНСКИЙ РАЙОН»</w:t>
      </w:r>
    </w:p>
    <w:p w:rsidR="00462171" w:rsidRPr="00A23EF9" w:rsidRDefault="00462171" w:rsidP="00A23EF9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</w:p>
    <w:p w:rsidR="00A23EF9" w:rsidRPr="00A23EF9" w:rsidRDefault="00A23EF9" w:rsidP="00A23EF9">
      <w:pPr>
        <w:pStyle w:val="1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A23EF9">
        <w:rPr>
          <w:rFonts w:ascii="Arial" w:hAnsi="Arial" w:cs="Arial"/>
          <w:b/>
          <w:sz w:val="32"/>
          <w:szCs w:val="32"/>
        </w:rPr>
        <w:t>ПОСТАНОВЛЕНИЕ</w:t>
      </w:r>
    </w:p>
    <w:p w:rsidR="000860DB" w:rsidRPr="00A23EF9" w:rsidRDefault="000860DB" w:rsidP="00A23EF9">
      <w:pPr>
        <w:pStyle w:val="a5"/>
        <w:suppressAutoHyphens/>
        <w:spacing w:before="0" w:after="0"/>
        <w:outlineLvl w:val="9"/>
        <w:rPr>
          <w:rFonts w:ascii="Arial" w:hAnsi="Arial" w:cs="Arial"/>
          <w:b w:val="0"/>
          <w:kern w:val="0"/>
          <w:sz w:val="24"/>
        </w:rPr>
      </w:pPr>
    </w:p>
    <w:p w:rsidR="000860DB" w:rsidRPr="00A23EF9" w:rsidRDefault="000860DB" w:rsidP="00A23EF9">
      <w:pPr>
        <w:pStyle w:val="1"/>
        <w:suppressAutoHyphens/>
        <w:jc w:val="center"/>
        <w:rPr>
          <w:rFonts w:ascii="Arial" w:hAnsi="Arial" w:cs="Arial"/>
          <w:sz w:val="24"/>
        </w:rPr>
      </w:pPr>
    </w:p>
    <w:p w:rsidR="000860DB" w:rsidRPr="00A23EF9" w:rsidRDefault="00A23EF9" w:rsidP="00A23EF9">
      <w:pPr>
        <w:suppressAutoHyphens/>
        <w:jc w:val="center"/>
        <w:rPr>
          <w:rFonts w:ascii="Arial" w:hAnsi="Arial" w:cs="Arial"/>
          <w:szCs w:val="28"/>
        </w:rPr>
      </w:pPr>
      <w:r w:rsidRPr="00A23EF9">
        <w:rPr>
          <w:rFonts w:ascii="Arial" w:hAnsi="Arial" w:cs="Arial"/>
          <w:szCs w:val="28"/>
        </w:rPr>
        <w:t xml:space="preserve">24 марта </w:t>
      </w:r>
      <w:r w:rsidR="00940607" w:rsidRPr="00A23EF9">
        <w:rPr>
          <w:rFonts w:ascii="Arial" w:hAnsi="Arial" w:cs="Arial"/>
          <w:szCs w:val="28"/>
        </w:rPr>
        <w:t>20</w:t>
      </w:r>
      <w:r w:rsidR="002E7817" w:rsidRPr="00A23EF9">
        <w:rPr>
          <w:rFonts w:ascii="Arial" w:hAnsi="Arial" w:cs="Arial"/>
          <w:szCs w:val="28"/>
        </w:rPr>
        <w:t>20</w:t>
      </w:r>
      <w:r>
        <w:rPr>
          <w:rFonts w:ascii="Arial" w:hAnsi="Arial" w:cs="Arial"/>
          <w:szCs w:val="28"/>
        </w:rPr>
        <w:t xml:space="preserve"> </w:t>
      </w:r>
      <w:r w:rsidRPr="00A23EF9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A23EF9">
        <w:rPr>
          <w:rFonts w:ascii="Arial" w:hAnsi="Arial" w:cs="Arial"/>
          <w:szCs w:val="28"/>
        </w:rPr>
        <w:t>№ 33-НПА</w:t>
      </w:r>
    </w:p>
    <w:p w:rsidR="000860DB" w:rsidRPr="00A23EF9" w:rsidRDefault="000860DB" w:rsidP="00A23EF9">
      <w:pPr>
        <w:suppressAutoHyphens/>
        <w:jc w:val="center"/>
        <w:rPr>
          <w:rFonts w:ascii="Arial" w:hAnsi="Arial" w:cs="Arial"/>
          <w:szCs w:val="28"/>
        </w:rPr>
      </w:pPr>
    </w:p>
    <w:p w:rsidR="00A23EF9" w:rsidRPr="00A23EF9" w:rsidRDefault="00A23EF9" w:rsidP="00A23EF9">
      <w:pPr>
        <w:suppressAutoHyphens/>
        <w:jc w:val="center"/>
        <w:rPr>
          <w:rFonts w:ascii="Arial" w:hAnsi="Arial" w:cs="Arial"/>
          <w:szCs w:val="28"/>
        </w:rPr>
      </w:pPr>
    </w:p>
    <w:p w:rsidR="000860DB" w:rsidRPr="00A23EF9" w:rsidRDefault="000860DB" w:rsidP="00A23EF9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r w:rsidRPr="00A23EF9">
        <w:rPr>
          <w:rFonts w:ascii="Arial" w:hAnsi="Arial" w:cs="Arial"/>
          <w:b/>
          <w:bCs/>
          <w:sz w:val="32"/>
          <w:szCs w:val="28"/>
        </w:rPr>
        <w:t>Об утверждении нормативов</w:t>
      </w:r>
      <w:r w:rsidR="00E969DF" w:rsidRPr="00A23EF9">
        <w:rPr>
          <w:rFonts w:ascii="Arial" w:hAnsi="Arial" w:cs="Arial"/>
          <w:b/>
          <w:bCs/>
          <w:sz w:val="32"/>
          <w:szCs w:val="28"/>
        </w:rPr>
        <w:t xml:space="preserve"> </w:t>
      </w:r>
      <w:r w:rsidRPr="00A23EF9">
        <w:rPr>
          <w:rFonts w:ascii="Arial" w:hAnsi="Arial" w:cs="Arial"/>
          <w:b/>
          <w:bCs/>
          <w:sz w:val="32"/>
          <w:szCs w:val="28"/>
        </w:rPr>
        <w:t>формирования расходов на содержание органов местного самоуправления</w:t>
      </w:r>
      <w:r w:rsidR="00A23EF9" w:rsidRPr="00A23EF9">
        <w:rPr>
          <w:rFonts w:ascii="Arial" w:hAnsi="Arial" w:cs="Arial"/>
          <w:b/>
          <w:bCs/>
          <w:sz w:val="32"/>
          <w:szCs w:val="28"/>
        </w:rPr>
        <w:t xml:space="preserve"> </w:t>
      </w:r>
      <w:r w:rsidRPr="00A23EF9">
        <w:rPr>
          <w:rFonts w:ascii="Arial" w:hAnsi="Arial" w:cs="Arial"/>
          <w:b/>
          <w:bCs/>
          <w:sz w:val="32"/>
          <w:szCs w:val="28"/>
        </w:rPr>
        <w:t>городских и сельских поселений муниципального района</w:t>
      </w:r>
      <w:r w:rsidR="003E6275" w:rsidRPr="00A23EF9">
        <w:rPr>
          <w:rFonts w:ascii="Arial" w:hAnsi="Arial" w:cs="Arial"/>
          <w:b/>
          <w:bCs/>
          <w:sz w:val="32"/>
          <w:szCs w:val="28"/>
        </w:rPr>
        <w:t xml:space="preserve"> </w:t>
      </w:r>
      <w:r w:rsidRPr="00A23EF9">
        <w:rPr>
          <w:rFonts w:ascii="Arial" w:hAnsi="Arial" w:cs="Arial"/>
          <w:b/>
          <w:bCs/>
          <w:sz w:val="32"/>
          <w:szCs w:val="28"/>
        </w:rPr>
        <w:t>«Читинский район»</w:t>
      </w:r>
      <w:r w:rsidR="002E7817" w:rsidRPr="00A23EF9">
        <w:rPr>
          <w:rFonts w:ascii="Arial" w:hAnsi="Arial" w:cs="Arial"/>
          <w:b/>
          <w:bCs/>
          <w:sz w:val="32"/>
          <w:szCs w:val="28"/>
        </w:rPr>
        <w:t xml:space="preserve"> на 2020</w:t>
      </w:r>
      <w:r w:rsidRPr="00A23EF9">
        <w:rPr>
          <w:rFonts w:ascii="Arial" w:hAnsi="Arial" w:cs="Arial"/>
          <w:b/>
          <w:bCs/>
          <w:sz w:val="32"/>
          <w:szCs w:val="28"/>
        </w:rPr>
        <w:t xml:space="preserve"> год</w:t>
      </w:r>
      <w:bookmarkEnd w:id="0"/>
    </w:p>
    <w:p w:rsidR="000860DB" w:rsidRPr="00A23EF9" w:rsidRDefault="000860DB" w:rsidP="00A23EF9">
      <w:pPr>
        <w:pStyle w:val="ConsNormal"/>
        <w:widowControl/>
        <w:suppressAutoHyphens/>
        <w:ind w:right="0" w:firstLine="709"/>
        <w:jc w:val="both"/>
        <w:rPr>
          <w:sz w:val="24"/>
          <w:szCs w:val="28"/>
        </w:rPr>
      </w:pPr>
    </w:p>
    <w:p w:rsidR="00A23EF9" w:rsidRPr="00A23EF9" w:rsidRDefault="00A23EF9" w:rsidP="00A23EF9">
      <w:pPr>
        <w:pStyle w:val="ConsNormal"/>
        <w:widowControl/>
        <w:suppressAutoHyphens/>
        <w:ind w:right="0" w:firstLine="709"/>
        <w:jc w:val="both"/>
        <w:rPr>
          <w:sz w:val="24"/>
          <w:szCs w:val="28"/>
        </w:rPr>
      </w:pPr>
    </w:p>
    <w:p w:rsidR="000860DB" w:rsidRDefault="000860DB" w:rsidP="00A23EF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  <w:r w:rsidRPr="00A23EF9">
        <w:rPr>
          <w:rFonts w:ascii="Arial" w:hAnsi="Arial" w:cs="Arial"/>
          <w:szCs w:val="28"/>
        </w:rPr>
        <w:t>В соответствии со статьей 136 Бюджетного кодекса Российской Федерации</w:t>
      </w:r>
      <w:r w:rsidR="00A23EF9" w:rsidRPr="00A23EF9">
        <w:rPr>
          <w:rFonts w:ascii="Arial" w:hAnsi="Arial" w:cs="Arial"/>
          <w:szCs w:val="28"/>
        </w:rPr>
        <w:t>,</w:t>
      </w:r>
      <w:r w:rsidR="00A23EF9">
        <w:rPr>
          <w:rFonts w:ascii="Arial" w:hAnsi="Arial" w:cs="Arial"/>
          <w:szCs w:val="28"/>
        </w:rPr>
        <w:t xml:space="preserve"> </w:t>
      </w:r>
      <w:r w:rsidRPr="00A23EF9">
        <w:rPr>
          <w:rFonts w:ascii="Arial" w:hAnsi="Arial" w:cs="Arial"/>
          <w:szCs w:val="28"/>
        </w:rPr>
        <w:t>Законом Забайкальского края от 29 декабря 2008</w:t>
      </w:r>
      <w:r w:rsidR="00A23EF9">
        <w:rPr>
          <w:rFonts w:ascii="Arial" w:hAnsi="Arial" w:cs="Arial"/>
          <w:szCs w:val="28"/>
        </w:rPr>
        <w:t xml:space="preserve"> </w:t>
      </w:r>
      <w:r w:rsidR="00A23EF9" w:rsidRPr="00A23EF9">
        <w:rPr>
          <w:rFonts w:ascii="Arial" w:hAnsi="Arial" w:cs="Arial"/>
          <w:szCs w:val="28"/>
        </w:rPr>
        <w:t>года</w:t>
      </w:r>
      <w:r w:rsidR="00A23EF9">
        <w:rPr>
          <w:rFonts w:ascii="Arial" w:hAnsi="Arial" w:cs="Arial"/>
          <w:szCs w:val="28"/>
        </w:rPr>
        <w:t xml:space="preserve"> </w:t>
      </w:r>
      <w:r w:rsidR="00A23EF9" w:rsidRPr="00A23EF9">
        <w:rPr>
          <w:rFonts w:ascii="Arial" w:hAnsi="Arial" w:cs="Arial"/>
          <w:szCs w:val="28"/>
        </w:rPr>
        <w:t>№</w:t>
      </w:r>
      <w:r w:rsidR="00A23EF9">
        <w:rPr>
          <w:rFonts w:ascii="Arial" w:hAnsi="Arial" w:cs="Arial"/>
          <w:szCs w:val="28"/>
        </w:rPr>
        <w:t xml:space="preserve"> </w:t>
      </w:r>
      <w:r w:rsidRPr="00A23EF9">
        <w:rPr>
          <w:rFonts w:ascii="Arial" w:hAnsi="Arial" w:cs="Arial"/>
          <w:szCs w:val="28"/>
        </w:rPr>
        <w:t>102-ЗЗК «О наделении органов местного самоуправления муниципальных районов государственным полномочием по установлению формирования расходов на содержание органов местного самоуправления поселений»</w:t>
      </w:r>
      <w:r w:rsidR="00A23EF9" w:rsidRPr="00A23EF9">
        <w:rPr>
          <w:rFonts w:ascii="Arial" w:hAnsi="Arial" w:cs="Arial"/>
          <w:szCs w:val="28"/>
        </w:rPr>
        <w:t>,</w:t>
      </w:r>
      <w:r w:rsidR="00A23EF9">
        <w:rPr>
          <w:rFonts w:ascii="Arial" w:hAnsi="Arial" w:cs="Arial"/>
          <w:szCs w:val="28"/>
        </w:rPr>
        <w:t xml:space="preserve"> </w:t>
      </w:r>
      <w:r w:rsidRPr="00A23EF9">
        <w:rPr>
          <w:rFonts w:ascii="Arial" w:hAnsi="Arial" w:cs="Arial"/>
          <w:szCs w:val="28"/>
        </w:rPr>
        <w:t>статьей 25 Устава муниципального района «Читинский район»</w:t>
      </w:r>
      <w:r w:rsidR="00A23EF9" w:rsidRPr="00A23EF9">
        <w:rPr>
          <w:rFonts w:ascii="Arial" w:hAnsi="Arial" w:cs="Arial"/>
          <w:szCs w:val="28"/>
        </w:rPr>
        <w:t>,</w:t>
      </w:r>
      <w:r w:rsidR="00A23EF9">
        <w:rPr>
          <w:rFonts w:ascii="Arial" w:hAnsi="Arial" w:cs="Arial"/>
          <w:szCs w:val="28"/>
        </w:rPr>
        <w:t xml:space="preserve"> </w:t>
      </w:r>
      <w:r w:rsidRPr="00A23EF9">
        <w:rPr>
          <w:rFonts w:ascii="Arial" w:hAnsi="Arial" w:cs="Arial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A23EF9" w:rsidRPr="00A23EF9">
        <w:rPr>
          <w:rFonts w:ascii="Arial" w:hAnsi="Arial" w:cs="Arial"/>
          <w:szCs w:val="28"/>
        </w:rPr>
        <w:t>,</w:t>
      </w:r>
      <w:r w:rsidR="00A23EF9">
        <w:rPr>
          <w:rFonts w:ascii="Arial" w:hAnsi="Arial" w:cs="Arial"/>
          <w:szCs w:val="28"/>
        </w:rPr>
        <w:t xml:space="preserve"> </w:t>
      </w:r>
      <w:r w:rsidRPr="00A23EF9">
        <w:rPr>
          <w:rFonts w:ascii="Arial" w:hAnsi="Arial" w:cs="Arial"/>
          <w:szCs w:val="28"/>
        </w:rPr>
        <w:t>утвержденной постановлением Правительства Забайкальского края от 02 декабря 2016</w:t>
      </w:r>
      <w:r w:rsidR="00A23EF9">
        <w:rPr>
          <w:rFonts w:ascii="Arial" w:hAnsi="Arial" w:cs="Arial"/>
          <w:szCs w:val="28"/>
        </w:rPr>
        <w:t xml:space="preserve"> </w:t>
      </w:r>
      <w:r w:rsidR="00A23EF9" w:rsidRPr="00A23EF9">
        <w:rPr>
          <w:rFonts w:ascii="Arial" w:hAnsi="Arial" w:cs="Arial"/>
          <w:szCs w:val="28"/>
        </w:rPr>
        <w:t>года</w:t>
      </w:r>
      <w:r w:rsidR="00A23EF9">
        <w:rPr>
          <w:rFonts w:ascii="Arial" w:hAnsi="Arial" w:cs="Arial"/>
          <w:szCs w:val="28"/>
        </w:rPr>
        <w:t xml:space="preserve"> </w:t>
      </w:r>
      <w:r w:rsidR="00A23EF9" w:rsidRPr="00A23EF9">
        <w:rPr>
          <w:rFonts w:ascii="Arial" w:hAnsi="Arial" w:cs="Arial"/>
          <w:szCs w:val="28"/>
        </w:rPr>
        <w:t>№</w:t>
      </w:r>
      <w:r w:rsidR="00A23EF9">
        <w:rPr>
          <w:rFonts w:ascii="Arial" w:hAnsi="Arial" w:cs="Arial"/>
          <w:szCs w:val="28"/>
        </w:rPr>
        <w:t xml:space="preserve"> </w:t>
      </w:r>
      <w:r w:rsidRPr="00A23EF9">
        <w:rPr>
          <w:rFonts w:ascii="Arial" w:hAnsi="Arial" w:cs="Arial"/>
          <w:szCs w:val="28"/>
        </w:rPr>
        <w:t>438</w:t>
      </w:r>
      <w:r w:rsidR="00A23EF9" w:rsidRPr="00A23EF9">
        <w:rPr>
          <w:rFonts w:ascii="Arial" w:hAnsi="Arial" w:cs="Arial"/>
          <w:szCs w:val="28"/>
        </w:rPr>
        <w:t>,</w:t>
      </w:r>
      <w:r w:rsidR="00A23EF9">
        <w:rPr>
          <w:rFonts w:ascii="Arial" w:hAnsi="Arial" w:cs="Arial"/>
          <w:szCs w:val="28"/>
        </w:rPr>
        <w:t xml:space="preserve"> </w:t>
      </w:r>
      <w:r w:rsidRPr="00A23EF9">
        <w:rPr>
          <w:rFonts w:ascii="Arial" w:hAnsi="Arial" w:cs="Arial"/>
          <w:szCs w:val="28"/>
        </w:rPr>
        <w:t xml:space="preserve">администрация муниципального района «Читинский район» </w:t>
      </w:r>
      <w:r w:rsidRPr="00A23EF9">
        <w:rPr>
          <w:rFonts w:ascii="Arial" w:hAnsi="Arial" w:cs="Arial"/>
          <w:bCs/>
          <w:szCs w:val="28"/>
        </w:rPr>
        <w:t>постановляет:</w:t>
      </w:r>
    </w:p>
    <w:p w:rsidR="00A23EF9" w:rsidRPr="00A23EF9" w:rsidRDefault="00A23EF9" w:rsidP="00A23EF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A23EF9" w:rsidRDefault="000860DB" w:rsidP="00A23EF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A23EF9">
        <w:rPr>
          <w:rFonts w:ascii="Arial" w:hAnsi="Arial" w:cs="Arial"/>
          <w:szCs w:val="28"/>
        </w:rPr>
        <w:t xml:space="preserve">1. Утвердить нормативы </w:t>
      </w:r>
      <w:r w:rsidRPr="00A23EF9">
        <w:rPr>
          <w:rFonts w:ascii="Arial" w:hAnsi="Arial" w:cs="Arial"/>
          <w:bCs/>
          <w:szCs w:val="28"/>
        </w:rPr>
        <w:t>формирования расходов на содержание органов местного самоуправления городских и сельских поселений муниципального района «Читинский район» на 20</w:t>
      </w:r>
      <w:r w:rsidR="002E7817" w:rsidRPr="00A23EF9">
        <w:rPr>
          <w:rFonts w:ascii="Arial" w:hAnsi="Arial" w:cs="Arial"/>
          <w:bCs/>
          <w:szCs w:val="28"/>
        </w:rPr>
        <w:t>20</w:t>
      </w:r>
      <w:r w:rsidRPr="00A23EF9">
        <w:rPr>
          <w:rFonts w:ascii="Arial" w:hAnsi="Arial" w:cs="Arial"/>
          <w:bCs/>
          <w:szCs w:val="28"/>
        </w:rPr>
        <w:t xml:space="preserve"> год</w:t>
      </w:r>
      <w:r w:rsidRPr="00A23EF9">
        <w:rPr>
          <w:rFonts w:ascii="Arial" w:hAnsi="Arial" w:cs="Arial"/>
          <w:szCs w:val="28"/>
        </w:rPr>
        <w:t xml:space="preserve"> (прилага</w:t>
      </w:r>
      <w:r w:rsidR="007264BC" w:rsidRPr="00A23EF9">
        <w:rPr>
          <w:rFonts w:ascii="Arial" w:hAnsi="Arial" w:cs="Arial"/>
          <w:szCs w:val="28"/>
        </w:rPr>
        <w:t>ю</w:t>
      </w:r>
      <w:r w:rsidRPr="00A23EF9">
        <w:rPr>
          <w:rFonts w:ascii="Arial" w:hAnsi="Arial" w:cs="Arial"/>
          <w:szCs w:val="28"/>
        </w:rPr>
        <w:t>тся).</w:t>
      </w:r>
    </w:p>
    <w:p w:rsidR="007264BC" w:rsidRPr="00A23EF9" w:rsidRDefault="000860DB" w:rsidP="00A23EF9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A23EF9">
        <w:rPr>
          <w:rFonts w:ascii="Arial" w:hAnsi="Arial" w:cs="Arial"/>
          <w:szCs w:val="28"/>
        </w:rPr>
        <w:t xml:space="preserve">2. Органам местного самоуправления городских и сельских поселений </w:t>
      </w:r>
      <w:r w:rsidR="007264BC" w:rsidRPr="00A23EF9">
        <w:rPr>
          <w:rFonts w:ascii="Arial" w:hAnsi="Arial" w:cs="Arial"/>
          <w:szCs w:val="28"/>
        </w:rPr>
        <w:t>муниципального района «Читинский район»</w:t>
      </w:r>
      <w:r w:rsidR="00A23EF9" w:rsidRPr="00A23EF9">
        <w:rPr>
          <w:rFonts w:ascii="Arial" w:hAnsi="Arial" w:cs="Arial"/>
          <w:szCs w:val="28"/>
        </w:rPr>
        <w:t>,</w:t>
      </w:r>
      <w:r w:rsidR="00A23EF9">
        <w:rPr>
          <w:rFonts w:ascii="Arial" w:hAnsi="Arial" w:cs="Arial"/>
          <w:szCs w:val="28"/>
        </w:rPr>
        <w:t xml:space="preserve"> </w:t>
      </w:r>
      <w:r w:rsidR="007264BC" w:rsidRPr="00A23EF9">
        <w:rPr>
          <w:rFonts w:ascii="Arial" w:hAnsi="Arial" w:cs="Arial"/>
          <w:szCs w:val="28"/>
        </w:rPr>
        <w:t>допустившим превышение нормативов формирования расходов на содержание органов местного самоуправления в 201</w:t>
      </w:r>
      <w:r w:rsidR="008D7137" w:rsidRPr="00A23EF9">
        <w:rPr>
          <w:rFonts w:ascii="Arial" w:hAnsi="Arial" w:cs="Arial"/>
          <w:szCs w:val="28"/>
        </w:rPr>
        <w:t>9</w:t>
      </w:r>
      <w:r w:rsidR="007264BC" w:rsidRPr="00A23EF9">
        <w:rPr>
          <w:rFonts w:ascii="Arial" w:hAnsi="Arial" w:cs="Arial"/>
          <w:szCs w:val="28"/>
        </w:rPr>
        <w:t xml:space="preserve"> году </w:t>
      </w:r>
      <w:r w:rsidR="0012343C" w:rsidRPr="00A23EF9">
        <w:rPr>
          <w:rFonts w:ascii="Arial" w:hAnsi="Arial" w:cs="Arial"/>
          <w:szCs w:val="28"/>
        </w:rPr>
        <w:t>в срок до 01 июля 20</w:t>
      </w:r>
      <w:r w:rsidR="002E7817" w:rsidRPr="00A23EF9">
        <w:rPr>
          <w:rFonts w:ascii="Arial" w:hAnsi="Arial" w:cs="Arial"/>
          <w:szCs w:val="28"/>
        </w:rPr>
        <w:t>20</w:t>
      </w:r>
      <w:r w:rsidR="00A23EF9">
        <w:rPr>
          <w:rFonts w:ascii="Arial" w:hAnsi="Arial" w:cs="Arial"/>
          <w:szCs w:val="28"/>
        </w:rPr>
        <w:t xml:space="preserve"> </w:t>
      </w:r>
      <w:r w:rsidR="00A23EF9" w:rsidRPr="00A23EF9">
        <w:rPr>
          <w:rFonts w:ascii="Arial" w:hAnsi="Arial" w:cs="Arial"/>
          <w:szCs w:val="28"/>
        </w:rPr>
        <w:t>года</w:t>
      </w:r>
      <w:r w:rsidR="007264BC" w:rsidRPr="00A23EF9">
        <w:rPr>
          <w:rFonts w:ascii="Arial" w:hAnsi="Arial" w:cs="Arial"/>
          <w:szCs w:val="28"/>
        </w:rPr>
        <w:t>:</w:t>
      </w:r>
    </w:p>
    <w:p w:rsidR="001A0BB2" w:rsidRPr="00A23EF9" w:rsidRDefault="007264BC" w:rsidP="00A23EF9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A23EF9">
        <w:rPr>
          <w:rFonts w:ascii="Arial" w:hAnsi="Arial" w:cs="Arial"/>
          <w:szCs w:val="28"/>
        </w:rPr>
        <w:t>1) привести объем бюджетных ассигнований</w:t>
      </w:r>
      <w:r w:rsidR="00A23EF9" w:rsidRPr="00A23EF9">
        <w:rPr>
          <w:rFonts w:ascii="Arial" w:hAnsi="Arial" w:cs="Arial"/>
          <w:szCs w:val="28"/>
        </w:rPr>
        <w:t>,</w:t>
      </w:r>
      <w:r w:rsidR="00A23EF9">
        <w:rPr>
          <w:rFonts w:ascii="Arial" w:hAnsi="Arial" w:cs="Arial"/>
          <w:szCs w:val="28"/>
        </w:rPr>
        <w:t xml:space="preserve"> </w:t>
      </w:r>
      <w:r w:rsidRPr="00A23EF9">
        <w:rPr>
          <w:rFonts w:ascii="Arial" w:hAnsi="Arial" w:cs="Arial"/>
          <w:szCs w:val="28"/>
        </w:rPr>
        <w:t xml:space="preserve">предусмотренных на содержание </w:t>
      </w:r>
      <w:r w:rsidR="001A0BB2" w:rsidRPr="00A23EF9">
        <w:rPr>
          <w:rFonts w:ascii="Arial" w:hAnsi="Arial" w:cs="Arial"/>
          <w:szCs w:val="28"/>
        </w:rPr>
        <w:t>органов местного самоуправления городских и сельских поселений муниципального района «Читинский район» в соответствие с нормативами</w:t>
      </w:r>
      <w:r w:rsidR="00A23EF9" w:rsidRPr="00A23EF9">
        <w:rPr>
          <w:rFonts w:ascii="Arial" w:hAnsi="Arial" w:cs="Arial"/>
          <w:szCs w:val="28"/>
        </w:rPr>
        <w:t>,</w:t>
      </w:r>
      <w:r w:rsidR="00A23EF9">
        <w:rPr>
          <w:rFonts w:ascii="Arial" w:hAnsi="Arial" w:cs="Arial"/>
          <w:szCs w:val="28"/>
        </w:rPr>
        <w:t xml:space="preserve"> </w:t>
      </w:r>
      <w:r w:rsidR="001A0BB2" w:rsidRPr="00A23EF9">
        <w:rPr>
          <w:rFonts w:ascii="Arial" w:hAnsi="Arial" w:cs="Arial"/>
          <w:szCs w:val="28"/>
        </w:rPr>
        <w:t>установленными пунктом 1 настоящего постановления;</w:t>
      </w:r>
    </w:p>
    <w:p w:rsidR="000860DB" w:rsidRPr="00A23EF9" w:rsidRDefault="001A0BB2" w:rsidP="00A23EF9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A23EF9">
        <w:rPr>
          <w:rFonts w:ascii="Arial" w:hAnsi="Arial" w:cs="Arial"/>
          <w:szCs w:val="28"/>
        </w:rPr>
        <w:t>2) представить в Комитет по финансам администрации муниципального района «Читинский район» документы</w:t>
      </w:r>
      <w:r w:rsidR="00A23EF9" w:rsidRPr="00A23EF9">
        <w:rPr>
          <w:rFonts w:ascii="Arial" w:hAnsi="Arial" w:cs="Arial"/>
          <w:szCs w:val="28"/>
        </w:rPr>
        <w:t>,</w:t>
      </w:r>
      <w:r w:rsidR="00A23EF9">
        <w:rPr>
          <w:rFonts w:ascii="Arial" w:hAnsi="Arial" w:cs="Arial"/>
          <w:szCs w:val="28"/>
        </w:rPr>
        <w:t xml:space="preserve"> </w:t>
      </w:r>
      <w:r w:rsidRPr="00A23EF9">
        <w:rPr>
          <w:rFonts w:ascii="Arial" w:hAnsi="Arial" w:cs="Arial"/>
          <w:szCs w:val="28"/>
        </w:rPr>
        <w:t>подтверждающие внесение изменений в сводную бюджетную роспись (решение о бюджете городского или сельского поселения)</w:t>
      </w:r>
      <w:r w:rsidR="000860DB" w:rsidRPr="00A23EF9">
        <w:rPr>
          <w:rFonts w:ascii="Arial" w:hAnsi="Arial" w:cs="Arial"/>
          <w:szCs w:val="28"/>
        </w:rPr>
        <w:t>.</w:t>
      </w:r>
    </w:p>
    <w:p w:rsidR="001A0BB2" w:rsidRPr="00A23EF9" w:rsidRDefault="001A0BB2" w:rsidP="00A23EF9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A23EF9">
        <w:rPr>
          <w:rFonts w:ascii="Arial" w:hAnsi="Arial" w:cs="Arial"/>
          <w:szCs w:val="28"/>
        </w:rPr>
        <w:t>3. Действие настоящего постановления распространяется на правоотношения</w:t>
      </w:r>
      <w:r w:rsidR="00A23EF9" w:rsidRPr="00A23EF9">
        <w:rPr>
          <w:rFonts w:ascii="Arial" w:hAnsi="Arial" w:cs="Arial"/>
          <w:szCs w:val="28"/>
        </w:rPr>
        <w:t>,</w:t>
      </w:r>
      <w:r w:rsidR="00A23EF9">
        <w:rPr>
          <w:rFonts w:ascii="Arial" w:hAnsi="Arial" w:cs="Arial"/>
          <w:szCs w:val="28"/>
        </w:rPr>
        <w:t xml:space="preserve"> </w:t>
      </w:r>
      <w:r w:rsidRPr="00A23EF9">
        <w:rPr>
          <w:rFonts w:ascii="Arial" w:hAnsi="Arial" w:cs="Arial"/>
          <w:szCs w:val="28"/>
        </w:rPr>
        <w:t>возникшие с 1 января 20</w:t>
      </w:r>
      <w:r w:rsidR="002E7817" w:rsidRPr="00A23EF9">
        <w:rPr>
          <w:rFonts w:ascii="Arial" w:hAnsi="Arial" w:cs="Arial"/>
          <w:szCs w:val="28"/>
        </w:rPr>
        <w:t>20</w:t>
      </w:r>
      <w:r w:rsidR="00A23EF9">
        <w:rPr>
          <w:rFonts w:ascii="Arial" w:hAnsi="Arial" w:cs="Arial"/>
          <w:szCs w:val="28"/>
        </w:rPr>
        <w:t xml:space="preserve"> </w:t>
      </w:r>
      <w:r w:rsidR="00A23EF9" w:rsidRPr="00A23EF9">
        <w:rPr>
          <w:rFonts w:ascii="Arial" w:hAnsi="Arial" w:cs="Arial"/>
          <w:szCs w:val="28"/>
        </w:rPr>
        <w:t>года</w:t>
      </w:r>
      <w:r w:rsidRPr="00A23EF9">
        <w:rPr>
          <w:rFonts w:ascii="Arial" w:hAnsi="Arial" w:cs="Arial"/>
          <w:szCs w:val="28"/>
        </w:rPr>
        <w:t>.</w:t>
      </w:r>
    </w:p>
    <w:p w:rsidR="001A0BB2" w:rsidRPr="00A23EF9" w:rsidRDefault="001A0BB2" w:rsidP="00A23EF9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A23EF9">
        <w:rPr>
          <w:rFonts w:ascii="Arial" w:hAnsi="Arial" w:cs="Arial"/>
          <w:szCs w:val="28"/>
        </w:rPr>
        <w:t>4. Контроль за исполнением настоящего постановления оставляю за собой.</w:t>
      </w:r>
    </w:p>
    <w:p w:rsidR="000860DB" w:rsidRDefault="000860DB" w:rsidP="00A23EF9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A23EF9" w:rsidRPr="00A23EF9" w:rsidRDefault="00A23EF9" w:rsidP="00A23EF9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0860DB" w:rsidRPr="00A23EF9" w:rsidRDefault="000860DB" w:rsidP="00A23EF9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A23EF9" w:rsidRPr="00A23EF9" w:rsidRDefault="002E7817" w:rsidP="00A23EF9">
      <w:pPr>
        <w:shd w:val="clear" w:color="auto" w:fill="FFFFFF"/>
        <w:tabs>
          <w:tab w:val="left" w:pos="497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A23EF9">
        <w:rPr>
          <w:rFonts w:ascii="Arial" w:hAnsi="Arial" w:cs="Arial"/>
          <w:szCs w:val="28"/>
        </w:rPr>
        <w:t>И.о главы муниципального района</w:t>
      </w:r>
      <w:r w:rsidR="00A23EF9" w:rsidRPr="00A23EF9">
        <w:rPr>
          <w:rFonts w:ascii="Arial" w:hAnsi="Arial" w:cs="Arial"/>
          <w:szCs w:val="28"/>
        </w:rPr>
        <w:t xml:space="preserve"> «</w:t>
      </w:r>
      <w:r w:rsidRPr="00A23EF9">
        <w:rPr>
          <w:rFonts w:ascii="Arial" w:hAnsi="Arial" w:cs="Arial"/>
          <w:szCs w:val="28"/>
        </w:rPr>
        <w:t>Читинский район»</w:t>
      </w:r>
      <w:r w:rsidR="00A23EF9">
        <w:rPr>
          <w:rFonts w:ascii="Arial" w:hAnsi="Arial" w:cs="Arial"/>
          <w:szCs w:val="28"/>
        </w:rPr>
        <w:t xml:space="preserve"> </w:t>
      </w:r>
      <w:r w:rsidR="00A23EF9">
        <w:rPr>
          <w:rFonts w:ascii="Arial" w:hAnsi="Arial" w:cs="Arial"/>
          <w:szCs w:val="28"/>
        </w:rPr>
        <w:tab/>
      </w:r>
      <w:r w:rsidR="00A23EF9">
        <w:rPr>
          <w:rFonts w:ascii="Arial" w:hAnsi="Arial" w:cs="Arial"/>
          <w:szCs w:val="28"/>
        </w:rPr>
        <w:tab/>
      </w:r>
      <w:r w:rsidR="00A23EF9">
        <w:rPr>
          <w:rFonts w:ascii="Arial" w:hAnsi="Arial" w:cs="Arial"/>
          <w:szCs w:val="28"/>
        </w:rPr>
        <w:tab/>
      </w:r>
      <w:r w:rsidR="00A23EF9">
        <w:rPr>
          <w:rFonts w:ascii="Arial" w:hAnsi="Arial" w:cs="Arial"/>
          <w:szCs w:val="28"/>
        </w:rPr>
        <w:tab/>
      </w:r>
      <w:r w:rsidRPr="00A23EF9">
        <w:rPr>
          <w:rFonts w:ascii="Arial" w:hAnsi="Arial" w:cs="Arial"/>
          <w:szCs w:val="28"/>
        </w:rPr>
        <w:t>В</w:t>
      </w:r>
      <w:r w:rsidR="005F4C64" w:rsidRPr="00A23EF9">
        <w:rPr>
          <w:rFonts w:ascii="Arial" w:hAnsi="Arial" w:cs="Arial"/>
          <w:szCs w:val="28"/>
        </w:rPr>
        <w:t xml:space="preserve">.А. </w:t>
      </w:r>
      <w:r w:rsidRPr="00A23EF9">
        <w:rPr>
          <w:rFonts w:ascii="Arial" w:hAnsi="Arial" w:cs="Arial"/>
          <w:szCs w:val="28"/>
        </w:rPr>
        <w:t>Холмогоров</w:t>
      </w:r>
    </w:p>
    <w:p w:rsidR="00940607" w:rsidRPr="00A23EF9" w:rsidRDefault="00A23EF9" w:rsidP="00A23EF9">
      <w:pPr>
        <w:suppressAutoHyphens/>
        <w:ind w:right="5930"/>
        <w:jc w:val="both"/>
        <w:rPr>
          <w:rFonts w:ascii="Courier" w:hAnsi="Courier" w:cs="Arial"/>
          <w:szCs w:val="28"/>
          <w:highlight w:val="yellow"/>
        </w:rPr>
      </w:pPr>
      <w:r w:rsidRPr="00A23EF9">
        <w:rPr>
          <w:rFonts w:ascii="Arial" w:hAnsi="Arial" w:cs="Arial"/>
          <w:szCs w:val="28"/>
        </w:rPr>
        <w:br w:type="page"/>
      </w:r>
      <w:r w:rsidRPr="00A23EF9">
        <w:rPr>
          <w:rFonts w:ascii="Courier" w:hAnsi="Courier" w:cs="Arial"/>
          <w:szCs w:val="22"/>
        </w:rPr>
        <w:lastRenderedPageBreak/>
        <w:t xml:space="preserve"> </w:t>
      </w:r>
      <w:r w:rsidR="00940607" w:rsidRPr="00A23EF9">
        <w:rPr>
          <w:rFonts w:ascii="Courier" w:hAnsi="Courier" w:cs="Arial"/>
          <w:szCs w:val="22"/>
        </w:rPr>
        <w:t>ПРИЛОЖЕНИЕ</w:t>
      </w:r>
      <w:r w:rsidRPr="00A23EF9">
        <w:rPr>
          <w:rFonts w:ascii="Courier" w:hAnsi="Courier" w:cs="Arial"/>
          <w:szCs w:val="22"/>
        </w:rPr>
        <w:t xml:space="preserve"> № 1 </w:t>
      </w:r>
      <w:r w:rsidRPr="00A23EF9">
        <w:rPr>
          <w:rFonts w:ascii="Courier" w:hAnsi="Courier" w:cs="Arial"/>
        </w:rPr>
        <w:t xml:space="preserve"> </w:t>
      </w:r>
      <w:r w:rsidR="00940607" w:rsidRPr="00A23EF9">
        <w:rPr>
          <w:rFonts w:ascii="Courier" w:hAnsi="Courier" w:cs="Arial"/>
        </w:rPr>
        <w:t>УТВЕРЖДЕНО</w:t>
      </w:r>
      <w:r w:rsidRPr="00A23EF9">
        <w:rPr>
          <w:rFonts w:ascii="Courier" w:hAnsi="Courier" w:cs="Arial"/>
        </w:rPr>
        <w:t xml:space="preserve"> </w:t>
      </w:r>
      <w:r w:rsidR="00940607" w:rsidRPr="00A23EF9">
        <w:rPr>
          <w:rFonts w:ascii="Courier" w:hAnsi="Courier" w:cs="Arial"/>
        </w:rPr>
        <w:t>постановлением администрации</w:t>
      </w:r>
      <w:r w:rsidRPr="00A23EF9">
        <w:rPr>
          <w:rFonts w:ascii="Courier" w:hAnsi="Courier" w:cs="Arial"/>
        </w:rPr>
        <w:t xml:space="preserve"> </w:t>
      </w:r>
      <w:r w:rsidR="00940607" w:rsidRPr="00A23EF9">
        <w:rPr>
          <w:rFonts w:ascii="Courier" w:hAnsi="Courier" w:cs="Arial"/>
        </w:rPr>
        <w:t>муниципального района «Читинский район»</w:t>
      </w:r>
      <w:r w:rsidRPr="00A23EF9">
        <w:rPr>
          <w:rFonts w:ascii="Courier" w:hAnsi="Courier" w:cs="Arial"/>
        </w:rPr>
        <w:t xml:space="preserve"> </w:t>
      </w:r>
      <w:r w:rsidR="00940607" w:rsidRPr="00A23EF9">
        <w:rPr>
          <w:rFonts w:ascii="Courier" w:hAnsi="Courier" w:cs="Arial"/>
        </w:rPr>
        <w:t>от «</w:t>
      </w:r>
      <w:r w:rsidRPr="00A23EF9">
        <w:rPr>
          <w:rFonts w:ascii="Courier" w:hAnsi="Courier" w:cs="Arial"/>
        </w:rPr>
        <w:t>24</w:t>
      </w:r>
      <w:r w:rsidR="00940607" w:rsidRPr="00A23EF9">
        <w:rPr>
          <w:rFonts w:ascii="Courier" w:hAnsi="Courier" w:cs="Arial"/>
        </w:rPr>
        <w:t>»</w:t>
      </w:r>
      <w:r w:rsidRPr="00A23EF9">
        <w:rPr>
          <w:rFonts w:ascii="Courier" w:hAnsi="Courier" w:cs="Arial"/>
        </w:rPr>
        <w:t xml:space="preserve"> марта года №33-НПА </w:t>
      </w:r>
    </w:p>
    <w:p w:rsidR="00940607" w:rsidRDefault="00940607" w:rsidP="00A23EF9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A23EF9" w:rsidRPr="00A23EF9" w:rsidRDefault="00A23EF9" w:rsidP="00A23EF9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40607" w:rsidRPr="00A23EF9" w:rsidRDefault="00940607" w:rsidP="00A23EF9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A23EF9">
        <w:rPr>
          <w:rFonts w:ascii="Arial" w:hAnsi="Arial" w:cs="Arial"/>
          <w:b/>
          <w:sz w:val="32"/>
          <w:szCs w:val="28"/>
        </w:rPr>
        <w:t>НОРМАТИВЫ</w:t>
      </w:r>
    </w:p>
    <w:p w:rsidR="00940607" w:rsidRPr="00A23EF9" w:rsidRDefault="00940607" w:rsidP="00A23EF9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A23EF9">
        <w:rPr>
          <w:rFonts w:ascii="Arial" w:hAnsi="Arial" w:cs="Arial"/>
          <w:b/>
          <w:sz w:val="32"/>
          <w:szCs w:val="28"/>
        </w:rPr>
        <w:t>формирования расходов на содержание органов местного самоуправления городских и сельских поселений муниципального района «Читинский район» на 20</w:t>
      </w:r>
      <w:r w:rsidR="001205D5" w:rsidRPr="00A23EF9">
        <w:rPr>
          <w:rFonts w:ascii="Arial" w:hAnsi="Arial" w:cs="Arial"/>
          <w:b/>
          <w:sz w:val="32"/>
          <w:szCs w:val="28"/>
        </w:rPr>
        <w:t>20</w:t>
      </w:r>
      <w:r w:rsidRPr="00A23EF9">
        <w:rPr>
          <w:rFonts w:ascii="Arial" w:hAnsi="Arial" w:cs="Arial"/>
          <w:b/>
          <w:sz w:val="32"/>
          <w:szCs w:val="28"/>
        </w:rPr>
        <w:t xml:space="preserve"> год</w:t>
      </w:r>
    </w:p>
    <w:p w:rsidR="00940607" w:rsidRDefault="00940607" w:rsidP="00A23EF9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A23EF9" w:rsidRPr="00A23EF9" w:rsidRDefault="00A23EF9" w:rsidP="00A23EF9">
      <w:pPr>
        <w:suppressAutoHyphens/>
        <w:ind w:firstLine="709"/>
        <w:jc w:val="both"/>
        <w:rPr>
          <w:rFonts w:ascii="Arial" w:hAnsi="Arial" w:cs="Arial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3"/>
        <w:gridCol w:w="3993"/>
      </w:tblGrid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Наименование поселения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Норматив</w:t>
            </w:r>
            <w:r w:rsidR="00A23EF9" w:rsidRPr="00A23EF9">
              <w:rPr>
                <w:rFonts w:ascii="Arial" w:hAnsi="Arial" w:cs="Arial"/>
                <w:szCs w:val="28"/>
              </w:rPr>
              <w:t xml:space="preserve">, </w:t>
            </w:r>
          </w:p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тыс. руб.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«Арахлейское»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1 994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5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«Александровское»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1 809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8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городское поселение «Атамановское»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5 914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8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«Беклемишевское»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2 345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8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«Верх-Читинское»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2 106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6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«Домнинское»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2 760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0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«Елизаветинское»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2 232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6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«Засопкинское»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2 041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3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«Ингодинское»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2 132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2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«Колочнинское»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2 158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2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«Леснинское»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2 216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5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«Ленинское»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1 506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1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«Маккавеевское»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2 180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7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«Новотроицкое»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2 167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9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«Новокукинское»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2 181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0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городское поселение «Новокручининское»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6 108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9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«Оленгуйское»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1 439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5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</w:t>
            </w:r>
            <w:proofErr w:type="spellStart"/>
            <w:r w:rsidRPr="00A23EF9">
              <w:rPr>
                <w:rFonts w:ascii="Arial" w:hAnsi="Arial" w:cs="Arial"/>
                <w:szCs w:val="28"/>
              </w:rPr>
              <w:t>Сохондинское</w:t>
            </w:r>
            <w:proofErr w:type="spellEnd"/>
            <w:r w:rsidRPr="00A23EF9">
              <w:rPr>
                <w:rFonts w:ascii="Arial" w:hAnsi="Arial" w:cs="Arial"/>
                <w:szCs w:val="28"/>
              </w:rPr>
              <w:t>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2 349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3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«Сивяковское»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2 129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1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«Смоленское»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2 697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1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«Угданское»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2 115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7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 поселение «Шишкинское»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2 132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4</w:t>
            </w:r>
          </w:p>
        </w:tc>
      </w:tr>
      <w:tr w:rsidR="00940607" w:rsidRPr="00A23EF9" w:rsidTr="00A23EF9">
        <w:trPr>
          <w:cantSplit/>
          <w:jc w:val="center"/>
        </w:trPr>
        <w:tc>
          <w:tcPr>
            <w:tcW w:w="3123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1205D5" w:rsidP="00A23EF9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A23EF9">
              <w:rPr>
                <w:rFonts w:ascii="Arial" w:hAnsi="Arial" w:cs="Arial"/>
                <w:szCs w:val="28"/>
              </w:rPr>
              <w:t>сельское</w:t>
            </w:r>
            <w:r w:rsidR="00940607" w:rsidRPr="00A23EF9">
              <w:rPr>
                <w:rFonts w:ascii="Arial" w:hAnsi="Arial" w:cs="Arial"/>
                <w:szCs w:val="28"/>
              </w:rPr>
              <w:t xml:space="preserve"> поселение «Яблоновское»</w:t>
            </w:r>
          </w:p>
        </w:tc>
        <w:tc>
          <w:tcPr>
            <w:tcW w:w="187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40607" w:rsidRPr="00A23EF9" w:rsidRDefault="00940607" w:rsidP="00A23EF9">
            <w:pPr>
              <w:suppressAutoHyphens/>
              <w:jc w:val="both"/>
              <w:rPr>
                <w:rFonts w:ascii="Arial" w:hAnsi="Arial" w:cs="Arial"/>
                <w:bCs/>
                <w:szCs w:val="28"/>
              </w:rPr>
            </w:pPr>
            <w:r w:rsidRPr="00A23EF9">
              <w:rPr>
                <w:rFonts w:ascii="Arial" w:hAnsi="Arial" w:cs="Arial"/>
                <w:bCs/>
                <w:szCs w:val="28"/>
              </w:rPr>
              <w:t>2 455</w:t>
            </w:r>
            <w:r w:rsidR="00A23EF9" w:rsidRPr="00A23EF9">
              <w:rPr>
                <w:rFonts w:ascii="Arial" w:hAnsi="Arial" w:cs="Arial"/>
                <w:bCs/>
                <w:szCs w:val="28"/>
              </w:rPr>
              <w:t xml:space="preserve">, </w:t>
            </w:r>
            <w:r w:rsidRPr="00A23EF9">
              <w:rPr>
                <w:rFonts w:ascii="Arial" w:hAnsi="Arial" w:cs="Arial"/>
                <w:bCs/>
                <w:szCs w:val="28"/>
              </w:rPr>
              <w:t>0</w:t>
            </w:r>
          </w:p>
        </w:tc>
      </w:tr>
    </w:tbl>
    <w:p w:rsidR="00940607" w:rsidRPr="00A23EF9" w:rsidRDefault="00940607" w:rsidP="00A23EF9">
      <w:pPr>
        <w:suppressAutoHyphens/>
        <w:ind w:firstLine="709"/>
        <w:jc w:val="both"/>
        <w:rPr>
          <w:rFonts w:ascii="Arial" w:hAnsi="Arial" w:cs="Arial"/>
        </w:rPr>
      </w:pPr>
    </w:p>
    <w:sectPr w:rsidR="00940607" w:rsidRPr="00A23EF9" w:rsidSect="00A23EF9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281B"/>
    <w:rsid w:val="000860DB"/>
    <w:rsid w:val="001205D5"/>
    <w:rsid w:val="0012343C"/>
    <w:rsid w:val="00153339"/>
    <w:rsid w:val="001A0BB2"/>
    <w:rsid w:val="001B532C"/>
    <w:rsid w:val="002902AA"/>
    <w:rsid w:val="002E7817"/>
    <w:rsid w:val="00394EA7"/>
    <w:rsid w:val="003E6275"/>
    <w:rsid w:val="00414F04"/>
    <w:rsid w:val="00462171"/>
    <w:rsid w:val="004648E2"/>
    <w:rsid w:val="005F4C64"/>
    <w:rsid w:val="00667709"/>
    <w:rsid w:val="007264BC"/>
    <w:rsid w:val="0073766A"/>
    <w:rsid w:val="0084793B"/>
    <w:rsid w:val="008625DE"/>
    <w:rsid w:val="008B16E5"/>
    <w:rsid w:val="008D7137"/>
    <w:rsid w:val="00940607"/>
    <w:rsid w:val="009632EC"/>
    <w:rsid w:val="00991A15"/>
    <w:rsid w:val="00A0296F"/>
    <w:rsid w:val="00A23EF9"/>
    <w:rsid w:val="00A45D45"/>
    <w:rsid w:val="00AA1012"/>
    <w:rsid w:val="00AF34C1"/>
    <w:rsid w:val="00BB43B2"/>
    <w:rsid w:val="00C2248E"/>
    <w:rsid w:val="00DF127B"/>
    <w:rsid w:val="00E8437D"/>
    <w:rsid w:val="00E969DF"/>
    <w:rsid w:val="00F6281B"/>
    <w:rsid w:val="00FF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860DB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0860D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91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A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94EA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394EA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</dc:creator>
  <cp:lastModifiedBy>IT-13</cp:lastModifiedBy>
  <cp:revision>2</cp:revision>
  <cp:lastPrinted>2020-03-24T06:40:00Z</cp:lastPrinted>
  <dcterms:created xsi:type="dcterms:W3CDTF">2020-03-27T03:09:00Z</dcterms:created>
  <dcterms:modified xsi:type="dcterms:W3CDTF">2020-03-27T03:09:00Z</dcterms:modified>
</cp:coreProperties>
</file>