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64" w:rsidRPr="009D0412" w:rsidRDefault="00CD2A64" w:rsidP="009D04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9D0412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АДМИНИСТРАЦИЯ МУНИЦИПАЛЬНОГО РАЙОНА</w:t>
      </w:r>
      <w:r w:rsidR="009D0412" w:rsidRPr="009D0412">
        <w:rPr>
          <w:rFonts w:ascii="Arial" w:eastAsia="Times New Roman" w:hAnsi="Arial" w:cs="Arial"/>
          <w:b/>
          <w:bCs/>
          <w:sz w:val="32"/>
          <w:szCs w:val="20"/>
          <w:lang w:eastAsia="ru-RU"/>
        </w:rPr>
        <w:t xml:space="preserve"> «</w:t>
      </w:r>
      <w:r w:rsidRPr="009D0412">
        <w:rPr>
          <w:rFonts w:ascii="Arial" w:eastAsia="Times New Roman" w:hAnsi="Arial" w:cs="Arial"/>
          <w:b/>
          <w:bCs/>
          <w:sz w:val="32"/>
          <w:szCs w:val="18"/>
          <w:lang w:eastAsia="ru-RU"/>
        </w:rPr>
        <w:t>ЧИТИНСКИЙ РАЙОН</w:t>
      </w:r>
      <w:r w:rsidRPr="009D0412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»</w:t>
      </w:r>
    </w:p>
    <w:p w:rsidR="00CD2A64" w:rsidRPr="009D0412" w:rsidRDefault="00CD2A64" w:rsidP="009D041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:rsidR="009D0412" w:rsidRPr="009D0412" w:rsidRDefault="009D0412" w:rsidP="009D04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eastAsia="ru-RU"/>
        </w:rPr>
      </w:pPr>
      <w:r w:rsidRPr="009D0412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ПОСТАНОВЛЕНИЕ</w:t>
      </w:r>
    </w:p>
    <w:p w:rsidR="00242034" w:rsidRDefault="00242034" w:rsidP="009D041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9D0412" w:rsidRPr="009D0412" w:rsidRDefault="009D0412" w:rsidP="009D041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3B775E" w:rsidRPr="009D0412" w:rsidRDefault="00E46B42" w:rsidP="009D041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61165C" w:rsidRPr="009D0412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Pr="009D0412">
        <w:rPr>
          <w:rFonts w:ascii="Arial" w:eastAsia="Times New Roman" w:hAnsi="Arial" w:cs="Arial"/>
          <w:sz w:val="24"/>
          <w:szCs w:val="28"/>
          <w:lang w:eastAsia="ru-RU"/>
        </w:rPr>
        <w:t xml:space="preserve"> апреля</w:t>
      </w:r>
      <w:r w:rsidR="00A81D45" w:rsidRPr="009D0412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42034" w:rsidRPr="009D0412"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="00AA054E" w:rsidRPr="009D0412"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="009D0412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9D0412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9D0412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9D0412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9D0412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9D0412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9D0412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9D0412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9D0412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9D0412">
        <w:rPr>
          <w:rFonts w:ascii="Arial" w:eastAsia="Times New Roman" w:hAnsi="Arial" w:cs="Arial"/>
          <w:sz w:val="24"/>
          <w:szCs w:val="28"/>
          <w:lang w:eastAsia="ru-RU"/>
        </w:rPr>
        <w:tab/>
        <w:t xml:space="preserve"> 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/>
        </w:rPr>
        <w:t xml:space="preserve">№ </w:t>
      </w:r>
      <w:r w:rsidR="00DE21BC" w:rsidRPr="009D0412">
        <w:rPr>
          <w:rFonts w:ascii="Arial" w:eastAsia="Times New Roman" w:hAnsi="Arial" w:cs="Arial"/>
          <w:sz w:val="24"/>
          <w:szCs w:val="28"/>
          <w:lang w:eastAsia="ru-RU"/>
        </w:rPr>
        <w:t>40-</w:t>
      </w:r>
      <w:r w:rsidR="00CD2A64" w:rsidRPr="009D0412">
        <w:rPr>
          <w:rFonts w:ascii="Arial" w:eastAsia="Times New Roman" w:hAnsi="Arial" w:cs="Arial"/>
          <w:sz w:val="24"/>
          <w:szCs w:val="28"/>
          <w:lang w:eastAsia="ru-RU"/>
        </w:rPr>
        <w:t>НПА</w:t>
      </w:r>
    </w:p>
    <w:p w:rsidR="00A00DD2" w:rsidRDefault="00A00DD2" w:rsidP="009D041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14"/>
        </w:rPr>
      </w:pPr>
    </w:p>
    <w:p w:rsidR="009D0412" w:rsidRPr="009D0412" w:rsidRDefault="009D0412" w:rsidP="009D041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14"/>
        </w:rPr>
      </w:pPr>
    </w:p>
    <w:p w:rsidR="009D0412" w:rsidRPr="009D0412" w:rsidRDefault="00864C97" w:rsidP="009D0412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Hlk35935152"/>
      <w:r w:rsidRPr="009D0412">
        <w:rPr>
          <w:rFonts w:ascii="Arial" w:hAnsi="Arial" w:cs="Arial"/>
          <w:b/>
          <w:bCs/>
          <w:sz w:val="32"/>
          <w:szCs w:val="28"/>
        </w:rPr>
        <w:t>О введении на территории Читинского района</w:t>
      </w:r>
      <w:r w:rsidR="009D0412" w:rsidRPr="009D0412">
        <w:rPr>
          <w:rFonts w:ascii="Arial" w:hAnsi="Arial" w:cs="Arial"/>
          <w:b/>
          <w:bCs/>
          <w:sz w:val="32"/>
          <w:szCs w:val="28"/>
        </w:rPr>
        <w:t xml:space="preserve"> </w:t>
      </w:r>
      <w:r w:rsidRPr="009D0412">
        <w:rPr>
          <w:rFonts w:ascii="Arial" w:hAnsi="Arial" w:cs="Arial"/>
          <w:b/>
          <w:bCs/>
          <w:sz w:val="32"/>
          <w:szCs w:val="28"/>
        </w:rPr>
        <w:t xml:space="preserve">режима </w:t>
      </w:r>
      <w:r w:rsidR="00E46B42" w:rsidRPr="009D0412">
        <w:rPr>
          <w:rFonts w:ascii="Arial" w:hAnsi="Arial" w:cs="Arial"/>
          <w:b/>
          <w:bCs/>
          <w:sz w:val="32"/>
          <w:szCs w:val="28"/>
        </w:rPr>
        <w:t>чрезвычайная ситуация</w:t>
      </w:r>
      <w:r w:rsidRPr="009D0412">
        <w:rPr>
          <w:rFonts w:ascii="Arial" w:hAnsi="Arial" w:cs="Arial"/>
          <w:b/>
          <w:bCs/>
          <w:sz w:val="32"/>
          <w:szCs w:val="28"/>
        </w:rPr>
        <w:t xml:space="preserve"> для органов</w:t>
      </w:r>
      <w:r w:rsidR="009D0412" w:rsidRPr="009D0412">
        <w:rPr>
          <w:rFonts w:ascii="Arial" w:hAnsi="Arial" w:cs="Arial"/>
          <w:b/>
          <w:bCs/>
          <w:sz w:val="32"/>
          <w:szCs w:val="28"/>
        </w:rPr>
        <w:t xml:space="preserve"> </w:t>
      </w:r>
      <w:r w:rsidRPr="009D0412">
        <w:rPr>
          <w:rFonts w:ascii="Arial" w:hAnsi="Arial" w:cs="Arial"/>
          <w:b/>
          <w:bCs/>
          <w:sz w:val="32"/>
          <w:szCs w:val="28"/>
        </w:rPr>
        <w:t>управления и сил районного звена территориальной</w:t>
      </w:r>
      <w:r w:rsidR="009D0412" w:rsidRPr="009D0412">
        <w:rPr>
          <w:rFonts w:ascii="Arial" w:hAnsi="Arial" w:cs="Arial"/>
          <w:b/>
          <w:bCs/>
          <w:sz w:val="32"/>
          <w:szCs w:val="28"/>
        </w:rPr>
        <w:t xml:space="preserve"> </w:t>
      </w:r>
      <w:r w:rsidRPr="009D0412">
        <w:rPr>
          <w:rFonts w:ascii="Arial" w:hAnsi="Arial" w:cs="Arial"/>
          <w:b/>
          <w:bCs/>
          <w:sz w:val="32"/>
          <w:szCs w:val="28"/>
        </w:rPr>
        <w:t>подсистемы единой государственной системы</w:t>
      </w:r>
      <w:r w:rsidR="009D0412" w:rsidRPr="009D0412">
        <w:rPr>
          <w:rFonts w:ascii="Arial" w:hAnsi="Arial" w:cs="Arial"/>
          <w:b/>
          <w:bCs/>
          <w:sz w:val="32"/>
          <w:szCs w:val="28"/>
        </w:rPr>
        <w:t xml:space="preserve"> </w:t>
      </w:r>
      <w:r w:rsidRPr="009D0412">
        <w:rPr>
          <w:rFonts w:ascii="Arial" w:hAnsi="Arial" w:cs="Arial"/>
          <w:b/>
          <w:bCs/>
          <w:sz w:val="32"/>
          <w:szCs w:val="28"/>
        </w:rPr>
        <w:t>предупреждения и ликвидации чрезвычайных ситуаций</w:t>
      </w:r>
      <w:r w:rsidR="009D0412" w:rsidRPr="009D0412">
        <w:rPr>
          <w:rFonts w:ascii="Arial" w:hAnsi="Arial" w:cs="Arial"/>
          <w:b/>
          <w:bCs/>
          <w:sz w:val="32"/>
          <w:szCs w:val="28"/>
        </w:rPr>
        <w:t xml:space="preserve"> </w:t>
      </w:r>
      <w:r w:rsidRPr="009D0412">
        <w:rPr>
          <w:rFonts w:ascii="Arial" w:hAnsi="Arial" w:cs="Arial"/>
          <w:b/>
          <w:bCs/>
          <w:sz w:val="32"/>
          <w:szCs w:val="28"/>
        </w:rPr>
        <w:t>Забайкальского края</w:t>
      </w:r>
      <w:bookmarkEnd w:id="0"/>
    </w:p>
    <w:p w:rsidR="008328B4" w:rsidRDefault="008328B4" w:rsidP="009D0412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9D0412" w:rsidRPr="009D0412" w:rsidRDefault="009D0412" w:rsidP="009D0412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9D0412" w:rsidRDefault="00AC29B1" w:rsidP="009D0412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9D0412">
        <w:rPr>
          <w:rFonts w:ascii="Arial" w:hAnsi="Arial" w:cs="Arial"/>
          <w:color w:val="auto"/>
          <w:szCs w:val="28"/>
        </w:rPr>
        <w:t xml:space="preserve">В соответствии </w:t>
      </w:r>
      <w:r w:rsidR="008328B4" w:rsidRPr="009D0412">
        <w:rPr>
          <w:rFonts w:ascii="Arial" w:hAnsi="Arial" w:cs="Arial"/>
          <w:color w:val="auto"/>
          <w:szCs w:val="28"/>
        </w:rPr>
        <w:t>с</w:t>
      </w:r>
      <w:r w:rsidR="00D04CA4" w:rsidRPr="009D0412">
        <w:rPr>
          <w:rFonts w:ascii="Arial" w:hAnsi="Arial" w:cs="Arial"/>
          <w:color w:val="auto"/>
          <w:szCs w:val="28"/>
        </w:rPr>
        <w:t xml:space="preserve"> Федеральн</w:t>
      </w:r>
      <w:r w:rsidR="008328B4" w:rsidRPr="009D0412">
        <w:rPr>
          <w:rFonts w:ascii="Arial" w:hAnsi="Arial" w:cs="Arial"/>
          <w:color w:val="auto"/>
          <w:szCs w:val="28"/>
        </w:rPr>
        <w:t>ым</w:t>
      </w:r>
      <w:r w:rsidR="00D04CA4" w:rsidRPr="009D0412">
        <w:rPr>
          <w:rFonts w:ascii="Arial" w:hAnsi="Arial" w:cs="Arial"/>
          <w:color w:val="auto"/>
          <w:szCs w:val="28"/>
        </w:rPr>
        <w:t xml:space="preserve"> закон</w:t>
      </w:r>
      <w:r w:rsidR="008328B4" w:rsidRPr="009D0412">
        <w:rPr>
          <w:rFonts w:ascii="Arial" w:hAnsi="Arial" w:cs="Arial"/>
          <w:color w:val="auto"/>
          <w:szCs w:val="28"/>
        </w:rPr>
        <w:t>ом</w:t>
      </w:r>
      <w:r w:rsidR="00D04CA4" w:rsidRPr="009D0412">
        <w:rPr>
          <w:rFonts w:ascii="Arial" w:hAnsi="Arial" w:cs="Arial"/>
          <w:color w:val="auto"/>
          <w:szCs w:val="28"/>
        </w:rPr>
        <w:t xml:space="preserve"> от 21 декабря 1994</w:t>
      </w:r>
      <w:r w:rsidR="009D0412">
        <w:rPr>
          <w:rFonts w:ascii="Arial" w:hAnsi="Arial" w:cs="Arial"/>
          <w:color w:val="auto"/>
          <w:szCs w:val="28"/>
        </w:rPr>
        <w:t xml:space="preserve"> </w:t>
      </w:r>
      <w:r w:rsidR="009D0412" w:rsidRPr="009D0412">
        <w:rPr>
          <w:rFonts w:ascii="Arial" w:hAnsi="Arial" w:cs="Arial"/>
          <w:color w:val="auto"/>
          <w:szCs w:val="28"/>
        </w:rPr>
        <w:t>года</w:t>
      </w:r>
      <w:r w:rsidR="009D0412">
        <w:rPr>
          <w:rFonts w:ascii="Arial" w:hAnsi="Arial" w:cs="Arial"/>
          <w:color w:val="auto"/>
          <w:szCs w:val="28"/>
        </w:rPr>
        <w:t xml:space="preserve"> </w:t>
      </w:r>
      <w:r w:rsidR="009D0412" w:rsidRPr="009D0412">
        <w:rPr>
          <w:rFonts w:ascii="Arial" w:hAnsi="Arial" w:cs="Arial"/>
          <w:color w:val="auto"/>
          <w:szCs w:val="28"/>
        </w:rPr>
        <w:t>№</w:t>
      </w:r>
      <w:r w:rsidR="009D0412">
        <w:rPr>
          <w:rFonts w:ascii="Arial" w:hAnsi="Arial" w:cs="Arial"/>
          <w:color w:val="auto"/>
          <w:szCs w:val="28"/>
        </w:rPr>
        <w:t xml:space="preserve"> </w:t>
      </w:r>
      <w:r w:rsidR="00D04CA4" w:rsidRPr="009D0412">
        <w:rPr>
          <w:rFonts w:ascii="Arial" w:hAnsi="Arial" w:cs="Arial"/>
          <w:color w:val="auto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9D0412" w:rsidRPr="009D0412">
        <w:rPr>
          <w:rFonts w:ascii="Arial" w:hAnsi="Arial" w:cs="Arial"/>
          <w:color w:val="auto"/>
          <w:szCs w:val="28"/>
        </w:rPr>
        <w:t>,</w:t>
      </w:r>
      <w:r w:rsidR="009D0412">
        <w:rPr>
          <w:rFonts w:ascii="Arial" w:hAnsi="Arial" w:cs="Arial"/>
          <w:color w:val="auto"/>
          <w:szCs w:val="28"/>
        </w:rPr>
        <w:t xml:space="preserve"> </w:t>
      </w:r>
      <w:r w:rsidRPr="009D0412">
        <w:rPr>
          <w:rFonts w:ascii="Arial" w:hAnsi="Arial" w:cs="Arial"/>
          <w:color w:val="auto"/>
          <w:szCs w:val="28"/>
        </w:rPr>
        <w:t xml:space="preserve">ст. </w:t>
      </w:r>
      <w:r w:rsidR="00480CEA" w:rsidRPr="009D0412">
        <w:rPr>
          <w:rFonts w:ascii="Arial" w:hAnsi="Arial" w:cs="Arial"/>
          <w:color w:val="auto"/>
          <w:szCs w:val="28"/>
        </w:rPr>
        <w:t>8</w:t>
      </w:r>
      <w:r w:rsidRPr="009D0412">
        <w:rPr>
          <w:rFonts w:ascii="Arial" w:hAnsi="Arial" w:cs="Arial"/>
          <w:color w:val="auto"/>
          <w:szCs w:val="28"/>
        </w:rPr>
        <w:t xml:space="preserve"> Устава муниципального района Читинский район</w:t>
      </w:r>
      <w:r w:rsidR="009D0412" w:rsidRPr="009D0412">
        <w:rPr>
          <w:rFonts w:ascii="Arial" w:hAnsi="Arial" w:cs="Arial"/>
          <w:color w:val="auto"/>
          <w:szCs w:val="28"/>
        </w:rPr>
        <w:t>,</w:t>
      </w:r>
      <w:r w:rsidR="009D0412">
        <w:rPr>
          <w:rFonts w:ascii="Arial" w:hAnsi="Arial" w:cs="Arial"/>
          <w:color w:val="auto"/>
          <w:szCs w:val="28"/>
        </w:rPr>
        <w:t xml:space="preserve"> </w:t>
      </w:r>
      <w:r w:rsidRPr="009D0412">
        <w:rPr>
          <w:rFonts w:ascii="Arial" w:hAnsi="Arial" w:cs="Arial"/>
          <w:color w:val="auto"/>
          <w:szCs w:val="28"/>
        </w:rPr>
        <w:t xml:space="preserve">Положением о </w:t>
      </w:r>
      <w:r w:rsidR="00A81D45" w:rsidRPr="009D0412">
        <w:rPr>
          <w:rFonts w:ascii="Arial" w:hAnsi="Arial" w:cs="Arial"/>
          <w:color w:val="auto"/>
          <w:szCs w:val="28"/>
        </w:rPr>
        <w:t xml:space="preserve">Читинском районом звене </w:t>
      </w:r>
      <w:r w:rsidRPr="009D0412">
        <w:rPr>
          <w:rFonts w:ascii="Arial" w:hAnsi="Arial" w:cs="Arial"/>
          <w:color w:val="auto"/>
          <w:szCs w:val="28"/>
        </w:rPr>
        <w:t>территориальной подсистем</w:t>
      </w:r>
      <w:r w:rsidR="00A81D45" w:rsidRPr="009D0412">
        <w:rPr>
          <w:rFonts w:ascii="Arial" w:hAnsi="Arial" w:cs="Arial"/>
          <w:color w:val="auto"/>
          <w:szCs w:val="28"/>
        </w:rPr>
        <w:t>ы</w:t>
      </w:r>
      <w:r w:rsidRPr="009D0412">
        <w:rPr>
          <w:rFonts w:ascii="Arial" w:hAnsi="Arial" w:cs="Arial"/>
          <w:color w:val="auto"/>
          <w:szCs w:val="28"/>
        </w:rPr>
        <w:t xml:space="preserve"> единой государственной системы предупреждения и ликвидации чрезвычайных ситуаций Забайкальского края</w:t>
      </w:r>
      <w:r w:rsidR="009D0412" w:rsidRPr="009D0412">
        <w:rPr>
          <w:rFonts w:ascii="Arial" w:hAnsi="Arial" w:cs="Arial"/>
          <w:color w:val="auto"/>
          <w:szCs w:val="28"/>
        </w:rPr>
        <w:t>,</w:t>
      </w:r>
      <w:r w:rsidR="009D0412">
        <w:rPr>
          <w:rFonts w:ascii="Arial" w:hAnsi="Arial" w:cs="Arial"/>
          <w:color w:val="auto"/>
          <w:szCs w:val="28"/>
        </w:rPr>
        <w:t xml:space="preserve"> </w:t>
      </w:r>
      <w:r w:rsidRPr="009D0412">
        <w:rPr>
          <w:rFonts w:ascii="Arial" w:hAnsi="Arial" w:cs="Arial"/>
          <w:color w:val="auto"/>
          <w:szCs w:val="28"/>
        </w:rPr>
        <w:t>утвержденн</w:t>
      </w:r>
      <w:r w:rsidR="00A81D45" w:rsidRPr="009D0412">
        <w:rPr>
          <w:rFonts w:ascii="Arial" w:hAnsi="Arial" w:cs="Arial"/>
          <w:color w:val="auto"/>
          <w:szCs w:val="28"/>
        </w:rPr>
        <w:t>ым</w:t>
      </w:r>
      <w:r w:rsidRPr="009D0412">
        <w:rPr>
          <w:rFonts w:ascii="Arial" w:hAnsi="Arial" w:cs="Arial"/>
          <w:color w:val="auto"/>
          <w:szCs w:val="28"/>
        </w:rPr>
        <w:t xml:space="preserve"> постановлением администрации от</w:t>
      </w:r>
      <w:r w:rsidR="00D54E64" w:rsidRPr="009D0412">
        <w:rPr>
          <w:rFonts w:ascii="Arial" w:hAnsi="Arial" w:cs="Arial"/>
          <w:color w:val="auto"/>
          <w:szCs w:val="28"/>
        </w:rPr>
        <w:t xml:space="preserve"> 15 сентября 2014</w:t>
      </w:r>
      <w:r w:rsidR="009D0412">
        <w:rPr>
          <w:rFonts w:ascii="Arial" w:hAnsi="Arial" w:cs="Arial"/>
          <w:color w:val="auto"/>
          <w:szCs w:val="28"/>
        </w:rPr>
        <w:t xml:space="preserve"> </w:t>
      </w:r>
      <w:r w:rsidR="009D0412" w:rsidRPr="009D0412">
        <w:rPr>
          <w:rFonts w:ascii="Arial" w:hAnsi="Arial" w:cs="Arial"/>
          <w:color w:val="auto"/>
          <w:szCs w:val="28"/>
        </w:rPr>
        <w:t>года</w:t>
      </w:r>
      <w:r w:rsidR="009D0412">
        <w:rPr>
          <w:rFonts w:ascii="Arial" w:hAnsi="Arial" w:cs="Arial"/>
          <w:color w:val="auto"/>
          <w:szCs w:val="28"/>
        </w:rPr>
        <w:t xml:space="preserve"> </w:t>
      </w:r>
      <w:r w:rsidR="009D0412" w:rsidRPr="009D0412">
        <w:rPr>
          <w:rFonts w:ascii="Arial" w:hAnsi="Arial" w:cs="Arial"/>
          <w:color w:val="auto"/>
          <w:szCs w:val="28"/>
        </w:rPr>
        <w:t>№</w:t>
      </w:r>
      <w:r w:rsidR="009D0412">
        <w:rPr>
          <w:rFonts w:ascii="Arial" w:hAnsi="Arial" w:cs="Arial"/>
          <w:color w:val="auto"/>
          <w:szCs w:val="28"/>
        </w:rPr>
        <w:t xml:space="preserve"> </w:t>
      </w:r>
      <w:r w:rsidR="00D54E64" w:rsidRPr="009D0412">
        <w:rPr>
          <w:rFonts w:ascii="Arial" w:hAnsi="Arial" w:cs="Arial"/>
          <w:color w:val="auto"/>
          <w:szCs w:val="28"/>
        </w:rPr>
        <w:t>100</w:t>
      </w:r>
      <w:r w:rsidR="009D0412" w:rsidRPr="009D0412">
        <w:rPr>
          <w:rFonts w:ascii="Arial" w:hAnsi="Arial" w:cs="Arial"/>
          <w:color w:val="auto"/>
          <w:szCs w:val="28"/>
        </w:rPr>
        <w:t>,</w:t>
      </w:r>
      <w:r w:rsidR="009D0412">
        <w:rPr>
          <w:rFonts w:ascii="Arial" w:hAnsi="Arial" w:cs="Arial"/>
          <w:color w:val="auto"/>
          <w:szCs w:val="28"/>
        </w:rPr>
        <w:t xml:space="preserve"> </w:t>
      </w:r>
      <w:r w:rsidR="00E02CF1" w:rsidRPr="009D0412">
        <w:rPr>
          <w:rFonts w:ascii="Arial" w:hAnsi="Arial" w:cs="Arial"/>
          <w:color w:val="auto"/>
          <w:szCs w:val="28"/>
        </w:rPr>
        <w:t xml:space="preserve">в соответствии с Протоколом заседания </w:t>
      </w:r>
      <w:r w:rsidR="002951A6" w:rsidRPr="009D0412">
        <w:rPr>
          <w:rFonts w:ascii="Arial" w:hAnsi="Arial" w:cs="Arial"/>
          <w:color w:val="auto"/>
          <w:szCs w:val="28"/>
        </w:rPr>
        <w:t>К</w:t>
      </w:r>
      <w:r w:rsidR="00E02CF1" w:rsidRPr="009D0412">
        <w:rPr>
          <w:rFonts w:ascii="Arial" w:hAnsi="Arial" w:cs="Arial"/>
          <w:color w:val="auto"/>
          <w:szCs w:val="28"/>
        </w:rPr>
        <w:t>о</w:t>
      </w:r>
      <w:r w:rsidR="00E02CF1" w:rsidRPr="009D0412">
        <w:rPr>
          <w:rFonts w:ascii="Arial" w:hAnsi="Arial" w:cs="Arial"/>
          <w:color w:val="auto"/>
          <w:szCs w:val="28"/>
        </w:rPr>
        <w:t>миссии чрезвычайной ситуаций и обеспечение пожарной безопасности</w:t>
      </w:r>
      <w:r w:rsidR="002951A6" w:rsidRPr="009D0412">
        <w:rPr>
          <w:rFonts w:ascii="Arial" w:hAnsi="Arial" w:cs="Arial"/>
          <w:color w:val="auto"/>
          <w:szCs w:val="28"/>
        </w:rPr>
        <w:t xml:space="preserve"> от </w:t>
      </w:r>
      <w:r w:rsidR="00E46B42" w:rsidRPr="009D0412">
        <w:rPr>
          <w:rFonts w:ascii="Arial" w:hAnsi="Arial" w:cs="Arial"/>
          <w:color w:val="auto"/>
          <w:szCs w:val="28"/>
        </w:rPr>
        <w:t>12.04.</w:t>
      </w:r>
      <w:r w:rsidR="003D4073" w:rsidRPr="009D0412">
        <w:rPr>
          <w:rFonts w:ascii="Arial" w:hAnsi="Arial" w:cs="Arial"/>
          <w:color w:val="auto"/>
          <w:szCs w:val="28"/>
        </w:rPr>
        <w:t>2020</w:t>
      </w:r>
      <w:r w:rsidR="009D0412">
        <w:rPr>
          <w:rFonts w:ascii="Arial" w:hAnsi="Arial" w:cs="Arial"/>
          <w:color w:val="auto"/>
          <w:szCs w:val="28"/>
        </w:rPr>
        <w:t xml:space="preserve"> </w:t>
      </w:r>
      <w:r w:rsidR="009D0412" w:rsidRPr="009D0412">
        <w:rPr>
          <w:rFonts w:ascii="Arial" w:hAnsi="Arial" w:cs="Arial"/>
          <w:color w:val="auto"/>
          <w:szCs w:val="28"/>
        </w:rPr>
        <w:t>года</w:t>
      </w:r>
      <w:r w:rsidR="009D0412">
        <w:rPr>
          <w:rFonts w:ascii="Arial" w:hAnsi="Arial" w:cs="Arial"/>
          <w:color w:val="auto"/>
          <w:szCs w:val="28"/>
        </w:rPr>
        <w:t xml:space="preserve"> </w:t>
      </w:r>
      <w:r w:rsidR="009D0412" w:rsidRPr="009D0412">
        <w:rPr>
          <w:rFonts w:ascii="Arial" w:hAnsi="Arial" w:cs="Arial"/>
          <w:color w:val="auto"/>
          <w:szCs w:val="28"/>
        </w:rPr>
        <w:t>№</w:t>
      </w:r>
      <w:r w:rsidR="009D0412">
        <w:rPr>
          <w:rFonts w:ascii="Arial" w:hAnsi="Arial" w:cs="Arial"/>
          <w:color w:val="auto"/>
          <w:szCs w:val="28"/>
        </w:rPr>
        <w:t xml:space="preserve"> </w:t>
      </w:r>
      <w:r w:rsidR="00E46B42" w:rsidRPr="009D0412">
        <w:rPr>
          <w:rFonts w:ascii="Arial" w:hAnsi="Arial" w:cs="Arial"/>
          <w:color w:val="auto"/>
          <w:szCs w:val="28"/>
        </w:rPr>
        <w:t>7</w:t>
      </w:r>
      <w:r w:rsidR="007A3D9C" w:rsidRPr="009D0412">
        <w:rPr>
          <w:rFonts w:ascii="Arial" w:hAnsi="Arial" w:cs="Arial"/>
          <w:color w:val="auto"/>
          <w:szCs w:val="28"/>
        </w:rPr>
        <w:t xml:space="preserve"> и</w:t>
      </w:r>
      <w:r w:rsidRPr="009D0412">
        <w:rPr>
          <w:rFonts w:ascii="Arial" w:hAnsi="Arial" w:cs="Arial"/>
          <w:color w:val="auto"/>
          <w:szCs w:val="28"/>
        </w:rPr>
        <w:t xml:space="preserve"> в </w:t>
      </w:r>
      <w:r w:rsidR="007A3D9C" w:rsidRPr="009D0412">
        <w:rPr>
          <w:rFonts w:ascii="Arial" w:hAnsi="Arial" w:cs="Arial"/>
          <w:color w:val="auto"/>
          <w:szCs w:val="28"/>
        </w:rPr>
        <w:t>целях</w:t>
      </w:r>
      <w:r w:rsidR="007A3D9C" w:rsidRPr="009D0412">
        <w:rPr>
          <w:rFonts w:ascii="Arial" w:hAnsi="Arial" w:cs="Arial"/>
          <w:color w:val="auto"/>
        </w:rPr>
        <w:t xml:space="preserve"> </w:t>
      </w:r>
      <w:r w:rsidR="00637F40" w:rsidRPr="009D0412">
        <w:rPr>
          <w:rFonts w:ascii="Arial" w:hAnsi="Arial" w:cs="Arial"/>
          <w:color w:val="auto"/>
          <w:szCs w:val="28"/>
        </w:rPr>
        <w:t xml:space="preserve">обеспечении безопасности жизнедеятельности населения Читинского района </w:t>
      </w:r>
      <w:r w:rsidR="003D4073" w:rsidRPr="009D0412">
        <w:rPr>
          <w:rFonts w:ascii="Arial" w:hAnsi="Arial" w:cs="Arial"/>
          <w:color w:val="auto"/>
          <w:szCs w:val="28"/>
        </w:rPr>
        <w:t xml:space="preserve">и </w:t>
      </w:r>
      <w:r w:rsidR="00E9471F" w:rsidRPr="009D0412">
        <w:rPr>
          <w:rFonts w:ascii="Arial" w:hAnsi="Arial" w:cs="Arial"/>
          <w:color w:val="auto"/>
          <w:szCs w:val="28"/>
        </w:rPr>
        <w:t>недопущения перехода лесных и ландшафтных пожаров</w:t>
      </w:r>
      <w:r w:rsidR="00E065BB" w:rsidRPr="009D0412">
        <w:rPr>
          <w:rFonts w:ascii="Arial" w:hAnsi="Arial" w:cs="Arial"/>
          <w:color w:val="auto"/>
          <w:szCs w:val="28"/>
        </w:rPr>
        <w:t xml:space="preserve"> на населенные пункты района</w:t>
      </w:r>
      <w:r w:rsidR="003D4073" w:rsidRPr="009D0412">
        <w:rPr>
          <w:rFonts w:ascii="Arial" w:hAnsi="Arial" w:cs="Arial"/>
          <w:color w:val="auto"/>
          <w:szCs w:val="28"/>
        </w:rPr>
        <w:t xml:space="preserve"> </w:t>
      </w:r>
      <w:r w:rsidRPr="009D0412">
        <w:rPr>
          <w:rFonts w:ascii="Arial" w:hAnsi="Arial" w:cs="Arial"/>
          <w:color w:val="auto"/>
          <w:szCs w:val="28"/>
        </w:rPr>
        <w:t>администрация муниципального района «Читинский район»</w:t>
      </w:r>
      <w:r w:rsidR="004B2AD3" w:rsidRPr="009D0412">
        <w:rPr>
          <w:rFonts w:ascii="Arial" w:hAnsi="Arial" w:cs="Arial"/>
          <w:color w:val="auto"/>
          <w:szCs w:val="28"/>
        </w:rPr>
        <w:t xml:space="preserve"> </w:t>
      </w:r>
      <w:r w:rsidR="007A3D9C" w:rsidRPr="009D0412">
        <w:rPr>
          <w:rFonts w:ascii="Arial" w:hAnsi="Arial" w:cs="Arial"/>
          <w:color w:val="auto"/>
          <w:szCs w:val="28"/>
        </w:rPr>
        <w:t>постановляет:</w:t>
      </w:r>
    </w:p>
    <w:p w:rsidR="009D0412" w:rsidRDefault="009D0412" w:rsidP="009D0412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7A3D9C" w:rsidRPr="009D0412" w:rsidRDefault="00C963D9" w:rsidP="009D041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9D0412">
        <w:rPr>
          <w:rFonts w:ascii="Arial" w:eastAsia="Times New Roman" w:hAnsi="Arial" w:cs="Arial"/>
          <w:sz w:val="24"/>
          <w:szCs w:val="28"/>
          <w:lang w:eastAsia="ru-RU"/>
        </w:rPr>
        <w:t xml:space="preserve">1. Ввести </w:t>
      </w:r>
      <w:r w:rsidR="00054B73" w:rsidRPr="009D0412">
        <w:rPr>
          <w:rFonts w:ascii="Arial" w:hAnsi="Arial" w:cs="Arial"/>
          <w:sz w:val="24"/>
        </w:rPr>
        <w:t>на территории муниципального</w:t>
      </w:r>
      <w:r w:rsidRPr="009D0412">
        <w:rPr>
          <w:rFonts w:ascii="Arial" w:hAnsi="Arial" w:cs="Arial"/>
          <w:sz w:val="24"/>
        </w:rPr>
        <w:t xml:space="preserve"> района </w:t>
      </w:r>
      <w:r w:rsidR="00054B73" w:rsidRPr="009D0412">
        <w:rPr>
          <w:rFonts w:ascii="Arial" w:hAnsi="Arial" w:cs="Arial"/>
          <w:sz w:val="24"/>
        </w:rPr>
        <w:t xml:space="preserve">«Читинский район» </w:t>
      </w:r>
      <w:r w:rsidR="007A3D9C" w:rsidRPr="009D0412">
        <w:rPr>
          <w:rFonts w:ascii="Arial" w:hAnsi="Arial" w:cs="Arial"/>
          <w:sz w:val="24"/>
        </w:rPr>
        <w:t xml:space="preserve">режим </w:t>
      </w:r>
      <w:r w:rsidR="00E46B42" w:rsidRPr="009D0412">
        <w:rPr>
          <w:rFonts w:ascii="Arial" w:hAnsi="Arial" w:cs="Arial"/>
          <w:sz w:val="24"/>
        </w:rPr>
        <w:t>чрезвычайной ситуации</w:t>
      </w:r>
      <w:r w:rsidR="007A3D9C" w:rsidRPr="009D0412">
        <w:rPr>
          <w:rFonts w:ascii="Arial" w:hAnsi="Arial" w:cs="Arial"/>
          <w:sz w:val="24"/>
        </w:rPr>
        <w:t xml:space="preserve"> для органов управления и сил районного звена территориальной подсистемы единой государственной системы предупрежд</w:t>
      </w:r>
      <w:r w:rsidR="007A3D9C" w:rsidRPr="009D0412">
        <w:rPr>
          <w:rFonts w:ascii="Arial" w:hAnsi="Arial" w:cs="Arial"/>
          <w:sz w:val="24"/>
        </w:rPr>
        <w:t>е</w:t>
      </w:r>
      <w:r w:rsidR="007A3D9C" w:rsidRPr="009D0412">
        <w:rPr>
          <w:rFonts w:ascii="Arial" w:hAnsi="Arial" w:cs="Arial"/>
          <w:sz w:val="24"/>
        </w:rPr>
        <w:t xml:space="preserve">ния и ликвидации чрезвычайных ситуаций Забайкальского края с </w:t>
      </w:r>
      <w:r w:rsidR="0061165C" w:rsidRPr="009D0412">
        <w:rPr>
          <w:rFonts w:ascii="Arial" w:hAnsi="Arial" w:cs="Arial"/>
          <w:sz w:val="24"/>
        </w:rPr>
        <w:t>20</w:t>
      </w:r>
      <w:r w:rsidR="007A3D9C" w:rsidRPr="009D0412">
        <w:rPr>
          <w:rFonts w:ascii="Arial" w:hAnsi="Arial" w:cs="Arial"/>
          <w:sz w:val="24"/>
        </w:rPr>
        <w:t xml:space="preserve">.00 </w:t>
      </w:r>
      <w:r w:rsidR="0061165C" w:rsidRPr="009D0412">
        <w:rPr>
          <w:rFonts w:ascii="Arial" w:hAnsi="Arial" w:cs="Arial"/>
          <w:sz w:val="24"/>
        </w:rPr>
        <w:t>12</w:t>
      </w:r>
      <w:bookmarkStart w:id="1" w:name="_GoBack"/>
      <w:bookmarkEnd w:id="1"/>
      <w:r w:rsidR="00E46B42" w:rsidRPr="009D0412">
        <w:rPr>
          <w:rFonts w:ascii="Arial" w:hAnsi="Arial" w:cs="Arial"/>
          <w:sz w:val="24"/>
        </w:rPr>
        <w:t xml:space="preserve"> апреля</w:t>
      </w:r>
      <w:r w:rsidR="007A3D9C" w:rsidRPr="009D0412">
        <w:rPr>
          <w:rFonts w:ascii="Arial" w:hAnsi="Arial" w:cs="Arial"/>
          <w:sz w:val="24"/>
        </w:rPr>
        <w:t xml:space="preserve"> 20</w:t>
      </w:r>
      <w:r w:rsidR="00C45E0F" w:rsidRPr="009D0412">
        <w:rPr>
          <w:rFonts w:ascii="Arial" w:hAnsi="Arial" w:cs="Arial"/>
          <w:sz w:val="24"/>
        </w:rPr>
        <w:t>20</w:t>
      </w:r>
      <w:r w:rsidR="009D0412">
        <w:rPr>
          <w:rFonts w:ascii="Arial" w:hAnsi="Arial" w:cs="Arial"/>
          <w:sz w:val="24"/>
        </w:rPr>
        <w:t xml:space="preserve"> </w:t>
      </w:r>
      <w:r w:rsidR="009D0412" w:rsidRPr="009D0412">
        <w:rPr>
          <w:rFonts w:ascii="Arial" w:hAnsi="Arial" w:cs="Arial"/>
          <w:sz w:val="24"/>
        </w:rPr>
        <w:t>года</w:t>
      </w:r>
      <w:r w:rsidR="007A3D9C" w:rsidRPr="009D0412">
        <w:rPr>
          <w:rFonts w:ascii="Arial" w:hAnsi="Arial" w:cs="Arial"/>
          <w:sz w:val="24"/>
        </w:rPr>
        <w:t>.</w:t>
      </w:r>
    </w:p>
    <w:p w:rsidR="003D4073" w:rsidRPr="009D0412" w:rsidRDefault="003D4073" w:rsidP="009D041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9D0412">
        <w:rPr>
          <w:rFonts w:ascii="Arial" w:hAnsi="Arial" w:cs="Arial"/>
          <w:sz w:val="24"/>
        </w:rPr>
        <w:t>2. Привлечь к проведению мероприятий по предупреждению</w:t>
      </w:r>
      <w:r w:rsidR="00891638" w:rsidRPr="009D0412">
        <w:rPr>
          <w:rFonts w:ascii="Arial" w:hAnsi="Arial" w:cs="Arial"/>
          <w:sz w:val="24"/>
        </w:rPr>
        <w:t xml:space="preserve"> и ликвидации</w:t>
      </w:r>
      <w:r w:rsidRPr="009D0412">
        <w:rPr>
          <w:rFonts w:ascii="Arial" w:hAnsi="Arial" w:cs="Arial"/>
          <w:sz w:val="24"/>
        </w:rPr>
        <w:t xml:space="preserve"> чрезвычайной ситуации силы и средства районного звена территориальной подсистемы единой государственной системы предупреждения и ликвидации чрезвычайных ситуаций Забайкальского края.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3. Назначить руководителем работ по ликвидации чрезвычайной ситуации заместителя главы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управляющего делами района Холмогорова В.В.</w:t>
      </w:r>
    </w:p>
    <w:p w:rsid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3.1. Создать оперативный штаб по ликвидации чрезвычайной ситуации в составе: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proofErr w:type="spellStart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Можаров</w:t>
      </w:r>
      <w:proofErr w:type="spellEnd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И.В.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заместитель председателя КЧС и ОПБ района - рук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о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водитель штаба</w:t>
      </w:r>
      <w:r w:rsidR="00290D69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;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Алешин Д.А.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заместитель начальника 3 пожарно-спасательного отряда ФПС ГПС ГУ МЧС России по Забайкальскому краю - заместитель р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у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ководителя штаба.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Члены штаба: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Жукова Ю.В.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заместитель главы по социальному развитию района;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proofErr w:type="spellStart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Чигидин</w:t>
      </w:r>
      <w:proofErr w:type="spellEnd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И.А.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начальник Территориального отдела надзорной деятельности по Читинскому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proofErr w:type="spellStart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Карымскому</w:t>
      </w:r>
      <w:proofErr w:type="spellEnd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району УНД и ПР ГУ МЧС России по Забайкальскому краю;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proofErr w:type="spellStart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Подшивалов</w:t>
      </w:r>
      <w:proofErr w:type="spellEnd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С.А.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заместитель начальника полиции по охране общественного порядка ОМВД России по Читинскому району;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proofErr w:type="spellStart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Крутоверцев</w:t>
      </w:r>
      <w:proofErr w:type="spellEnd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А.В.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начальник ОПО ГУ «</w:t>
      </w:r>
      <w:proofErr w:type="spellStart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Забайкалпожспас</w:t>
      </w:r>
      <w:proofErr w:type="spellEnd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»;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Логинова М.А.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председатель Комитета по финансам района;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Ханин Д.И.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начальник отдела имущества района;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proofErr w:type="spellStart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Загороднев</w:t>
      </w:r>
      <w:proofErr w:type="spellEnd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О.С.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директор МБУ «Центр МТТО» района;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Труфанов Е.П.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начальник отдела транспорта дорожного хозяйства и связи Управления по развитию инфраструктуры ЖКК района;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proofErr w:type="spellStart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lastRenderedPageBreak/>
        <w:t>Бакшеев</w:t>
      </w:r>
      <w:proofErr w:type="spellEnd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О.В.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начальник Читинского лесничества ГКУ «Управление лесничествами Забайкальского края»</w:t>
      </w:r>
      <w:r w:rsidR="008328B4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;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Емельянов А.И.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начальник Центрального межрайонного отдела КГСАУ «</w:t>
      </w:r>
      <w:proofErr w:type="spellStart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Забайкаллесхоз</w:t>
      </w:r>
      <w:proofErr w:type="spellEnd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»</w:t>
      </w:r>
      <w:r w:rsidR="008328B4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;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proofErr w:type="spellStart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Матыпов</w:t>
      </w:r>
      <w:proofErr w:type="spellEnd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Б.Д.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начальник Беклемишевского лесничества ГКУ «Управление лесничествами Забайкальского края»;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Давыдова Н.Н.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и.о. начальника </w:t>
      </w:r>
      <w:proofErr w:type="spellStart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Оленгуйского</w:t>
      </w:r>
      <w:proofErr w:type="spellEnd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лесничества ГКУ «Управление лесничествами Забайкальского края»;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Лазарев Н.В.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заместитель начальника Читинского межрайонного отдела КГСАУ «</w:t>
      </w:r>
      <w:proofErr w:type="spellStart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Забайкаллесхоз</w:t>
      </w:r>
      <w:proofErr w:type="spellEnd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».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3.2. Начальникам лесничеств ГКУ «Управление лесничествами </w:t>
      </w:r>
      <w:proofErr w:type="spellStart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За-байкальского</w:t>
      </w:r>
      <w:proofErr w:type="spellEnd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края»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отделов КГСАУ «</w:t>
      </w:r>
      <w:proofErr w:type="spellStart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Забайкаллесхоз</w:t>
      </w:r>
      <w:proofErr w:type="spellEnd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»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ОМВД России по Читинскому району ввести на территории муниципального района «Чити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н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ский район» запрет для посещения населением леса и въезда в него </w:t>
      </w:r>
      <w:proofErr w:type="spellStart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транс-портных</w:t>
      </w:r>
      <w:proofErr w:type="spellEnd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средств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организовать контроль исполнения установленных огр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а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ничений.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Положения пункта 2 настоящего Постановления не распространяю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т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ся на: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- лиц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участвующих в работе межведомственных оперативных и патрульных групп;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- должностных лиц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осуществляющих в пределах своей компетенции федеральный государственный лесной надзор (лесную охрану)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федеральный государственный пожарный надзор в лесах;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- должностных лиц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осуществляющих в пределах своей компетенции федеральный государственный охотничий надзор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должностных лиц охот-пользователей;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- сотрудников полиции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задействованных в проведении мероприятий по профилактике лесных пожаров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по выявлению и пресечению преступлений и административных правонарушений в лесной сфере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в том числе членов соответствующих следственно-оперативных групп;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- лиц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осуществляющих мероприятия по охране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защите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воспроизводству лесов в соответствии со статьей 19 Лесного кодекса Российской Федерации: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- лиц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осуществляющих оказание услуг (выполнение работ) по тушению лесных пожаров;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- специализированные лесохозяйственные организации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выполняющие работы по отводу и таксации лесосек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лесоустроительные (землеустроительные) работы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работы по государственной инвентаризации лесов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мониторингу санитарного состояния лесов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селекционному семеноводству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лесопатологическую таксацию и учет вредителей леса;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- должностных лиц организаций (ремонтные бригады)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обслуживающие линейные объекты (линии электропередач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линии связи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дороги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трубопроводы и сооружения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являющиеся неотъемлемой технологической частью указанных объектов);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- представителей Министерства обороны Российской Федерации для проезда и доставки грузов в воинские части находящиеся в лесном фонде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или проезда через земли лесного фонда.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4. Главам администраций городских и сельских поселений МР «Читинский район»:</w:t>
      </w:r>
    </w:p>
    <w:p w:rsid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4.1. Организовать информирование население о вводе на территории Читинского района режима «чрезвычайная ситуация».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4.2. Создать оперативные штабы по ликвидации чрезвычайной ситуации и разработать планы мероприятий по ликвидации чрезвычайной с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и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туации.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4.3. Принять меры по недопущению проведения сельскохозяйственных палов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разведение костров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сжигания мусора и обеспечить ликвидацию возникающих возгораний на территории поселений.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4.4. Активизировать работу патрульных групп и наблюдателей по каждому населенному пункту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с целью недопущения возгораний на землях всех категорий.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4.5. Организовать патрулирование дорог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прилегающих к лесным массивам.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4.6. Организовать дежурство ответственных в администрации поселений и своевременным представлением информации по обстановке в ОДС ЕДДС района.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4.7. Организовать информирование населения о складывающейся </w:t>
      </w:r>
      <w:proofErr w:type="spellStart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лесопожарной</w:t>
      </w:r>
      <w:proofErr w:type="spellEnd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обстановке и действующих ограничениях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и запретах (аншлаги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баннеры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листовки) и т.д.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lastRenderedPageBreak/>
        <w:t xml:space="preserve">4.8. Ежедневно в срок до 18.00 (местного времени) представлять 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информацию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о проделанной работе в ОДС ЕДДС района.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4.9. При поступлении сообщения об угрозе или возникновении 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чрезвычайных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ситуаций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обусловленных природными пожарами немедленно организовать оповещение населения населенного пункта через переносные громкоговорители «мегафон» и путем по домового обхода.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4.10. Организовать работу телефона «горячей линии» по приему от населения информации о разведении огня (костров) на территории 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горо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д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ских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и сельских поселений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о выжигании сорняков и остатков растительности на землях сельскохозяйственного назначения.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4.11. При возникновении пожара в 10 км зоне от населенного пункта (объекта) или получении информации о термической точке уточнить и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н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формацию: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- оповестить население о возможной угрозе пожара используя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переносные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громкоговорители «мегафон» и путем по домового обхода;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- принять меры по защите населенного пункта от лесного или лан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д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шафтного пожара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и представить информацию диспетчерам ЦППС ГУ МЧС России по Забайкальскому краю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ГКУ «Управление лесничествами Забайкальского края» (Читинское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Беклемишевское и Оленгуйское) и ОДС ЕДДС Читинского района.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4.12. Уточнить пункты сбора и маршруты для эвакуации населения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проверить наличие необходимых сил и средств для эвакуации населения. Подготовить ПВР к использованию по назначению.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5. Рекомендовать и.о. начальника ОВД России по Читинского ра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й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она: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5.1. Привести силы и средства в готовность для обеспечения действия режима запрета посещения леса.</w:t>
      </w:r>
    </w:p>
    <w:p w:rsid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5.2. Выделять сотрудников полиции для совместного патрулирования с сотрудниками администрации муниципального района.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5.3. Принимать участие в профилактической работе с местным 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населением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в городских и сельских поселениях района (сходах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собраний) с разъяснением об ответственности нахождении в лесу в режиме чрезвычайно ситуации.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5.4. Обеспечить действие запрета на нахождение населения в лесном фонде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совместно лесничества ГКУ «Управление лесничествами 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Забайкальского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края» организовать работу подвижных постов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определить маршруты патрулирования.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6. Начальникам лесничеств ГКУ «Управление лесничествами 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Заба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й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кальского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края» и межрайонных отделов КГСАУ «</w:t>
      </w:r>
      <w:proofErr w:type="spellStart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Забайкаллесхоз</w:t>
      </w:r>
      <w:proofErr w:type="spellEnd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»: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6.1. Привлечь силы и средства арендаторов и сторонних организаций для тушения лесных пожаров в соответствии с Оперативными планами тушения лесных пожаров по Читинскому району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а также выделить сотрудников для совместного с ОМВД России по Читинскому району патрулиров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а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ния территории района.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6.2. Перекрыть несанкционированные въезды в лес (шлагбаумы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отсыпка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блоки и т.д.).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6.3. Наращивать силы и средства тушения лесных пожаров при 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ув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е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личении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площади лесного пожара.</w:t>
      </w:r>
    </w:p>
    <w:p w:rsid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6.4. Обеспечить оповещение населения при угрозе перехода лесных пожаров на населенные пункты.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6.5. Ежедневно к 9.00 и к 17.00 осуществлять доклад по линии дежурной службы в ОДС ЕДДС района о складывающей обстановке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а при лесных пожарах немедленно.</w:t>
      </w:r>
    </w:p>
    <w:p w:rsidR="0069678D" w:rsidRPr="009D0412" w:rsidRDefault="0069678D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6.6. Представлять в оперативный штаб района заявки на усиление группировки сил и средств тушения лесных пожаров.</w:t>
      </w:r>
    </w:p>
    <w:p w:rsidR="0069678D" w:rsidRPr="009D0412" w:rsidRDefault="0069678D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6.7. Исключить переход лесных пожаров на населенные пункты ра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й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она.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7. Заместителю главы администрации по социальному развитию</w:t>
      </w:r>
      <w:r w:rsidR="00D01076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: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7.1. Организовать публикацию памяток с правилами поведения при угрозе лесными пожарами населенным пунктам.</w:t>
      </w:r>
    </w:p>
    <w:p w:rsid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7.2. Организовать проведение сходов граждан по разъяснению противопожарных правил и необходимости запрета посещения лесов.</w:t>
      </w:r>
    </w:p>
    <w:p w:rsid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lastRenderedPageBreak/>
        <w:t>7.3. Уточнить пункты сбора и маршруты для эвакуации населения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проверить наличие необходимых сил и средств для эвакуации населения. Подготовить ПВР к использованию по назначению.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8. Начальнику отдела по делам ГО ЧС и МР района: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8.1. Уточнить планы действий при возникновении чрезвычайных 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с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и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туаций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связанных с лесными пожарами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порядок взаимодействия сил и средств при возникновении лесных пожаров.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8.2. Совместно с ОМВД России по Читинскому району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Территориальным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отделом надзорной деятельности по Читинскому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proofErr w:type="spellStart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Карымскому</w:t>
      </w:r>
      <w:proofErr w:type="spellEnd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району ГУ МЧС России по Забайкальскому краю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лесничествами (Беклемишевского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proofErr w:type="spellStart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Оленгуйского</w:t>
      </w:r>
      <w:proofErr w:type="spellEnd"/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Читинского) ГКУ «Управление лесничествами Заба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й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кальского края» организовать работу патрульных групп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патрульно-контрольных групп на территории Читинского района.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8.3. Организовать взаимодействие с администрациями городских и сельских поселений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подведомственными организациями по вопросам 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и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н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формирования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о лесных и других природных пожарах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привлечения сил и средств второго эшелона согласно плану тушения пожаров (арендаторы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добровольные пожарные формирования).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8.4. Ежедневно проводить анализ достаточности сил и средств задействованных на тушении лесных и других природных пожаров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с учетом обеспечения ликвидации пожаров в первые сутки после обнаружения.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8.5. Организовать дежурства должностных лиц администрации по отслеживанию </w:t>
      </w:r>
      <w:proofErr w:type="spellStart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лесопожарной</w:t>
      </w:r>
      <w:proofErr w:type="spellEnd"/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обстановки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привлечь для патрулирования с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о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трудников администрации.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9. Начальнику Управления сельского хозяйства: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9.1. Организовать доведение до руководителей 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сельскохозяйственных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организаций независимо от форм собственности вопросы обеспечения пожарной безопасности на подведомственных территориях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в том числе о запрете проведения выжиганий сухой травы на землях 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сельскохозяйственного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назначения и незамедлительном сообщении о возникающих лесных и других ландшафтных пожарах в ОДС ЕДДС района.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9.2. Письменно информировать собственников или пользователей участков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смежных с лесным фондом (сенокосы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пастбища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пашни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животноводческие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стоянки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заимки)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ответственных за недопущение проведения неконтролируемых палов травянистой растительности и посещения леса в режиме чрезвычайной ситуации.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10. Начальнику отдела транспорта дорожного хозяйства и связи Управления по развитию инфраструктуры ЖКК района при угрозе населенным пунктам района организовать эвакуацию населения автобусами 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организаций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и предприятий занимающимися перевозками в районе.</w:t>
      </w:r>
    </w:p>
    <w:p w:rsidR="00AB5338" w:rsidRPr="009D0412" w:rsidRDefault="00AB5338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11. Директору МБУ «Центр МТТО» на весь период действия режима «чрезвычайная ситуация»</w:t>
      </w:r>
      <w:r w:rsidR="009D0412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,</w:t>
      </w:r>
      <w:r w:rsid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 </w:t>
      </w: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для организации патрулирования ежедневно выделять 2 автомобиля повышенной проходимости и 3 РЛО.</w:t>
      </w:r>
    </w:p>
    <w:p w:rsidR="00C963D9" w:rsidRPr="009D0412" w:rsidRDefault="00AE76A0" w:rsidP="009D041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D0412">
        <w:rPr>
          <w:rFonts w:ascii="Arial" w:eastAsia="Times New Roman" w:hAnsi="Arial" w:cs="Arial"/>
          <w:sz w:val="24"/>
          <w:szCs w:val="28"/>
          <w:lang w:eastAsia="ru-RU" w:bidi="ru-RU"/>
        </w:rPr>
        <w:t>1</w:t>
      </w:r>
      <w:r w:rsidR="0069678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>2</w:t>
      </w:r>
      <w:r w:rsidR="00B7326D" w:rsidRPr="009D0412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. </w:t>
      </w:r>
      <w:r w:rsidR="00C963D9" w:rsidRPr="009D0412">
        <w:rPr>
          <w:rFonts w:ascii="Arial" w:hAnsi="Arial" w:cs="Arial"/>
          <w:sz w:val="24"/>
          <w:szCs w:val="28"/>
        </w:rPr>
        <w:t xml:space="preserve">Данное постановление опубликовать </w:t>
      </w:r>
      <w:r w:rsidR="00164A92" w:rsidRPr="009D0412">
        <w:rPr>
          <w:rFonts w:ascii="Arial" w:hAnsi="Arial" w:cs="Arial"/>
          <w:sz w:val="24"/>
          <w:szCs w:val="28"/>
        </w:rPr>
        <w:t xml:space="preserve">на сайте администрации и </w:t>
      </w:r>
      <w:r w:rsidR="00C963D9" w:rsidRPr="009D0412">
        <w:rPr>
          <w:rFonts w:ascii="Arial" w:hAnsi="Arial" w:cs="Arial"/>
          <w:sz w:val="24"/>
          <w:szCs w:val="28"/>
        </w:rPr>
        <w:t>в районной газете</w:t>
      </w:r>
      <w:r w:rsidR="00164A92" w:rsidRPr="009D0412">
        <w:rPr>
          <w:rFonts w:ascii="Arial" w:hAnsi="Arial" w:cs="Arial"/>
          <w:sz w:val="24"/>
          <w:szCs w:val="28"/>
        </w:rPr>
        <w:t xml:space="preserve"> «Ин</w:t>
      </w:r>
      <w:r w:rsidR="009D0412" w:rsidRPr="009D0412">
        <w:rPr>
          <w:rFonts w:ascii="Arial" w:hAnsi="Arial" w:cs="Arial"/>
          <w:sz w:val="24"/>
          <w:szCs w:val="28"/>
        </w:rPr>
        <w:t xml:space="preserve"> года</w:t>
      </w:r>
      <w:r w:rsidR="00164A92" w:rsidRPr="009D0412">
        <w:rPr>
          <w:rFonts w:ascii="Arial" w:hAnsi="Arial" w:cs="Arial"/>
          <w:sz w:val="24"/>
          <w:szCs w:val="28"/>
        </w:rPr>
        <w:t>»</w:t>
      </w:r>
      <w:r w:rsidR="00C963D9" w:rsidRPr="009D0412">
        <w:rPr>
          <w:rFonts w:ascii="Arial" w:hAnsi="Arial" w:cs="Arial"/>
          <w:sz w:val="24"/>
          <w:szCs w:val="28"/>
        </w:rPr>
        <w:t>.</w:t>
      </w:r>
    </w:p>
    <w:p w:rsidR="00C963D9" w:rsidRPr="009D0412" w:rsidRDefault="00FD52E9" w:rsidP="009D0412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9D0412">
        <w:rPr>
          <w:rFonts w:ascii="Arial" w:hAnsi="Arial" w:cs="Arial"/>
          <w:sz w:val="24"/>
          <w:szCs w:val="28"/>
        </w:rPr>
        <w:t>1</w:t>
      </w:r>
      <w:r w:rsidR="0069678D" w:rsidRPr="009D0412">
        <w:rPr>
          <w:rFonts w:ascii="Arial" w:hAnsi="Arial" w:cs="Arial"/>
          <w:sz w:val="24"/>
          <w:szCs w:val="28"/>
        </w:rPr>
        <w:t>3</w:t>
      </w:r>
      <w:r w:rsidR="00B7326D" w:rsidRPr="009D0412">
        <w:rPr>
          <w:rFonts w:ascii="Arial" w:hAnsi="Arial" w:cs="Arial"/>
          <w:sz w:val="24"/>
          <w:szCs w:val="28"/>
        </w:rPr>
        <w:t xml:space="preserve">. </w:t>
      </w:r>
      <w:r w:rsidR="00C963D9" w:rsidRPr="009D0412">
        <w:rPr>
          <w:rFonts w:ascii="Arial" w:hAnsi="Arial" w:cs="Arial"/>
          <w:sz w:val="24"/>
          <w:szCs w:val="28"/>
        </w:rPr>
        <w:t xml:space="preserve">Контроль за исполнением настоящего постановления </w:t>
      </w:r>
      <w:r w:rsidR="00E065BB" w:rsidRPr="009D0412">
        <w:rPr>
          <w:rFonts w:ascii="Arial" w:hAnsi="Arial" w:cs="Arial"/>
          <w:sz w:val="24"/>
          <w:szCs w:val="28"/>
        </w:rPr>
        <w:t xml:space="preserve">буду </w:t>
      </w:r>
      <w:r w:rsidR="00C963D9" w:rsidRPr="009D0412">
        <w:rPr>
          <w:rFonts w:ascii="Arial" w:hAnsi="Arial" w:cs="Arial"/>
          <w:sz w:val="24"/>
          <w:szCs w:val="28"/>
        </w:rPr>
        <w:t>осущес</w:t>
      </w:r>
      <w:r w:rsidR="00C963D9" w:rsidRPr="009D0412">
        <w:rPr>
          <w:rFonts w:ascii="Arial" w:hAnsi="Arial" w:cs="Arial"/>
          <w:sz w:val="24"/>
          <w:szCs w:val="28"/>
        </w:rPr>
        <w:t>т</w:t>
      </w:r>
      <w:r w:rsidR="00C963D9" w:rsidRPr="009D0412">
        <w:rPr>
          <w:rFonts w:ascii="Arial" w:hAnsi="Arial" w:cs="Arial"/>
          <w:sz w:val="24"/>
          <w:szCs w:val="28"/>
        </w:rPr>
        <w:t>вля</w:t>
      </w:r>
      <w:r w:rsidR="00F20952" w:rsidRPr="009D0412">
        <w:rPr>
          <w:rFonts w:ascii="Arial" w:hAnsi="Arial" w:cs="Arial"/>
          <w:sz w:val="24"/>
          <w:szCs w:val="28"/>
        </w:rPr>
        <w:t>ть</w:t>
      </w:r>
      <w:r w:rsidR="00C963D9" w:rsidRPr="009D0412">
        <w:rPr>
          <w:rFonts w:ascii="Arial" w:hAnsi="Arial" w:cs="Arial"/>
          <w:sz w:val="24"/>
          <w:szCs w:val="28"/>
        </w:rPr>
        <w:t xml:space="preserve"> </w:t>
      </w:r>
      <w:r w:rsidR="00E065BB" w:rsidRPr="009D0412">
        <w:rPr>
          <w:rFonts w:ascii="Arial" w:hAnsi="Arial" w:cs="Arial"/>
          <w:sz w:val="24"/>
          <w:szCs w:val="28"/>
        </w:rPr>
        <w:t>лично</w:t>
      </w:r>
      <w:r w:rsidR="003E284E" w:rsidRPr="009D0412">
        <w:rPr>
          <w:rFonts w:ascii="Arial" w:hAnsi="Arial" w:cs="Arial"/>
          <w:sz w:val="24"/>
          <w:szCs w:val="28"/>
        </w:rPr>
        <w:t>.</w:t>
      </w:r>
    </w:p>
    <w:p w:rsidR="00C963D9" w:rsidRPr="009D0412" w:rsidRDefault="00C963D9" w:rsidP="009D041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</w:p>
    <w:p w:rsidR="006C6F6E" w:rsidRDefault="006C6F6E" w:rsidP="009D0412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9D0412" w:rsidRPr="009D0412" w:rsidRDefault="009D0412" w:rsidP="009D0412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9A39D3" w:rsidRPr="009D0412" w:rsidRDefault="008328B4" w:rsidP="009D0412">
      <w:pPr>
        <w:tabs>
          <w:tab w:val="left" w:pos="7655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9D0412">
        <w:rPr>
          <w:rFonts w:ascii="Arial" w:hAnsi="Arial" w:cs="Arial"/>
          <w:sz w:val="24"/>
          <w:szCs w:val="28"/>
        </w:rPr>
        <w:t>Г</w:t>
      </w:r>
      <w:r w:rsidR="00B7326D" w:rsidRPr="009D0412">
        <w:rPr>
          <w:rFonts w:ascii="Arial" w:hAnsi="Arial" w:cs="Arial"/>
          <w:sz w:val="24"/>
          <w:szCs w:val="28"/>
        </w:rPr>
        <w:t>лав</w:t>
      </w:r>
      <w:r w:rsidRPr="009D0412">
        <w:rPr>
          <w:rFonts w:ascii="Arial" w:hAnsi="Arial" w:cs="Arial"/>
          <w:sz w:val="24"/>
          <w:szCs w:val="28"/>
        </w:rPr>
        <w:t>а</w:t>
      </w:r>
      <w:r w:rsidR="00B7326D" w:rsidRPr="009D0412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9D0412" w:rsidRPr="009D0412">
        <w:rPr>
          <w:rFonts w:ascii="Arial" w:hAnsi="Arial" w:cs="Arial"/>
          <w:sz w:val="24"/>
          <w:szCs w:val="28"/>
        </w:rPr>
        <w:t xml:space="preserve"> «</w:t>
      </w:r>
      <w:r w:rsidR="009A39D3" w:rsidRPr="009D0412">
        <w:rPr>
          <w:rFonts w:ascii="Arial" w:hAnsi="Arial" w:cs="Arial"/>
          <w:sz w:val="24"/>
          <w:szCs w:val="28"/>
        </w:rPr>
        <w:t>Читинский район»</w:t>
      </w:r>
      <w:r w:rsidR="009D0412">
        <w:rPr>
          <w:rFonts w:ascii="Arial" w:hAnsi="Arial" w:cs="Arial"/>
          <w:sz w:val="24"/>
          <w:szCs w:val="28"/>
        </w:rPr>
        <w:t xml:space="preserve"> </w:t>
      </w:r>
      <w:r w:rsidR="009D0412">
        <w:rPr>
          <w:rFonts w:ascii="Arial" w:hAnsi="Arial" w:cs="Arial"/>
          <w:sz w:val="24"/>
          <w:szCs w:val="28"/>
        </w:rPr>
        <w:tab/>
      </w:r>
      <w:r w:rsidR="009D0412">
        <w:rPr>
          <w:rFonts w:ascii="Arial" w:hAnsi="Arial" w:cs="Arial"/>
          <w:sz w:val="24"/>
          <w:szCs w:val="28"/>
        </w:rPr>
        <w:tab/>
      </w:r>
      <w:r w:rsidR="009D0412">
        <w:rPr>
          <w:rFonts w:ascii="Arial" w:hAnsi="Arial" w:cs="Arial"/>
          <w:sz w:val="24"/>
          <w:szCs w:val="28"/>
        </w:rPr>
        <w:tab/>
      </w:r>
      <w:proofErr w:type="spellStart"/>
      <w:r w:rsidRPr="009D0412">
        <w:rPr>
          <w:rFonts w:ascii="Arial" w:hAnsi="Arial" w:cs="Arial"/>
          <w:sz w:val="24"/>
          <w:szCs w:val="28"/>
        </w:rPr>
        <w:t>Ф.А.Кургузкин</w:t>
      </w:r>
      <w:proofErr w:type="spellEnd"/>
    </w:p>
    <w:sectPr w:rsidR="009A39D3" w:rsidRPr="009D0412" w:rsidSect="009D0412">
      <w:headerReference w:type="first" r:id="rId8"/>
      <w:type w:val="continuous"/>
      <w:pgSz w:w="11909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8E" w:rsidRDefault="00782D8E" w:rsidP="003B2DC4">
      <w:pPr>
        <w:spacing w:after="0" w:line="240" w:lineRule="auto"/>
      </w:pPr>
      <w:r>
        <w:separator/>
      </w:r>
    </w:p>
  </w:endnote>
  <w:endnote w:type="continuationSeparator" w:id="0">
    <w:p w:rsidR="00782D8E" w:rsidRDefault="00782D8E" w:rsidP="003B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8E" w:rsidRDefault="00782D8E" w:rsidP="003B2DC4">
      <w:pPr>
        <w:spacing w:after="0" w:line="240" w:lineRule="auto"/>
      </w:pPr>
      <w:r>
        <w:separator/>
      </w:r>
    </w:p>
  </w:footnote>
  <w:footnote w:type="continuationSeparator" w:id="0">
    <w:p w:rsidR="00782D8E" w:rsidRDefault="00782D8E" w:rsidP="003B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779937"/>
      <w:docPartObj>
        <w:docPartGallery w:val="Page Numbers (Top of Page)"/>
        <w:docPartUnique/>
      </w:docPartObj>
    </w:sdtPr>
    <w:sdtContent>
      <w:p w:rsidR="00503ACD" w:rsidRDefault="00503ACD" w:rsidP="00503ACD">
        <w:pPr>
          <w:pStyle w:val="a9"/>
          <w:jc w:val="center"/>
        </w:pPr>
      </w:p>
      <w:p w:rsidR="00503ACD" w:rsidRDefault="00503ACD" w:rsidP="00503ACD">
        <w:pPr>
          <w:pStyle w:val="a9"/>
          <w:jc w:val="center"/>
        </w:pPr>
      </w:p>
      <w:p w:rsidR="00503ACD" w:rsidRDefault="00E35CAC" w:rsidP="00503ACD">
        <w:pPr>
          <w:pStyle w:val="a9"/>
          <w:jc w:val="center"/>
        </w:pPr>
      </w:p>
    </w:sdtContent>
  </w:sdt>
  <w:p w:rsidR="00503ACD" w:rsidRDefault="00503A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122E5"/>
    <w:rsid w:val="000034CB"/>
    <w:rsid w:val="00014FD0"/>
    <w:rsid w:val="0003639F"/>
    <w:rsid w:val="00040346"/>
    <w:rsid w:val="00052E09"/>
    <w:rsid w:val="00054B73"/>
    <w:rsid w:val="00071FFA"/>
    <w:rsid w:val="0008262F"/>
    <w:rsid w:val="000A7F1E"/>
    <w:rsid w:val="000C4AFF"/>
    <w:rsid w:val="000D37D2"/>
    <w:rsid w:val="000F6203"/>
    <w:rsid w:val="00102BF3"/>
    <w:rsid w:val="001121D1"/>
    <w:rsid w:val="001156A2"/>
    <w:rsid w:val="00126BAC"/>
    <w:rsid w:val="001525FE"/>
    <w:rsid w:val="001606F5"/>
    <w:rsid w:val="00164A92"/>
    <w:rsid w:val="0017510B"/>
    <w:rsid w:val="00176D52"/>
    <w:rsid w:val="00180B71"/>
    <w:rsid w:val="001A0459"/>
    <w:rsid w:val="001A094A"/>
    <w:rsid w:val="001E3A49"/>
    <w:rsid w:val="00214A4B"/>
    <w:rsid w:val="002209A9"/>
    <w:rsid w:val="0022165D"/>
    <w:rsid w:val="0023288D"/>
    <w:rsid w:val="00233D6B"/>
    <w:rsid w:val="00241E9E"/>
    <w:rsid w:val="00242034"/>
    <w:rsid w:val="00246B4A"/>
    <w:rsid w:val="00254ACD"/>
    <w:rsid w:val="00290D69"/>
    <w:rsid w:val="002951A6"/>
    <w:rsid w:val="002A2CC0"/>
    <w:rsid w:val="002A714C"/>
    <w:rsid w:val="002C43C7"/>
    <w:rsid w:val="002D38DF"/>
    <w:rsid w:val="002F0A29"/>
    <w:rsid w:val="0030596D"/>
    <w:rsid w:val="00310391"/>
    <w:rsid w:val="003940F4"/>
    <w:rsid w:val="003B2DC4"/>
    <w:rsid w:val="003B775E"/>
    <w:rsid w:val="003D3627"/>
    <w:rsid w:val="003D4073"/>
    <w:rsid w:val="003E284E"/>
    <w:rsid w:val="00412CB4"/>
    <w:rsid w:val="00426A04"/>
    <w:rsid w:val="00435083"/>
    <w:rsid w:val="004372D7"/>
    <w:rsid w:val="004663B5"/>
    <w:rsid w:val="00480CEA"/>
    <w:rsid w:val="00494DB4"/>
    <w:rsid w:val="004B2AD3"/>
    <w:rsid w:val="004B486B"/>
    <w:rsid w:val="004C555E"/>
    <w:rsid w:val="004E3062"/>
    <w:rsid w:val="004E4251"/>
    <w:rsid w:val="004E7C97"/>
    <w:rsid w:val="004F27A2"/>
    <w:rsid w:val="004F2FBF"/>
    <w:rsid w:val="00503ACD"/>
    <w:rsid w:val="00515C79"/>
    <w:rsid w:val="00517CEE"/>
    <w:rsid w:val="00574B9D"/>
    <w:rsid w:val="00575BBC"/>
    <w:rsid w:val="005B21C4"/>
    <w:rsid w:val="005F7F0D"/>
    <w:rsid w:val="0061165C"/>
    <w:rsid w:val="0062474B"/>
    <w:rsid w:val="00637F40"/>
    <w:rsid w:val="00652BF4"/>
    <w:rsid w:val="0066706A"/>
    <w:rsid w:val="00694FC9"/>
    <w:rsid w:val="0069678D"/>
    <w:rsid w:val="006B13C9"/>
    <w:rsid w:val="006C6F6E"/>
    <w:rsid w:val="006D5F25"/>
    <w:rsid w:val="006F1074"/>
    <w:rsid w:val="00702436"/>
    <w:rsid w:val="0071152F"/>
    <w:rsid w:val="007145CA"/>
    <w:rsid w:val="007638E8"/>
    <w:rsid w:val="00772E9B"/>
    <w:rsid w:val="007760DF"/>
    <w:rsid w:val="00782D8E"/>
    <w:rsid w:val="007A0073"/>
    <w:rsid w:val="007A0CBE"/>
    <w:rsid w:val="007A3D9C"/>
    <w:rsid w:val="007D549B"/>
    <w:rsid w:val="007E195B"/>
    <w:rsid w:val="007F2B62"/>
    <w:rsid w:val="008013DD"/>
    <w:rsid w:val="008146EE"/>
    <w:rsid w:val="008328B4"/>
    <w:rsid w:val="00837EA2"/>
    <w:rsid w:val="00864C97"/>
    <w:rsid w:val="00874825"/>
    <w:rsid w:val="00881D36"/>
    <w:rsid w:val="00891638"/>
    <w:rsid w:val="008938C6"/>
    <w:rsid w:val="008B0AF1"/>
    <w:rsid w:val="008B0F1F"/>
    <w:rsid w:val="009122E5"/>
    <w:rsid w:val="00921499"/>
    <w:rsid w:val="00935BED"/>
    <w:rsid w:val="00950AF1"/>
    <w:rsid w:val="00963FE5"/>
    <w:rsid w:val="009703F2"/>
    <w:rsid w:val="009A1119"/>
    <w:rsid w:val="009A39D3"/>
    <w:rsid w:val="009A759C"/>
    <w:rsid w:val="009B1105"/>
    <w:rsid w:val="009D0412"/>
    <w:rsid w:val="00A00DD2"/>
    <w:rsid w:val="00A55330"/>
    <w:rsid w:val="00A672FB"/>
    <w:rsid w:val="00A81D45"/>
    <w:rsid w:val="00AA054E"/>
    <w:rsid w:val="00AB5338"/>
    <w:rsid w:val="00AC17F6"/>
    <w:rsid w:val="00AC29B1"/>
    <w:rsid w:val="00AE76A0"/>
    <w:rsid w:val="00AF7816"/>
    <w:rsid w:val="00B30923"/>
    <w:rsid w:val="00B45CAB"/>
    <w:rsid w:val="00B7326D"/>
    <w:rsid w:val="00B824A4"/>
    <w:rsid w:val="00B82618"/>
    <w:rsid w:val="00BA76E8"/>
    <w:rsid w:val="00BD08B8"/>
    <w:rsid w:val="00BF0701"/>
    <w:rsid w:val="00C11438"/>
    <w:rsid w:val="00C27919"/>
    <w:rsid w:val="00C45E0F"/>
    <w:rsid w:val="00C4650B"/>
    <w:rsid w:val="00C57035"/>
    <w:rsid w:val="00C963D9"/>
    <w:rsid w:val="00CD2A64"/>
    <w:rsid w:val="00CD5315"/>
    <w:rsid w:val="00CF2BB3"/>
    <w:rsid w:val="00D01076"/>
    <w:rsid w:val="00D02FD2"/>
    <w:rsid w:val="00D04CA4"/>
    <w:rsid w:val="00D163EE"/>
    <w:rsid w:val="00D24011"/>
    <w:rsid w:val="00D271E0"/>
    <w:rsid w:val="00D54E64"/>
    <w:rsid w:val="00DD18F3"/>
    <w:rsid w:val="00DE00D9"/>
    <w:rsid w:val="00DE21BC"/>
    <w:rsid w:val="00DE225E"/>
    <w:rsid w:val="00DF3C0A"/>
    <w:rsid w:val="00DF6652"/>
    <w:rsid w:val="00E02CF1"/>
    <w:rsid w:val="00E065BB"/>
    <w:rsid w:val="00E3162F"/>
    <w:rsid w:val="00E35CAC"/>
    <w:rsid w:val="00E46765"/>
    <w:rsid w:val="00E46B42"/>
    <w:rsid w:val="00E52771"/>
    <w:rsid w:val="00E6237D"/>
    <w:rsid w:val="00E67D4A"/>
    <w:rsid w:val="00E8349D"/>
    <w:rsid w:val="00E9107C"/>
    <w:rsid w:val="00E9471F"/>
    <w:rsid w:val="00E95F05"/>
    <w:rsid w:val="00ED7AC4"/>
    <w:rsid w:val="00F20952"/>
    <w:rsid w:val="00F46D91"/>
    <w:rsid w:val="00F56AE9"/>
    <w:rsid w:val="00F70C07"/>
    <w:rsid w:val="00F8369A"/>
    <w:rsid w:val="00FA65C8"/>
    <w:rsid w:val="00FB1420"/>
    <w:rsid w:val="00FD310E"/>
    <w:rsid w:val="00FD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B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2DC4"/>
  </w:style>
  <w:style w:type="paragraph" w:styleId="ab">
    <w:name w:val="footer"/>
    <w:basedOn w:val="a"/>
    <w:link w:val="ac"/>
    <w:uiPriority w:val="99"/>
    <w:unhideWhenUsed/>
    <w:rsid w:val="003B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DC4"/>
  </w:style>
  <w:style w:type="character" w:styleId="ad">
    <w:name w:val="annotation reference"/>
    <w:basedOn w:val="a0"/>
    <w:uiPriority w:val="99"/>
    <w:semiHidden/>
    <w:unhideWhenUsed/>
    <w:rsid w:val="00254A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54AC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54AC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4A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54A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88ABB-C4A6-4869-8B48-BC3C4E0D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4</cp:revision>
  <cp:lastPrinted>2020-04-13T06:17:00Z</cp:lastPrinted>
  <dcterms:created xsi:type="dcterms:W3CDTF">2020-04-13T08:13:00Z</dcterms:created>
  <dcterms:modified xsi:type="dcterms:W3CDTF">2020-04-14T18:21:00Z</dcterms:modified>
</cp:coreProperties>
</file>