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D" w:rsidRPr="00FD341E" w:rsidRDefault="00577CFD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D341E">
        <w:rPr>
          <w:rFonts w:ascii="Arial" w:hAnsi="Arial" w:cs="Arial"/>
          <w:b/>
          <w:sz w:val="32"/>
          <w:szCs w:val="28"/>
        </w:rPr>
        <w:t>СОВЕТ МУНИЦИПАЛЬНОГО РАЙОНА</w:t>
      </w:r>
      <w:r w:rsidR="00FD341E" w:rsidRPr="00FD341E">
        <w:rPr>
          <w:rFonts w:ascii="Arial" w:hAnsi="Arial" w:cs="Arial"/>
          <w:b/>
          <w:sz w:val="32"/>
          <w:szCs w:val="28"/>
        </w:rPr>
        <w:t xml:space="preserve"> «</w:t>
      </w:r>
      <w:r w:rsidRPr="00FD341E">
        <w:rPr>
          <w:rFonts w:ascii="Arial" w:hAnsi="Arial" w:cs="Arial"/>
          <w:b/>
          <w:sz w:val="32"/>
          <w:szCs w:val="28"/>
        </w:rPr>
        <w:t>ЧИТИНСКИЙ РАЙОН»</w:t>
      </w:r>
    </w:p>
    <w:p w:rsidR="00902731" w:rsidRPr="00FD341E" w:rsidRDefault="00902731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sz w:val="24"/>
          <w:szCs w:val="28"/>
        </w:rPr>
      </w:pPr>
    </w:p>
    <w:p w:rsidR="00FD341E" w:rsidRPr="00FD341E" w:rsidRDefault="00FD341E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D341E">
        <w:rPr>
          <w:rFonts w:ascii="Arial" w:hAnsi="Arial" w:cs="Arial"/>
          <w:b/>
          <w:sz w:val="32"/>
          <w:szCs w:val="28"/>
        </w:rPr>
        <w:t>РЕШЕНИЕ</w:t>
      </w:r>
    </w:p>
    <w:p w:rsidR="00FD341E" w:rsidRDefault="00FD341E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sz w:val="24"/>
          <w:szCs w:val="28"/>
        </w:rPr>
      </w:pPr>
    </w:p>
    <w:p w:rsidR="00FD341E" w:rsidRDefault="00FD341E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sz w:val="24"/>
          <w:szCs w:val="28"/>
        </w:rPr>
      </w:pPr>
    </w:p>
    <w:p w:rsidR="00FD341E" w:rsidRDefault="00CC2BBB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>07 мая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6B6EC9" w:rsidRPr="00FD341E">
        <w:rPr>
          <w:rFonts w:ascii="Arial" w:hAnsi="Arial" w:cs="Arial"/>
          <w:sz w:val="24"/>
          <w:szCs w:val="28"/>
        </w:rPr>
        <w:t>2020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>г</w:t>
      </w:r>
      <w:r w:rsidR="00FD341E">
        <w:rPr>
          <w:rFonts w:ascii="Arial" w:hAnsi="Arial" w:cs="Arial"/>
          <w:sz w:val="24"/>
          <w:szCs w:val="28"/>
        </w:rPr>
        <w:t>ода</w:t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№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>159</w:t>
      </w:r>
    </w:p>
    <w:p w:rsidR="00577CFD" w:rsidRPr="00FD341E" w:rsidRDefault="00577CFD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sz w:val="24"/>
          <w:szCs w:val="28"/>
        </w:rPr>
      </w:pPr>
    </w:p>
    <w:p w:rsidR="00A1778F" w:rsidRPr="00FD341E" w:rsidRDefault="00A1778F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sz w:val="24"/>
          <w:szCs w:val="28"/>
        </w:rPr>
      </w:pPr>
    </w:p>
    <w:p w:rsidR="00B06244" w:rsidRPr="00FD341E" w:rsidRDefault="00B06244" w:rsidP="00FD341E">
      <w:pPr>
        <w:widowControl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D341E">
        <w:rPr>
          <w:rFonts w:ascii="Arial" w:hAnsi="Arial" w:cs="Arial"/>
          <w:b/>
          <w:bCs/>
          <w:sz w:val="32"/>
          <w:szCs w:val="28"/>
        </w:rPr>
        <w:t>О заключении соглашения «О передаче части полномочий муниципального района «Читинский р</w:t>
      </w:r>
      <w:r w:rsidR="006B6EC9" w:rsidRPr="00FD341E">
        <w:rPr>
          <w:rFonts w:ascii="Arial" w:hAnsi="Arial" w:cs="Arial"/>
          <w:b/>
          <w:bCs/>
          <w:sz w:val="32"/>
          <w:szCs w:val="28"/>
        </w:rPr>
        <w:t>айон» сельским поселениям в 2020</w:t>
      </w:r>
      <w:r w:rsidRPr="00FD341E">
        <w:rPr>
          <w:rFonts w:ascii="Arial" w:hAnsi="Arial" w:cs="Arial"/>
          <w:b/>
          <w:bCs/>
          <w:sz w:val="32"/>
          <w:szCs w:val="28"/>
        </w:rPr>
        <w:t xml:space="preserve"> году</w:t>
      </w:r>
    </w:p>
    <w:p w:rsidR="00B06244" w:rsidRPr="00FD341E" w:rsidRDefault="00B06244" w:rsidP="00FD341E">
      <w:pPr>
        <w:pStyle w:val="3"/>
        <w:widowControl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B06244" w:rsidRPr="00FD341E" w:rsidRDefault="00B06244" w:rsidP="00FD341E">
      <w:pPr>
        <w:pStyle w:val="3"/>
        <w:widowControl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B06244" w:rsidRDefault="00B06244" w:rsidP="00FD341E">
      <w:pPr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>В соответствии с абзацем 3 части 4 статьи 15 Федерального закона от 6 октября 2003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года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№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FD341E" w:rsidRPr="00FD341E">
        <w:rPr>
          <w:rFonts w:ascii="Arial" w:hAnsi="Arial" w:cs="Arial"/>
          <w:sz w:val="24"/>
          <w:szCs w:val="28"/>
        </w:rPr>
        <w:t>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>руководствуясь пунктом 17 части 1 статьи 7 Устава муниципального района «Читинский район»</w:t>
      </w:r>
      <w:r w:rsidR="00FD341E" w:rsidRPr="00FD341E">
        <w:rPr>
          <w:rFonts w:ascii="Arial" w:hAnsi="Arial" w:cs="Arial"/>
          <w:sz w:val="24"/>
          <w:szCs w:val="28"/>
        </w:rPr>
        <w:t>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 xml:space="preserve">Порядком </w:t>
      </w:r>
      <w:r w:rsidRPr="00FD341E">
        <w:rPr>
          <w:rFonts w:ascii="Arial" w:hAnsi="Arial" w:cs="Arial"/>
          <w:bCs/>
          <w:sz w:val="24"/>
          <w:szCs w:val="28"/>
        </w:rPr>
        <w:t>заключения соглашений между администрацией муниципального района «Читинский район» и администрациями городских и сельских поселений</w:t>
      </w:r>
      <w:r w:rsidR="00FD341E" w:rsidRPr="00FD341E">
        <w:rPr>
          <w:rFonts w:ascii="Arial" w:hAnsi="Arial" w:cs="Arial"/>
          <w:bCs/>
          <w:sz w:val="24"/>
          <w:szCs w:val="28"/>
        </w:rPr>
        <w:t>,</w:t>
      </w:r>
      <w:r w:rsidR="00FD341E">
        <w:rPr>
          <w:rFonts w:ascii="Arial" w:hAnsi="Arial" w:cs="Arial"/>
          <w:bCs/>
          <w:sz w:val="24"/>
          <w:szCs w:val="28"/>
        </w:rPr>
        <w:t xml:space="preserve"> </w:t>
      </w:r>
      <w:r w:rsidRPr="00FD341E">
        <w:rPr>
          <w:rFonts w:ascii="Arial" w:hAnsi="Arial" w:cs="Arial"/>
          <w:bCs/>
          <w:sz w:val="24"/>
          <w:szCs w:val="28"/>
        </w:rPr>
        <w:t>входящих в состав муниципал</w:t>
      </w:r>
      <w:r w:rsidR="00367BC9" w:rsidRPr="00FD341E">
        <w:rPr>
          <w:rFonts w:ascii="Arial" w:hAnsi="Arial" w:cs="Arial"/>
          <w:bCs/>
          <w:sz w:val="24"/>
          <w:szCs w:val="28"/>
        </w:rPr>
        <w:t xml:space="preserve">ьного района «Читинский район» </w:t>
      </w:r>
      <w:r w:rsidRPr="00FD341E">
        <w:rPr>
          <w:rFonts w:ascii="Arial" w:hAnsi="Arial" w:cs="Arial"/>
          <w:bCs/>
          <w:sz w:val="24"/>
          <w:szCs w:val="28"/>
        </w:rPr>
        <w:t xml:space="preserve">о передаче </w:t>
      </w:r>
      <w:r w:rsidRPr="00FD341E">
        <w:rPr>
          <w:rFonts w:ascii="Arial" w:hAnsi="Arial" w:cs="Arial"/>
          <w:sz w:val="24"/>
          <w:szCs w:val="28"/>
        </w:rPr>
        <w:t>осуществления</w:t>
      </w:r>
      <w:r w:rsidRPr="00FD341E">
        <w:rPr>
          <w:rFonts w:ascii="Arial" w:hAnsi="Arial" w:cs="Arial"/>
          <w:bCs/>
          <w:sz w:val="24"/>
          <w:szCs w:val="28"/>
        </w:rPr>
        <w:t xml:space="preserve"> полномочий (части полномочий) по решению вопросов местного значения</w:t>
      </w:r>
      <w:r w:rsidR="00FD341E" w:rsidRPr="00FD341E">
        <w:rPr>
          <w:rFonts w:ascii="Arial" w:hAnsi="Arial" w:cs="Arial"/>
          <w:bCs/>
          <w:sz w:val="24"/>
          <w:szCs w:val="28"/>
        </w:rPr>
        <w:t>,</w:t>
      </w:r>
      <w:r w:rsidR="00FD341E">
        <w:rPr>
          <w:rFonts w:ascii="Arial" w:hAnsi="Arial" w:cs="Arial"/>
          <w:bCs/>
          <w:sz w:val="24"/>
          <w:szCs w:val="28"/>
        </w:rPr>
        <w:t xml:space="preserve"> </w:t>
      </w:r>
      <w:r w:rsidRPr="00FD341E">
        <w:rPr>
          <w:rFonts w:ascii="Arial" w:hAnsi="Arial" w:cs="Arial"/>
          <w:bCs/>
          <w:sz w:val="24"/>
          <w:szCs w:val="28"/>
        </w:rPr>
        <w:t>утвержденного решением муниципального района «Читинский район»</w:t>
      </w:r>
      <w:r w:rsidR="00FD341E">
        <w:rPr>
          <w:rFonts w:ascii="Arial" w:hAnsi="Arial" w:cs="Arial"/>
          <w:bCs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bCs/>
          <w:sz w:val="24"/>
          <w:szCs w:val="28"/>
        </w:rPr>
        <w:t>№</w:t>
      </w:r>
      <w:r w:rsidR="00FD341E">
        <w:rPr>
          <w:rFonts w:ascii="Arial" w:hAnsi="Arial" w:cs="Arial"/>
          <w:bCs/>
          <w:sz w:val="24"/>
          <w:szCs w:val="28"/>
        </w:rPr>
        <w:t xml:space="preserve"> </w:t>
      </w:r>
      <w:r w:rsidRPr="00FD341E">
        <w:rPr>
          <w:rFonts w:ascii="Arial" w:hAnsi="Arial" w:cs="Arial"/>
          <w:bCs/>
          <w:sz w:val="24"/>
          <w:szCs w:val="28"/>
        </w:rPr>
        <w:t>141 от 27 февраля 2015</w:t>
      </w:r>
      <w:r w:rsidR="00FD341E">
        <w:rPr>
          <w:rFonts w:ascii="Arial" w:hAnsi="Arial" w:cs="Arial"/>
          <w:bCs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bCs/>
          <w:sz w:val="24"/>
          <w:szCs w:val="28"/>
        </w:rPr>
        <w:t>года</w:t>
      </w:r>
      <w:r w:rsidR="00FD341E" w:rsidRPr="00FD341E">
        <w:rPr>
          <w:rFonts w:ascii="Arial" w:hAnsi="Arial" w:cs="Arial"/>
          <w:sz w:val="24"/>
          <w:szCs w:val="28"/>
        </w:rPr>
        <w:t>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 xml:space="preserve">Совет </w:t>
      </w:r>
      <w:r w:rsidRPr="00FD341E">
        <w:rPr>
          <w:rFonts w:ascii="Arial" w:hAnsi="Arial" w:cs="Arial"/>
          <w:bCs/>
          <w:sz w:val="24"/>
          <w:szCs w:val="28"/>
        </w:rPr>
        <w:t xml:space="preserve">муниципального района «Читинский район» </w:t>
      </w:r>
      <w:r w:rsidRPr="00FD341E">
        <w:rPr>
          <w:rFonts w:ascii="Arial" w:hAnsi="Arial" w:cs="Arial"/>
          <w:sz w:val="24"/>
          <w:szCs w:val="28"/>
        </w:rPr>
        <w:t>решил:</w:t>
      </w:r>
    </w:p>
    <w:p w:rsidR="00FD341E" w:rsidRPr="00FD341E" w:rsidRDefault="00FD341E" w:rsidP="00FD341E">
      <w:pPr>
        <w:widowControl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B06244" w:rsidRPr="00FD341E" w:rsidRDefault="00FD341E" w:rsidP="00FD341E">
      <w:pPr>
        <w:pStyle w:val="ConsTitle"/>
        <w:widowControl/>
        <w:suppressAutoHyphens/>
        <w:ind w:right="0" w:firstLine="709"/>
        <w:jc w:val="both"/>
        <w:rPr>
          <w:b w:val="0"/>
          <w:sz w:val="24"/>
          <w:szCs w:val="28"/>
        </w:rPr>
      </w:pPr>
      <w:r w:rsidRPr="00FD341E">
        <w:rPr>
          <w:b w:val="0"/>
          <w:sz w:val="24"/>
          <w:szCs w:val="28"/>
        </w:rPr>
        <w:t>1.</w:t>
      </w:r>
      <w:r>
        <w:rPr>
          <w:b w:val="0"/>
          <w:sz w:val="24"/>
          <w:szCs w:val="28"/>
        </w:rPr>
        <w:t xml:space="preserve"> </w:t>
      </w:r>
      <w:r w:rsidR="00B06244" w:rsidRPr="00FD341E">
        <w:rPr>
          <w:b w:val="0"/>
          <w:sz w:val="24"/>
          <w:szCs w:val="28"/>
        </w:rPr>
        <w:t xml:space="preserve">Поддержать инициативу главы муниципального района муниципального района «Читинский район» о </w:t>
      </w:r>
      <w:r w:rsidR="00B06244" w:rsidRPr="00FD341E">
        <w:rPr>
          <w:b w:val="0"/>
          <w:bCs w:val="0"/>
          <w:sz w:val="24"/>
          <w:szCs w:val="28"/>
        </w:rPr>
        <w:t xml:space="preserve">заключении с </w:t>
      </w:r>
      <w:r w:rsidR="00DB2DF9" w:rsidRPr="00FD341E">
        <w:rPr>
          <w:b w:val="0"/>
          <w:sz w:val="24"/>
          <w:szCs w:val="28"/>
        </w:rPr>
        <w:t>сельскими</w:t>
      </w:r>
      <w:r w:rsidR="00B06244" w:rsidRPr="00FD341E">
        <w:rPr>
          <w:b w:val="0"/>
          <w:sz w:val="24"/>
          <w:szCs w:val="28"/>
        </w:rPr>
        <w:t xml:space="preserve"> поселени</w:t>
      </w:r>
      <w:r w:rsidR="00DB2DF9" w:rsidRPr="00FD341E">
        <w:rPr>
          <w:b w:val="0"/>
          <w:sz w:val="24"/>
          <w:szCs w:val="28"/>
        </w:rPr>
        <w:t>ями</w:t>
      </w:r>
      <w:r w:rsidR="00B06244" w:rsidRPr="00FD341E">
        <w:rPr>
          <w:b w:val="0"/>
          <w:sz w:val="24"/>
          <w:szCs w:val="28"/>
        </w:rPr>
        <w:t xml:space="preserve"> муниципа</w:t>
      </w:r>
      <w:r w:rsidR="00DB2DF9" w:rsidRPr="00FD341E">
        <w:rPr>
          <w:b w:val="0"/>
          <w:sz w:val="24"/>
          <w:szCs w:val="28"/>
        </w:rPr>
        <w:t>льного района «Читинский район»</w:t>
      </w:r>
      <w:r w:rsidR="00B06244" w:rsidRPr="00FD341E">
        <w:rPr>
          <w:b w:val="0"/>
          <w:sz w:val="24"/>
          <w:szCs w:val="28"/>
        </w:rPr>
        <w:t xml:space="preserve"> </w:t>
      </w:r>
      <w:r w:rsidR="00B06244" w:rsidRPr="00FD341E">
        <w:rPr>
          <w:b w:val="0"/>
          <w:bCs w:val="0"/>
          <w:sz w:val="24"/>
          <w:szCs w:val="28"/>
        </w:rPr>
        <w:t xml:space="preserve">соглашений о передаче осуществления части полномочий </w:t>
      </w:r>
      <w:r w:rsidR="00B06244" w:rsidRPr="00FD341E">
        <w:rPr>
          <w:b w:val="0"/>
          <w:sz w:val="24"/>
          <w:szCs w:val="28"/>
        </w:rPr>
        <w:t xml:space="preserve">муниципального района «Читинский район» по решению вопроса местного значения - </w:t>
      </w:r>
      <w:r w:rsidR="00B06244" w:rsidRPr="00FD341E">
        <w:rPr>
          <w:rStyle w:val="FontStyle20"/>
          <w:rFonts w:ascii="Arial" w:hAnsi="Arial" w:cs="Arial"/>
          <w:b w:val="0"/>
          <w:sz w:val="24"/>
          <w:szCs w:val="28"/>
        </w:rPr>
        <w:t xml:space="preserve">содержание на территории муниципального района «Читинский район» </w:t>
      </w:r>
      <w:proofErr w:type="spellStart"/>
      <w:r w:rsidR="00B06244" w:rsidRPr="00FD341E">
        <w:rPr>
          <w:rStyle w:val="FontStyle20"/>
          <w:rFonts w:ascii="Arial" w:hAnsi="Arial" w:cs="Arial"/>
          <w:b w:val="0"/>
          <w:sz w:val="24"/>
          <w:szCs w:val="28"/>
        </w:rPr>
        <w:t>межпоселенческих</w:t>
      </w:r>
      <w:proofErr w:type="spellEnd"/>
      <w:r w:rsidR="00B06244" w:rsidRPr="00FD341E">
        <w:rPr>
          <w:rStyle w:val="FontStyle20"/>
          <w:rFonts w:ascii="Arial" w:hAnsi="Arial" w:cs="Arial"/>
          <w:b w:val="0"/>
          <w:sz w:val="24"/>
          <w:szCs w:val="28"/>
        </w:rPr>
        <w:t xml:space="preserve"> мест захоронения </w:t>
      </w:r>
      <w:r w:rsidR="00B06244" w:rsidRPr="00FD341E">
        <w:rPr>
          <w:b w:val="0"/>
          <w:sz w:val="24"/>
          <w:szCs w:val="28"/>
        </w:rPr>
        <w:t xml:space="preserve">(далее </w:t>
      </w:r>
      <w:r w:rsidRPr="00FD341E">
        <w:rPr>
          <w:b w:val="0"/>
          <w:sz w:val="24"/>
          <w:szCs w:val="28"/>
        </w:rPr>
        <w:t>-</w:t>
      </w:r>
      <w:r w:rsidR="00B06244" w:rsidRPr="00FD341E">
        <w:rPr>
          <w:b w:val="0"/>
          <w:sz w:val="24"/>
          <w:szCs w:val="28"/>
        </w:rPr>
        <w:t xml:space="preserve"> части полномочий).</w:t>
      </w:r>
    </w:p>
    <w:p w:rsidR="006B6EC9" w:rsidRPr="00FD341E" w:rsidRDefault="00B06244" w:rsidP="00FD341E">
      <w:pPr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>2.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>Передать осуществление части полномочий администрациям следующих сельских поселений:</w:t>
      </w:r>
      <w:r w:rsidR="00FD341E" w:rsidRPr="00FD341E">
        <w:rPr>
          <w:rFonts w:ascii="Arial" w:hAnsi="Arial" w:cs="Arial"/>
          <w:sz w:val="24"/>
          <w:szCs w:val="28"/>
        </w:rPr>
        <w:t xml:space="preserve"> «</w:t>
      </w:r>
      <w:r w:rsidR="00891085" w:rsidRPr="00FD341E">
        <w:rPr>
          <w:rFonts w:ascii="Arial" w:hAnsi="Arial" w:cs="Arial"/>
          <w:sz w:val="24"/>
          <w:szCs w:val="28"/>
        </w:rPr>
        <w:t>Арахлейское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Александровское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Беклемишевское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Верх-Читинское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Домнинское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Елизаветинское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Засопкинское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Ингодинское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Колочнинское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Леснинское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891085" w:rsidRPr="00FD341E">
        <w:rPr>
          <w:rFonts w:ascii="Arial" w:hAnsi="Arial" w:cs="Arial"/>
          <w:sz w:val="24"/>
          <w:szCs w:val="28"/>
        </w:rPr>
        <w:t>Ленинское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997616" w:rsidRPr="00FD341E">
        <w:rPr>
          <w:rFonts w:ascii="Arial" w:hAnsi="Arial" w:cs="Arial"/>
          <w:sz w:val="24"/>
          <w:szCs w:val="28"/>
        </w:rPr>
        <w:t>Маккавеевское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997616" w:rsidRPr="00FD341E">
        <w:rPr>
          <w:rFonts w:ascii="Arial" w:hAnsi="Arial" w:cs="Arial"/>
          <w:sz w:val="24"/>
          <w:szCs w:val="28"/>
        </w:rPr>
        <w:t>Новотроицкое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997616" w:rsidRPr="00FD341E">
        <w:rPr>
          <w:rFonts w:ascii="Arial" w:hAnsi="Arial" w:cs="Arial"/>
          <w:sz w:val="24"/>
          <w:szCs w:val="28"/>
        </w:rPr>
        <w:t>Новокукинское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997616" w:rsidRPr="00FD341E">
        <w:rPr>
          <w:rFonts w:ascii="Arial" w:hAnsi="Arial" w:cs="Arial"/>
          <w:sz w:val="24"/>
          <w:szCs w:val="28"/>
        </w:rPr>
        <w:t>Оленгуйское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997616" w:rsidRPr="00FD341E">
        <w:rPr>
          <w:rFonts w:ascii="Arial" w:hAnsi="Arial" w:cs="Arial"/>
          <w:sz w:val="24"/>
          <w:szCs w:val="28"/>
        </w:rPr>
        <w:t>Сивяковское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997616" w:rsidRPr="00FD341E">
        <w:rPr>
          <w:rFonts w:ascii="Arial" w:hAnsi="Arial" w:cs="Arial"/>
          <w:sz w:val="24"/>
          <w:szCs w:val="28"/>
        </w:rPr>
        <w:t>Смоленское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proofErr w:type="spellStart"/>
      <w:r w:rsidR="00997616" w:rsidRPr="00FD341E">
        <w:rPr>
          <w:rFonts w:ascii="Arial" w:hAnsi="Arial" w:cs="Arial"/>
          <w:sz w:val="24"/>
          <w:szCs w:val="28"/>
        </w:rPr>
        <w:t>Сохондинское</w:t>
      </w:r>
      <w:proofErr w:type="spellEnd"/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997616" w:rsidRPr="00FD341E">
        <w:rPr>
          <w:rFonts w:ascii="Arial" w:hAnsi="Arial" w:cs="Arial"/>
          <w:sz w:val="24"/>
          <w:szCs w:val="28"/>
        </w:rPr>
        <w:t>Угданское</w:t>
      </w:r>
      <w:r w:rsidR="00FD341E" w:rsidRPr="00FD341E">
        <w:rPr>
          <w:rFonts w:ascii="Arial" w:hAnsi="Arial" w:cs="Arial"/>
          <w:sz w:val="24"/>
          <w:szCs w:val="28"/>
        </w:rPr>
        <w:t>»,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«</w:t>
      </w:r>
      <w:r w:rsidR="006B6EC9" w:rsidRPr="00FD341E">
        <w:rPr>
          <w:rFonts w:ascii="Arial" w:hAnsi="Arial" w:cs="Arial"/>
          <w:sz w:val="24"/>
          <w:szCs w:val="28"/>
        </w:rPr>
        <w:t>Шишкинское</w:t>
      </w:r>
      <w:r w:rsidR="00FD341E" w:rsidRPr="00FD341E">
        <w:rPr>
          <w:rFonts w:ascii="Arial" w:hAnsi="Arial" w:cs="Arial"/>
          <w:sz w:val="24"/>
          <w:szCs w:val="28"/>
        </w:rPr>
        <w:t>» «</w:t>
      </w:r>
      <w:r w:rsidR="006B6EC9" w:rsidRPr="00FD341E">
        <w:rPr>
          <w:rFonts w:ascii="Arial" w:hAnsi="Arial" w:cs="Arial"/>
          <w:sz w:val="24"/>
          <w:szCs w:val="28"/>
        </w:rPr>
        <w:t>Яблоновское».</w:t>
      </w:r>
    </w:p>
    <w:p w:rsidR="00B06244" w:rsidRPr="00FD341E" w:rsidRDefault="00FD341E" w:rsidP="00FD341E">
      <w:pPr>
        <w:pStyle w:val="ConsTitle"/>
        <w:widowControl/>
        <w:suppressAutoHyphens/>
        <w:ind w:right="0" w:firstLine="709"/>
        <w:jc w:val="both"/>
        <w:rPr>
          <w:b w:val="0"/>
          <w:sz w:val="24"/>
          <w:szCs w:val="28"/>
        </w:rPr>
      </w:pPr>
      <w:r w:rsidRPr="00FD341E">
        <w:rPr>
          <w:b w:val="0"/>
          <w:sz w:val="24"/>
          <w:szCs w:val="28"/>
        </w:rPr>
        <w:t>3.</w:t>
      </w:r>
      <w:r>
        <w:rPr>
          <w:b w:val="0"/>
          <w:sz w:val="24"/>
          <w:szCs w:val="28"/>
        </w:rPr>
        <w:t xml:space="preserve"> </w:t>
      </w:r>
      <w:r w:rsidR="00997616" w:rsidRPr="00FD341E">
        <w:rPr>
          <w:b w:val="0"/>
          <w:sz w:val="24"/>
          <w:szCs w:val="28"/>
        </w:rPr>
        <w:t>Утвердить соглашения</w:t>
      </w:r>
      <w:r w:rsidR="00B06244" w:rsidRPr="00FD341E">
        <w:rPr>
          <w:b w:val="0"/>
          <w:sz w:val="24"/>
          <w:szCs w:val="28"/>
        </w:rPr>
        <w:t xml:space="preserve"> </w:t>
      </w:r>
      <w:r w:rsidR="00B06244" w:rsidRPr="00FD341E">
        <w:rPr>
          <w:b w:val="0"/>
          <w:bCs w:val="0"/>
          <w:sz w:val="24"/>
          <w:szCs w:val="28"/>
        </w:rPr>
        <w:t xml:space="preserve">о передаче осуществления части полномочий </w:t>
      </w:r>
      <w:r w:rsidR="00997616" w:rsidRPr="00FD341E">
        <w:rPr>
          <w:b w:val="0"/>
          <w:sz w:val="24"/>
          <w:szCs w:val="28"/>
        </w:rPr>
        <w:t>согласно приложениям</w:t>
      </w:r>
      <w:r w:rsidR="00B06244" w:rsidRPr="00FD341E">
        <w:rPr>
          <w:b w:val="0"/>
          <w:sz w:val="24"/>
          <w:szCs w:val="28"/>
        </w:rPr>
        <w:t xml:space="preserve"> к настоящему решению.</w:t>
      </w:r>
    </w:p>
    <w:p w:rsidR="00B06244" w:rsidRPr="00FD341E" w:rsidRDefault="00B06244" w:rsidP="00FD341E">
      <w:pPr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 xml:space="preserve">4. В срок до </w:t>
      </w:r>
      <w:r w:rsidR="00CC2BBB" w:rsidRPr="00FD341E">
        <w:rPr>
          <w:rFonts w:ascii="Arial" w:hAnsi="Arial" w:cs="Arial"/>
          <w:sz w:val="24"/>
          <w:szCs w:val="28"/>
        </w:rPr>
        <w:t>15</w:t>
      </w:r>
      <w:r w:rsidR="006B6EC9" w:rsidRPr="00FD341E">
        <w:rPr>
          <w:rFonts w:ascii="Arial" w:hAnsi="Arial" w:cs="Arial"/>
          <w:sz w:val="24"/>
          <w:szCs w:val="28"/>
        </w:rPr>
        <w:t xml:space="preserve"> мая 2020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 w:rsidRPr="00FD341E">
        <w:rPr>
          <w:rFonts w:ascii="Arial" w:hAnsi="Arial" w:cs="Arial"/>
          <w:sz w:val="24"/>
          <w:szCs w:val="28"/>
        </w:rPr>
        <w:t>года</w:t>
      </w:r>
      <w:r w:rsidRPr="00FD341E">
        <w:rPr>
          <w:rFonts w:ascii="Arial" w:hAnsi="Arial" w:cs="Arial"/>
          <w:sz w:val="24"/>
          <w:szCs w:val="28"/>
        </w:rPr>
        <w:t xml:space="preserve"> главе муниципального района</w:t>
      </w:r>
      <w:r w:rsidR="00997616" w:rsidRPr="00FD341E">
        <w:rPr>
          <w:rFonts w:ascii="Arial" w:hAnsi="Arial" w:cs="Arial"/>
          <w:sz w:val="24"/>
          <w:szCs w:val="28"/>
        </w:rPr>
        <w:t xml:space="preserve"> </w:t>
      </w:r>
      <w:r w:rsidR="00997616" w:rsidRPr="00FD341E">
        <w:rPr>
          <w:rFonts w:ascii="Arial" w:hAnsi="Arial" w:cs="Arial"/>
          <w:bCs/>
          <w:sz w:val="24"/>
          <w:szCs w:val="28"/>
        </w:rPr>
        <w:t>«Читинский район»</w:t>
      </w:r>
      <w:r w:rsidR="00997616" w:rsidRPr="00FD341E">
        <w:rPr>
          <w:rFonts w:ascii="Arial" w:hAnsi="Arial" w:cs="Arial"/>
          <w:sz w:val="24"/>
          <w:szCs w:val="28"/>
        </w:rPr>
        <w:t xml:space="preserve"> </w:t>
      </w:r>
      <w:r w:rsidR="00367BC9" w:rsidRPr="00FD341E">
        <w:rPr>
          <w:rFonts w:ascii="Arial" w:hAnsi="Arial" w:cs="Arial"/>
          <w:sz w:val="24"/>
          <w:szCs w:val="28"/>
        </w:rPr>
        <w:t>подписать соглашения</w:t>
      </w:r>
      <w:r w:rsidRPr="00FD341E">
        <w:rPr>
          <w:rFonts w:ascii="Arial" w:hAnsi="Arial" w:cs="Arial"/>
          <w:sz w:val="24"/>
          <w:szCs w:val="28"/>
        </w:rPr>
        <w:t xml:space="preserve"> и направить настоящее решение в Совет</w:t>
      </w:r>
      <w:r w:rsidR="00997616" w:rsidRPr="00FD341E">
        <w:rPr>
          <w:rFonts w:ascii="Arial" w:hAnsi="Arial" w:cs="Arial"/>
          <w:sz w:val="24"/>
          <w:szCs w:val="28"/>
        </w:rPr>
        <w:t xml:space="preserve">ы сельских поселений </w:t>
      </w:r>
      <w:r w:rsidRPr="00FD341E">
        <w:rPr>
          <w:rFonts w:ascii="Arial" w:hAnsi="Arial" w:cs="Arial"/>
          <w:sz w:val="24"/>
          <w:szCs w:val="28"/>
        </w:rPr>
        <w:t>для принятия части по</w:t>
      </w:r>
      <w:r w:rsidR="00997616" w:rsidRPr="00FD341E">
        <w:rPr>
          <w:rFonts w:ascii="Arial" w:hAnsi="Arial" w:cs="Arial"/>
          <w:sz w:val="24"/>
          <w:szCs w:val="28"/>
        </w:rPr>
        <w:t>лномочий и подписания соглашений</w:t>
      </w:r>
      <w:r w:rsidRPr="00FD341E">
        <w:rPr>
          <w:rFonts w:ascii="Arial" w:hAnsi="Arial" w:cs="Arial"/>
          <w:sz w:val="24"/>
          <w:szCs w:val="28"/>
        </w:rPr>
        <w:t xml:space="preserve"> глав</w:t>
      </w:r>
      <w:r w:rsidR="00997616" w:rsidRPr="00FD341E">
        <w:rPr>
          <w:rFonts w:ascii="Arial" w:hAnsi="Arial" w:cs="Arial"/>
          <w:sz w:val="24"/>
          <w:szCs w:val="28"/>
        </w:rPr>
        <w:t>ами сельских поселений.</w:t>
      </w:r>
    </w:p>
    <w:p w:rsidR="00B06244" w:rsidRPr="00FD341E" w:rsidRDefault="00B06244" w:rsidP="00FD341E">
      <w:pPr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>5.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>В течение 20 дней с момента получения настоящ</w:t>
      </w:r>
      <w:r w:rsidR="00997616" w:rsidRPr="00FD341E">
        <w:rPr>
          <w:rFonts w:ascii="Arial" w:hAnsi="Arial" w:cs="Arial"/>
          <w:sz w:val="24"/>
          <w:szCs w:val="28"/>
        </w:rPr>
        <w:t>его решения рекомендовать Советам</w:t>
      </w:r>
      <w:r w:rsidRPr="00FD341E">
        <w:rPr>
          <w:rFonts w:ascii="Arial" w:hAnsi="Arial" w:cs="Arial"/>
          <w:sz w:val="24"/>
          <w:szCs w:val="28"/>
        </w:rPr>
        <w:t xml:space="preserve"> </w:t>
      </w:r>
      <w:r w:rsidR="00997616" w:rsidRPr="00FD341E">
        <w:rPr>
          <w:rFonts w:ascii="Arial" w:hAnsi="Arial" w:cs="Arial"/>
          <w:sz w:val="24"/>
          <w:szCs w:val="28"/>
        </w:rPr>
        <w:t xml:space="preserve">сельских поселений </w:t>
      </w:r>
      <w:r w:rsidRPr="00FD341E">
        <w:rPr>
          <w:rFonts w:ascii="Arial" w:hAnsi="Arial" w:cs="Arial"/>
          <w:sz w:val="24"/>
          <w:szCs w:val="28"/>
        </w:rPr>
        <w:t>рассмотреть вопрос о пр</w:t>
      </w:r>
      <w:r w:rsidR="00997616" w:rsidRPr="00FD341E">
        <w:rPr>
          <w:rFonts w:ascii="Arial" w:hAnsi="Arial" w:cs="Arial"/>
          <w:sz w:val="24"/>
          <w:szCs w:val="28"/>
        </w:rPr>
        <w:t>инятии части полномочий</w:t>
      </w:r>
      <w:r w:rsidR="00FD341E" w:rsidRPr="00FD341E">
        <w:rPr>
          <w:rFonts w:ascii="Arial" w:hAnsi="Arial" w:cs="Arial"/>
          <w:sz w:val="24"/>
          <w:szCs w:val="28"/>
        </w:rPr>
        <w:t>,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997616" w:rsidRPr="00FD341E">
        <w:rPr>
          <w:rFonts w:ascii="Arial" w:hAnsi="Arial" w:cs="Arial"/>
          <w:sz w:val="24"/>
          <w:szCs w:val="28"/>
        </w:rPr>
        <w:t>а главам</w:t>
      </w:r>
      <w:r w:rsidRPr="00FD341E">
        <w:rPr>
          <w:rFonts w:ascii="Arial" w:hAnsi="Arial" w:cs="Arial"/>
          <w:sz w:val="24"/>
          <w:szCs w:val="28"/>
        </w:rPr>
        <w:t xml:space="preserve"> </w:t>
      </w:r>
      <w:r w:rsidR="00997616" w:rsidRPr="00FD341E">
        <w:rPr>
          <w:rFonts w:ascii="Arial" w:hAnsi="Arial" w:cs="Arial"/>
          <w:sz w:val="24"/>
          <w:szCs w:val="28"/>
        </w:rPr>
        <w:t xml:space="preserve">сельских поселений </w:t>
      </w:r>
      <w:r w:rsidRPr="00FD341E">
        <w:rPr>
          <w:rFonts w:ascii="Arial" w:hAnsi="Arial" w:cs="Arial"/>
          <w:sz w:val="24"/>
          <w:szCs w:val="28"/>
        </w:rPr>
        <w:t xml:space="preserve">подписать соглашение </w:t>
      </w:r>
      <w:r w:rsidRPr="00FD341E">
        <w:rPr>
          <w:rFonts w:ascii="Arial" w:hAnsi="Arial" w:cs="Arial"/>
          <w:bCs/>
          <w:sz w:val="24"/>
          <w:szCs w:val="28"/>
        </w:rPr>
        <w:t xml:space="preserve">о передаче осуществления части полномочий и направить его в Совет </w:t>
      </w:r>
      <w:r w:rsidR="00997616" w:rsidRPr="00FD341E">
        <w:rPr>
          <w:rFonts w:ascii="Arial" w:hAnsi="Arial" w:cs="Arial"/>
          <w:sz w:val="24"/>
          <w:szCs w:val="28"/>
        </w:rPr>
        <w:t xml:space="preserve">муниципального района </w:t>
      </w:r>
      <w:r w:rsidR="00997616" w:rsidRPr="00FD341E">
        <w:rPr>
          <w:rFonts w:ascii="Arial" w:hAnsi="Arial" w:cs="Arial"/>
          <w:bCs/>
          <w:sz w:val="24"/>
          <w:szCs w:val="28"/>
        </w:rPr>
        <w:t>«Читинский район»</w:t>
      </w:r>
      <w:r w:rsidR="00997616" w:rsidRPr="00FD341E">
        <w:rPr>
          <w:rFonts w:ascii="Arial" w:hAnsi="Arial" w:cs="Arial"/>
          <w:sz w:val="24"/>
          <w:szCs w:val="28"/>
        </w:rPr>
        <w:t>.</w:t>
      </w:r>
    </w:p>
    <w:p w:rsidR="00B06244" w:rsidRPr="00FD341E" w:rsidRDefault="00B06244" w:rsidP="00FD341E">
      <w:pPr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>6. Настоящее решение вс</w:t>
      </w:r>
      <w:r w:rsidR="006B6EC9" w:rsidRPr="00FD341E">
        <w:rPr>
          <w:rFonts w:ascii="Arial" w:hAnsi="Arial" w:cs="Arial"/>
          <w:sz w:val="24"/>
          <w:szCs w:val="28"/>
        </w:rPr>
        <w:t>тупает в силу на следующий день</w:t>
      </w:r>
      <w:r w:rsidRPr="00FD341E">
        <w:rPr>
          <w:rFonts w:ascii="Arial" w:hAnsi="Arial" w:cs="Arial"/>
          <w:sz w:val="24"/>
          <w:szCs w:val="28"/>
        </w:rPr>
        <w:t xml:space="preserve"> после дня его официального опубликования</w:t>
      </w:r>
      <w:r w:rsidR="00E903F4" w:rsidRPr="00FD341E">
        <w:rPr>
          <w:rFonts w:ascii="Arial" w:hAnsi="Arial" w:cs="Arial"/>
          <w:sz w:val="24"/>
          <w:szCs w:val="28"/>
        </w:rPr>
        <w:t xml:space="preserve"> (обнародования)</w:t>
      </w:r>
      <w:r w:rsidR="00997616" w:rsidRPr="00FD341E">
        <w:rPr>
          <w:rFonts w:ascii="Arial" w:hAnsi="Arial" w:cs="Arial"/>
          <w:sz w:val="24"/>
          <w:szCs w:val="28"/>
        </w:rPr>
        <w:t>.</w:t>
      </w:r>
    </w:p>
    <w:p w:rsidR="00B06244" w:rsidRPr="00FD341E" w:rsidRDefault="00B06244" w:rsidP="00FD341E">
      <w:pPr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>7.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Pr="00FD341E">
        <w:rPr>
          <w:rFonts w:ascii="Arial" w:hAnsi="Arial" w:cs="Arial"/>
          <w:sz w:val="24"/>
          <w:szCs w:val="28"/>
        </w:rPr>
        <w:t>Настоящее решение опубликовать</w:t>
      </w:r>
      <w:r w:rsidR="00E903F4" w:rsidRPr="00FD341E">
        <w:rPr>
          <w:rFonts w:ascii="Arial" w:hAnsi="Arial" w:cs="Arial"/>
          <w:sz w:val="24"/>
          <w:szCs w:val="28"/>
        </w:rPr>
        <w:t xml:space="preserve"> (обнародовать)</w:t>
      </w:r>
      <w:r w:rsidRPr="00FD341E">
        <w:rPr>
          <w:rFonts w:ascii="Arial" w:hAnsi="Arial" w:cs="Arial"/>
          <w:sz w:val="24"/>
          <w:szCs w:val="28"/>
        </w:rPr>
        <w:t xml:space="preserve"> </w:t>
      </w:r>
      <w:r w:rsidR="00997616" w:rsidRPr="00FD341E">
        <w:rPr>
          <w:rFonts w:ascii="Arial" w:hAnsi="Arial" w:cs="Arial"/>
          <w:sz w:val="24"/>
          <w:szCs w:val="28"/>
        </w:rPr>
        <w:t>на сайте администрации муниципального района «Читинский район»</w:t>
      </w:r>
      <w:r w:rsidR="00E903F4" w:rsidRPr="00FD341E">
        <w:rPr>
          <w:rFonts w:ascii="Arial" w:hAnsi="Arial" w:cs="Arial"/>
          <w:sz w:val="24"/>
          <w:szCs w:val="28"/>
        </w:rPr>
        <w:t xml:space="preserve"> и официальном средстве массовой информации муниципального района «Читинский район» в газете «Ин</w:t>
      </w:r>
      <w:r w:rsidR="00FD341E" w:rsidRPr="00FD341E">
        <w:rPr>
          <w:rFonts w:ascii="Arial" w:hAnsi="Arial" w:cs="Arial"/>
          <w:sz w:val="24"/>
          <w:szCs w:val="28"/>
        </w:rPr>
        <w:t xml:space="preserve"> года</w:t>
      </w:r>
      <w:r w:rsidR="00E903F4" w:rsidRPr="00FD341E">
        <w:rPr>
          <w:rFonts w:ascii="Arial" w:hAnsi="Arial" w:cs="Arial"/>
          <w:sz w:val="24"/>
          <w:szCs w:val="28"/>
        </w:rPr>
        <w:t>»</w:t>
      </w:r>
      <w:r w:rsidRPr="00FD341E">
        <w:rPr>
          <w:rFonts w:ascii="Arial" w:hAnsi="Arial" w:cs="Arial"/>
          <w:sz w:val="24"/>
          <w:szCs w:val="28"/>
        </w:rPr>
        <w:t>.</w:t>
      </w:r>
    </w:p>
    <w:p w:rsidR="003C460C" w:rsidRDefault="003C460C" w:rsidP="00FD341E">
      <w:pPr>
        <w:widowControl/>
        <w:shd w:val="clear" w:color="auto" w:fill="FFFFFF"/>
        <w:tabs>
          <w:tab w:val="left" w:pos="4972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D341E" w:rsidRPr="00FD341E" w:rsidRDefault="00FD341E" w:rsidP="00FD341E">
      <w:pPr>
        <w:widowControl/>
        <w:shd w:val="clear" w:color="auto" w:fill="FFFFFF"/>
        <w:tabs>
          <w:tab w:val="left" w:pos="4972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33F2E" w:rsidRPr="00FD341E" w:rsidRDefault="00933F2E" w:rsidP="00FD341E">
      <w:pPr>
        <w:widowControl/>
        <w:shd w:val="clear" w:color="auto" w:fill="FFFFFF"/>
        <w:tabs>
          <w:tab w:val="left" w:pos="4972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B33DC" w:rsidRPr="00FD341E" w:rsidRDefault="00E903F4" w:rsidP="00FD341E">
      <w:pPr>
        <w:widowControl/>
        <w:shd w:val="clear" w:color="auto" w:fill="FFFFFF"/>
        <w:tabs>
          <w:tab w:val="left" w:pos="4972"/>
        </w:tabs>
        <w:suppressAutoHyphens/>
        <w:jc w:val="both"/>
        <w:rPr>
          <w:rFonts w:ascii="Arial" w:hAnsi="Arial" w:cs="Arial"/>
          <w:sz w:val="24"/>
          <w:szCs w:val="28"/>
        </w:rPr>
      </w:pPr>
      <w:r w:rsidRPr="00FD341E">
        <w:rPr>
          <w:rFonts w:ascii="Arial" w:hAnsi="Arial" w:cs="Arial"/>
          <w:sz w:val="24"/>
          <w:szCs w:val="28"/>
        </w:rPr>
        <w:t xml:space="preserve">И.о. </w:t>
      </w:r>
      <w:r w:rsidR="00F87A33" w:rsidRPr="00FD341E">
        <w:rPr>
          <w:rFonts w:ascii="Arial" w:hAnsi="Arial" w:cs="Arial"/>
          <w:sz w:val="24"/>
          <w:szCs w:val="28"/>
        </w:rPr>
        <w:t>Глав</w:t>
      </w:r>
      <w:r w:rsidRPr="00FD341E">
        <w:rPr>
          <w:rFonts w:ascii="Arial" w:hAnsi="Arial" w:cs="Arial"/>
          <w:sz w:val="24"/>
          <w:szCs w:val="28"/>
        </w:rPr>
        <w:t>ы</w:t>
      </w:r>
      <w:r w:rsidR="00577CFD" w:rsidRPr="00FD341E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FD341E" w:rsidRPr="00FD341E">
        <w:rPr>
          <w:rFonts w:ascii="Arial" w:hAnsi="Arial" w:cs="Arial"/>
          <w:sz w:val="24"/>
          <w:szCs w:val="28"/>
        </w:rPr>
        <w:t xml:space="preserve"> «</w:t>
      </w:r>
      <w:r w:rsidR="00577CFD" w:rsidRPr="00FD341E">
        <w:rPr>
          <w:rFonts w:ascii="Arial" w:hAnsi="Arial" w:cs="Arial"/>
          <w:sz w:val="24"/>
          <w:szCs w:val="28"/>
        </w:rPr>
        <w:t>Читинский район»</w:t>
      </w:r>
      <w:r w:rsidR="00FD341E">
        <w:rPr>
          <w:rFonts w:ascii="Arial" w:hAnsi="Arial" w:cs="Arial"/>
          <w:sz w:val="24"/>
          <w:szCs w:val="28"/>
        </w:rPr>
        <w:t xml:space="preserve"> </w:t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="00FD341E">
        <w:rPr>
          <w:rFonts w:ascii="Arial" w:hAnsi="Arial" w:cs="Arial"/>
          <w:sz w:val="24"/>
          <w:szCs w:val="28"/>
        </w:rPr>
        <w:tab/>
      </w:r>
      <w:r w:rsidRPr="00FD341E">
        <w:rPr>
          <w:rFonts w:ascii="Arial" w:hAnsi="Arial" w:cs="Arial"/>
          <w:sz w:val="24"/>
          <w:szCs w:val="28"/>
        </w:rPr>
        <w:t>В.А.Холмогоров</w:t>
      </w:r>
    </w:p>
    <w:p w:rsidR="003B33DC" w:rsidRPr="00FD341E" w:rsidRDefault="003B33DC" w:rsidP="00FD341E">
      <w:pPr>
        <w:widowControl/>
        <w:shd w:val="clear" w:color="auto" w:fill="FFFFFF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8"/>
        </w:rPr>
        <w:br w:type="page"/>
      </w:r>
      <w:bookmarkStart w:id="0" w:name="_GoBack"/>
      <w:bookmarkEnd w:id="0"/>
      <w:r w:rsidRPr="00FD341E">
        <w:rPr>
          <w:rFonts w:ascii="Courier" w:hAnsi="Courier" w:cs="Arial"/>
          <w:sz w:val="24"/>
          <w:szCs w:val="28"/>
        </w:rPr>
        <w:lastRenderedPageBreak/>
        <w:t>Приложение</w:t>
      </w:r>
      <w:r w:rsidR="00FD341E" w:rsidRPr="00FD341E">
        <w:rPr>
          <w:rFonts w:ascii="Courier" w:hAnsi="Courier" w:cs="Arial"/>
          <w:sz w:val="24"/>
          <w:szCs w:val="28"/>
        </w:rPr>
        <w:t xml:space="preserve"> </w:t>
      </w:r>
      <w:r w:rsidRPr="00FD341E">
        <w:rPr>
          <w:rFonts w:ascii="Courier" w:hAnsi="Courier" w:cs="Arial"/>
          <w:sz w:val="24"/>
          <w:szCs w:val="28"/>
        </w:rPr>
        <w:t>к решению Совета</w:t>
      </w:r>
      <w:r w:rsidR="00FD341E" w:rsidRPr="00FD341E">
        <w:rPr>
          <w:rFonts w:ascii="Courier" w:hAnsi="Courier" w:cs="Arial"/>
          <w:sz w:val="24"/>
          <w:szCs w:val="28"/>
        </w:rPr>
        <w:t xml:space="preserve"> </w:t>
      </w:r>
      <w:r w:rsidRPr="00FD341E">
        <w:rPr>
          <w:rFonts w:ascii="Courier" w:hAnsi="Courier" w:cs="Arial"/>
          <w:sz w:val="24"/>
          <w:szCs w:val="28"/>
        </w:rPr>
        <w:t>муниципального района «Читинский район»</w:t>
      </w:r>
      <w:r w:rsidR="00FD341E" w:rsidRPr="00FD341E">
        <w:rPr>
          <w:rFonts w:ascii="Courier" w:hAnsi="Courier" w:cs="Arial"/>
          <w:sz w:val="24"/>
          <w:szCs w:val="28"/>
        </w:rPr>
        <w:t xml:space="preserve"> </w:t>
      </w:r>
      <w:r w:rsidR="006B6EC9" w:rsidRPr="00FD341E">
        <w:rPr>
          <w:rFonts w:ascii="Courier" w:hAnsi="Courier" w:cs="Arial"/>
          <w:sz w:val="24"/>
          <w:szCs w:val="28"/>
        </w:rPr>
        <w:t xml:space="preserve">от </w:t>
      </w:r>
      <w:r w:rsidR="00CC2BBB" w:rsidRPr="00FD341E">
        <w:rPr>
          <w:rFonts w:ascii="Courier" w:hAnsi="Courier" w:cs="Arial"/>
          <w:sz w:val="24"/>
          <w:szCs w:val="28"/>
        </w:rPr>
        <w:t>07 мая</w:t>
      </w:r>
      <w:r w:rsidR="006B6EC9" w:rsidRPr="00FD341E">
        <w:rPr>
          <w:rFonts w:ascii="Courier" w:hAnsi="Courier" w:cs="Arial"/>
          <w:sz w:val="24"/>
          <w:szCs w:val="28"/>
        </w:rPr>
        <w:t>2020</w:t>
      </w:r>
      <w:r w:rsidR="00FD341E" w:rsidRPr="00FD341E">
        <w:rPr>
          <w:rFonts w:ascii="Courier" w:hAnsi="Courier" w:cs="Arial"/>
          <w:sz w:val="24"/>
          <w:szCs w:val="28"/>
        </w:rPr>
        <w:t xml:space="preserve"> года № </w:t>
      </w:r>
      <w:r w:rsidR="00CC2BBB" w:rsidRPr="00FD341E">
        <w:rPr>
          <w:rFonts w:ascii="Courier" w:hAnsi="Courier" w:cs="Arial"/>
          <w:sz w:val="24"/>
          <w:szCs w:val="28"/>
        </w:rPr>
        <w:t>159</w:t>
      </w:r>
      <w:r w:rsidR="00FD341E" w:rsidRPr="00FD341E">
        <w:rPr>
          <w:rFonts w:ascii="Courier" w:hAnsi="Courier" w:cs="Arial"/>
          <w:sz w:val="24"/>
          <w:szCs w:val="28"/>
        </w:rPr>
        <w:t xml:space="preserve"> 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FD341E">
        <w:rPr>
          <w:rFonts w:ascii="Arial" w:hAnsi="Arial" w:cs="Arial"/>
          <w:b/>
          <w:bCs/>
          <w:sz w:val="32"/>
          <w:szCs w:val="24"/>
        </w:rPr>
        <w:t>СОГЛАШЕНИЕ</w:t>
      </w:r>
    </w:p>
    <w:p w:rsidR="003B33DC" w:rsidRPr="00FD341E" w:rsidRDefault="003B33DC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FD341E">
        <w:rPr>
          <w:rFonts w:ascii="Arial" w:hAnsi="Arial" w:cs="Arial"/>
          <w:b/>
          <w:bCs/>
          <w:sz w:val="32"/>
          <w:szCs w:val="24"/>
        </w:rPr>
        <w:t xml:space="preserve">о передаче части полномочий муниципального района «Читинский район» </w:t>
      </w:r>
      <w:r w:rsidR="006B6EC9" w:rsidRPr="00FD341E">
        <w:rPr>
          <w:rFonts w:ascii="Arial" w:hAnsi="Arial" w:cs="Arial"/>
          <w:b/>
          <w:bCs/>
          <w:sz w:val="32"/>
          <w:szCs w:val="24"/>
        </w:rPr>
        <w:t>сельским поселениям в 2020</w:t>
      </w:r>
      <w:r w:rsidR="00FD341E" w:rsidRPr="00FD341E">
        <w:rPr>
          <w:rFonts w:ascii="Arial" w:hAnsi="Arial" w:cs="Arial"/>
          <w:b/>
          <w:bCs/>
          <w:sz w:val="32"/>
          <w:szCs w:val="24"/>
        </w:rPr>
        <w:t xml:space="preserve"> году</w:t>
      </w: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Администрация муниципального района «Читинский район» в лице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Главы Муниципального района «Читинский район»____________________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действующего на основании Устава муниципального района «Читинский район»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именуемое в дальнейшем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«Администрация района» с одной стороны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 администрация сельского поселения «___________________»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 лице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Главы сельского поселения «________________» ________________________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действующей на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основании Устава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сельского поселения «_________________»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именуемое в дальнейшем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«Администрация поселения»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 другой стороны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вместе именуемые «Стороны»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согласно Порядка заключения Соглашений между администрацией муниципального района «Читинский район» и администрациями городских и сельских поселений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входящих в состав муниципального района «Читинский район»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о передаче осуществления полномочий (части полномочий) по решению вопросов местного значения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утверждённого решением Совета муниципального района «Читинский район» от 27.02.2015г.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="00FD341E" w:rsidRPr="00FD341E">
        <w:rPr>
          <w:rFonts w:ascii="Arial" w:hAnsi="Arial" w:cs="Arial"/>
          <w:sz w:val="24"/>
          <w:szCs w:val="24"/>
        </w:rPr>
        <w:t>№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141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заключили настоящее Соглашение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 xml:space="preserve">о передаче части полномочий сельскому поселению «________________» по решению вопросов местного значения </w:t>
      </w:r>
      <w:r w:rsidR="00FD341E" w:rsidRPr="00FD341E">
        <w:rPr>
          <w:rFonts w:ascii="Arial" w:hAnsi="Arial" w:cs="Arial"/>
          <w:sz w:val="24"/>
          <w:szCs w:val="24"/>
        </w:rPr>
        <w:t>-</w:t>
      </w:r>
      <w:r w:rsidRPr="00FD341E">
        <w:rPr>
          <w:rFonts w:ascii="Arial" w:hAnsi="Arial" w:cs="Arial"/>
          <w:sz w:val="24"/>
          <w:szCs w:val="24"/>
        </w:rPr>
        <w:t xml:space="preserve"> содержание на территории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муниципального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 xml:space="preserve">района «Читинский район» </w:t>
      </w:r>
      <w:proofErr w:type="spellStart"/>
      <w:r w:rsidRPr="00FD341E">
        <w:rPr>
          <w:rFonts w:ascii="Arial" w:hAnsi="Arial" w:cs="Arial"/>
          <w:sz w:val="24"/>
          <w:szCs w:val="24"/>
        </w:rPr>
        <w:t>межпоселенческих</w:t>
      </w:r>
      <w:proofErr w:type="spellEnd"/>
      <w:r w:rsidRPr="00FD341E">
        <w:rPr>
          <w:rFonts w:ascii="Arial" w:hAnsi="Arial" w:cs="Arial"/>
          <w:sz w:val="24"/>
          <w:szCs w:val="24"/>
        </w:rPr>
        <w:t xml:space="preserve"> мест захоронения (далее </w:t>
      </w:r>
      <w:r w:rsidR="00FD341E" w:rsidRPr="00FD341E">
        <w:rPr>
          <w:rFonts w:ascii="Arial" w:hAnsi="Arial" w:cs="Arial"/>
          <w:sz w:val="24"/>
          <w:szCs w:val="24"/>
        </w:rPr>
        <w:t>-</w:t>
      </w:r>
      <w:r w:rsidRPr="00FD341E">
        <w:rPr>
          <w:rFonts w:ascii="Arial" w:hAnsi="Arial" w:cs="Arial"/>
          <w:sz w:val="24"/>
          <w:szCs w:val="24"/>
        </w:rPr>
        <w:t xml:space="preserve"> части полномочий):</w:t>
      </w: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1. Общие положения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1.1. «Администрация района» передает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а «Администрация поселения» принимает и осуществляет полномочия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перечисленные в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пункте 2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1.2. Передача полномочий производится в интересах социально-экономического развития муниципального района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«Читинский район» и с учетом возможности эффективного их осуществления органами местного самоуправления сельского поселения «___________________».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1.3. Для осуществления переданных администрации поселения полномочий из бюджета муниципального района «Читинский район» предоставляются межбюджетные трансферты в размере ______________ рублей (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).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2. Перечень полномочий</w:t>
      </w:r>
      <w:r w:rsidR="00FD341E" w:rsidRPr="00FD341E">
        <w:rPr>
          <w:rFonts w:ascii="Arial" w:hAnsi="Arial" w:cs="Arial"/>
          <w:bCs/>
          <w:sz w:val="24"/>
          <w:szCs w:val="24"/>
        </w:rPr>
        <w:t>,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подлежащих передаче</w:t>
      </w:r>
    </w:p>
    <w:p w:rsid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2.1. передать осуществление части полномочий администрации сельского поселения «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 xml:space="preserve">___________________________» </w:t>
      </w:r>
      <w:r w:rsidRPr="00FD341E">
        <w:rPr>
          <w:rFonts w:ascii="Arial" w:hAnsi="Arial" w:cs="Arial"/>
          <w:sz w:val="24"/>
          <w:szCs w:val="24"/>
        </w:rPr>
        <w:t xml:space="preserve">по решению вопросов местного значения </w:t>
      </w:r>
      <w:r w:rsidR="00FD341E" w:rsidRPr="00FD341E">
        <w:rPr>
          <w:rFonts w:ascii="Arial" w:hAnsi="Arial" w:cs="Arial"/>
          <w:sz w:val="24"/>
          <w:szCs w:val="24"/>
        </w:rPr>
        <w:t>-</w:t>
      </w:r>
      <w:r w:rsidRPr="00FD341E">
        <w:rPr>
          <w:rFonts w:ascii="Arial" w:hAnsi="Arial" w:cs="Arial"/>
          <w:sz w:val="24"/>
          <w:szCs w:val="24"/>
        </w:rPr>
        <w:t xml:space="preserve"> содержание на территории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муниципального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 xml:space="preserve">района «Читинский район» </w:t>
      </w:r>
      <w:proofErr w:type="spellStart"/>
      <w:r w:rsidRPr="00FD341E">
        <w:rPr>
          <w:rFonts w:ascii="Arial" w:hAnsi="Arial" w:cs="Arial"/>
          <w:sz w:val="24"/>
          <w:szCs w:val="24"/>
        </w:rPr>
        <w:t>межпоселенческих</w:t>
      </w:r>
      <w:proofErr w:type="spellEnd"/>
      <w:r w:rsidRPr="00FD341E">
        <w:rPr>
          <w:rFonts w:ascii="Arial" w:hAnsi="Arial" w:cs="Arial"/>
          <w:sz w:val="24"/>
          <w:szCs w:val="24"/>
        </w:rPr>
        <w:t xml:space="preserve"> мест захоронения (далее </w:t>
      </w:r>
      <w:r w:rsidR="00FD341E" w:rsidRPr="00FD341E">
        <w:rPr>
          <w:rFonts w:ascii="Arial" w:hAnsi="Arial" w:cs="Arial"/>
          <w:sz w:val="24"/>
          <w:szCs w:val="24"/>
        </w:rPr>
        <w:t>-</w:t>
      </w:r>
      <w:r w:rsidRPr="00FD341E">
        <w:rPr>
          <w:rFonts w:ascii="Arial" w:hAnsi="Arial" w:cs="Arial"/>
          <w:sz w:val="24"/>
          <w:szCs w:val="24"/>
        </w:rPr>
        <w:t xml:space="preserve"> части полномочий)</w:t>
      </w:r>
      <w:r w:rsidRPr="00FD341E">
        <w:rPr>
          <w:rFonts w:ascii="Arial" w:hAnsi="Arial" w:cs="Arial"/>
          <w:bCs/>
          <w:sz w:val="24"/>
          <w:szCs w:val="24"/>
        </w:rPr>
        <w:t>;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2.2.организация содержания мест захоронения в соответствии с Федеральным законом от 12.01.1996г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="00FD341E" w:rsidRPr="00FD341E">
        <w:rPr>
          <w:rFonts w:ascii="Arial" w:hAnsi="Arial" w:cs="Arial"/>
          <w:bCs/>
          <w:sz w:val="24"/>
          <w:szCs w:val="24"/>
        </w:rPr>
        <w:t>№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8</w:t>
      </w:r>
      <w:r w:rsidR="00FD341E" w:rsidRPr="00FD341E">
        <w:rPr>
          <w:rFonts w:ascii="Arial" w:hAnsi="Arial" w:cs="Arial"/>
          <w:bCs/>
          <w:sz w:val="24"/>
          <w:szCs w:val="24"/>
        </w:rPr>
        <w:t>-ФЗ</w:t>
      </w:r>
      <w:r w:rsidRPr="00FD341E">
        <w:rPr>
          <w:rFonts w:ascii="Arial" w:hAnsi="Arial" w:cs="Arial"/>
          <w:bCs/>
          <w:sz w:val="24"/>
          <w:szCs w:val="24"/>
        </w:rPr>
        <w:t xml:space="preserve"> «О погребении и похоронном деле»</w:t>
      </w:r>
      <w:r w:rsidR="00FD341E" w:rsidRPr="00FD341E">
        <w:rPr>
          <w:rFonts w:ascii="Arial" w:hAnsi="Arial" w:cs="Arial"/>
          <w:bCs/>
          <w:sz w:val="24"/>
          <w:szCs w:val="24"/>
        </w:rPr>
        <w:t>,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в том числе: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- определение порядка деятельности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создание и содержание общественных кладбищ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а также воинских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военных мемориальных кладбищ при их нахождении в ведении органов местного самоуправления;</w:t>
      </w: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3.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Права и обязанности сторон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3.1.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«Администрация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района»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имеет право: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lastRenderedPageBreak/>
        <w:t>3.1.1.Осуществлять контроль за исполнением «Администрацией поселения»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а также за целевым использованием предоставленных межбюджетных трансфертов.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3.1.2.Получать от «Администрации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поселения» информацию об использовании межбюджетных трансфертов.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3.1.3.Требовать возврата суммы перечисленных межбюджетных трансфертов в случае их нецелевого использования.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3.1.4.Требовать возврата суммы перечисленных межбюджетных трансфертов в случае неисполнения «Администрацией поселения»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3.2.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«Администрация района» обязана: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3.2.1. Передать «Администрации поселения» в порядке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установленном пунктом 4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межбюджетные трансферты на реализацию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 из бюджета муниципального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района «Читинский район» в размере определенным пунктом 1.3 настоящего Соглашения ежемесячно.</w:t>
      </w:r>
    </w:p>
    <w:p w:rsid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3.2.2. Предоставлять «Администрации поселения» информацию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необходимую для осуществления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 и оказывать методическую помощь в осуществлении переданных полномочий.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3.3. «Администрация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поселения» имеет право: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3.3.1. На финансовое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 материальное обеспечение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за счет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предоставляемых «Администрацией района» в порядке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предусмотренном пунктом 4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3.3.2. Запрашивать у «Администрации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района» информацию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необходимую для осуществления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3.3.3. Приостановить на срок до 1 месяца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а по окончании указанного срока прекратить исполнение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при непредставлении межбюджетных трансфертов из бюджета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муниципального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района «Читинский район» в течение трёх месяцев с момента последнего перечисления.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3.3.4. Осуществлять взаимодействие с заинтересованными органами государственной власти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 том числе заключать соглашения о взаимодействии по вопросам реализации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в пункте 2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3.4. «Администрация поселения» обязана: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3.4.1. Осуществлять полномочия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предусмотренные пунктом 2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 соответствии с требованиями действующего законодательства.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3.4.2. Обеспечивать целевое использование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предоставленных «Администрацией района»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исключительно на осуществление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3.4.3. Представлять «Администрации района» ежемесячный отчёт о ходе исполнения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использовании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 подтверждением первичной документации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а также иную информацию в порядке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предусмотренном пунктом 6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3.4.4.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Предоставлять «Администрации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района» на согласование проекты договоров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соглашений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заключаемых в рамках осуществления передаваемых полномочий.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4.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Порядок предоставления межбюджетных трансфертов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4.1.Передача осуществления части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указанных в пункте 2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осуществляется за счет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предоставляемых из бюджета муниципального района «Читинский район» в бюджет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сельского поселения «_________________».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4.2. Объем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необходимых для осуществления передаваемых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указанных в пункте 2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рассчитывается в соответствии с принятой Методикой расчёта межбюджетных трансфертов на осуществление части полномочий муниципального района «Читинский район» по решению вопросов местного значения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передаваемых сельским поселениям. (Приложение 1).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lastRenderedPageBreak/>
        <w:t>4.3. Перечисление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предоставляемых из бюджета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муниципального района «Читинский район» в бюджет сельского поселения «_________________» на реализацию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указанных в пункте 2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осуществляется в соответствии с утвержденной сводной бюджетной росписью по расходам местного бюджета муниципального района «Читинский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район».</w:t>
      </w: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5.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Контроль за исполнением полномочий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5.1. Контроль за исполнением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«Администрацией поселения» «_____________________»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осуществляется путем предоставления «Администрации района» ежеквартальных отчетов об осуществлении полномочий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 использовании межбюджетных трансфертов. Отчёт предоставляется в произвольной форме с предоставлением копий подтверждающих документов.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5.2. При обнаружении фактов ненадлежащего осуществления (или неосуществления) «Администрацией поселения» переданных ему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«Администрация района» назначает комиссию с участием своих представителей для составления соответствующего протокола и письменно уведомляет «Администрацию поселения» об этом не позднее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чем за 3 дня до начала работы соответствующей комиссии.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5.3.Установление факта ненадлежащего осуществления (или неосуществления)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«Администрацией поселения»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за вычетом фактических расходов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подтвержденных документально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5.4. Органы местного самоуправления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«Администрация поселения» несут ответственность за осуществление переданных им полномочий.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5.5. В случае неисполнения «Администрации района» обязательств по финансированию осуществления «Администрацией поселения» переданных ей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«Администрация поселения» вправе требовать расторжения данного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6. Срок действия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 xml:space="preserve">6. Соглашение вступает в силу с момента подписания и действует с </w:t>
      </w:r>
      <w:r w:rsidR="00CC2BBB" w:rsidRPr="00FD341E">
        <w:rPr>
          <w:rFonts w:ascii="Arial" w:hAnsi="Arial" w:cs="Arial"/>
          <w:sz w:val="24"/>
          <w:szCs w:val="24"/>
        </w:rPr>
        <w:t>07.0</w:t>
      </w:r>
      <w:r w:rsidR="00DD18EA" w:rsidRPr="00FD341E">
        <w:rPr>
          <w:rFonts w:ascii="Arial" w:hAnsi="Arial" w:cs="Arial"/>
          <w:sz w:val="24"/>
          <w:szCs w:val="24"/>
        </w:rPr>
        <w:t>5</w:t>
      </w:r>
      <w:r w:rsidR="00CC2BBB" w:rsidRPr="00FD341E">
        <w:rPr>
          <w:rFonts w:ascii="Arial" w:hAnsi="Arial" w:cs="Arial"/>
          <w:sz w:val="24"/>
          <w:szCs w:val="24"/>
        </w:rPr>
        <w:t>.</w:t>
      </w:r>
      <w:r w:rsidR="006B6EC9" w:rsidRPr="00FD341E">
        <w:rPr>
          <w:rFonts w:ascii="Arial" w:hAnsi="Arial" w:cs="Arial"/>
          <w:sz w:val="24"/>
          <w:szCs w:val="24"/>
        </w:rPr>
        <w:t xml:space="preserve"> 2020</w:t>
      </w:r>
      <w:r w:rsidRPr="00FD341E">
        <w:rPr>
          <w:rFonts w:ascii="Arial" w:hAnsi="Arial" w:cs="Arial"/>
          <w:sz w:val="24"/>
          <w:szCs w:val="24"/>
        </w:rPr>
        <w:t xml:space="preserve">г. по </w:t>
      </w:r>
      <w:r w:rsidR="006B6EC9" w:rsidRPr="00FD341E">
        <w:rPr>
          <w:rFonts w:ascii="Arial" w:hAnsi="Arial" w:cs="Arial"/>
          <w:sz w:val="24"/>
          <w:szCs w:val="24"/>
        </w:rPr>
        <w:t>30.0</w:t>
      </w:r>
      <w:r w:rsidR="00CC2BBB" w:rsidRPr="00FD341E">
        <w:rPr>
          <w:rFonts w:ascii="Arial" w:hAnsi="Arial" w:cs="Arial"/>
          <w:sz w:val="24"/>
          <w:szCs w:val="24"/>
        </w:rPr>
        <w:t>7</w:t>
      </w:r>
      <w:r w:rsidR="006B6EC9" w:rsidRPr="00FD341E">
        <w:rPr>
          <w:rFonts w:ascii="Arial" w:hAnsi="Arial" w:cs="Arial"/>
          <w:sz w:val="24"/>
          <w:szCs w:val="24"/>
        </w:rPr>
        <w:t>. 2020</w:t>
      </w:r>
      <w:r w:rsidRPr="00FD341E">
        <w:rPr>
          <w:rFonts w:ascii="Arial" w:hAnsi="Arial" w:cs="Arial"/>
          <w:sz w:val="24"/>
          <w:szCs w:val="24"/>
        </w:rPr>
        <w:t>г.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7. Прекращение действия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7.1. Действие настоящего Соглашения прекращается в случаях: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7.1.1.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истечения сроков настоящего Соглашения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7.1.2.неосуществления или ненадлежащего осуществления «Администрацией поселения»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пунктом 2 настоящего Соглашения;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7.1.3. нецелевого использования «Администрацией поселения» межбюджетных трансфертов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предоставляемых в порядке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предусмотренном настоящим Соглашением;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7.1.4.непредставления межбюджетных трансфертов из бюджета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муниципального района «Читинский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район»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 течение трёх месяцев с момента последнего перечисления;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7.1.5. в случае прекращения переданных полномочий в силу закона;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7.1.6. по соглашению сторон: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- соглашение может быть расторгнуто по инициативе любой из сторон.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- уведомление о расторжении соглашения направляется в письменной форме.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7.2. При расторжении соглашения «Администрация поселения»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обеспечивает возврат материальных ресурсов и неиспользованных финансовых средств.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7.3.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При наличии споров между Сторонами настоящее Соглашение может быть расторгнуто в судебном порядке.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8. Ответственность сторон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lastRenderedPageBreak/>
        <w:t>8.1. Органы и должностные лица местного самоуправления поселения несут установленную законодательством РФ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 xml:space="preserve">Забайкальского края ответственность за неисполнение или ненадлежащее исполнение переданной им части полномочий по решению Совета муниципального района </w:t>
      </w:r>
      <w:r w:rsidR="00FD341E" w:rsidRPr="00FD341E">
        <w:rPr>
          <w:rFonts w:ascii="Arial" w:hAnsi="Arial" w:cs="Arial"/>
          <w:sz w:val="24"/>
          <w:szCs w:val="24"/>
        </w:rPr>
        <w:t>«</w:t>
      </w:r>
      <w:r w:rsidRPr="00FD341E">
        <w:rPr>
          <w:rFonts w:ascii="Arial" w:hAnsi="Arial" w:cs="Arial"/>
          <w:sz w:val="24"/>
          <w:szCs w:val="24"/>
        </w:rPr>
        <w:t>Читинский район</w:t>
      </w:r>
      <w:r w:rsidR="00FD341E" w:rsidRPr="00FD341E">
        <w:rPr>
          <w:rFonts w:ascii="Arial" w:hAnsi="Arial" w:cs="Arial"/>
          <w:sz w:val="24"/>
          <w:szCs w:val="24"/>
        </w:rPr>
        <w:t>»</w:t>
      </w:r>
      <w:r w:rsidRPr="00FD341E">
        <w:rPr>
          <w:rFonts w:ascii="Arial" w:hAnsi="Arial" w:cs="Arial"/>
          <w:sz w:val="24"/>
          <w:szCs w:val="24"/>
        </w:rPr>
        <w:t>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8.2. В случае нарушения настоящего Соглашения (его неисполнения или ненадлежащего исполнения) одной из Сторон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другая сторона вправе вынести предупреждение о неисполнении или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ненадлежащем исполнении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8.3. В случае нецелевого использования финансовых средств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предусмотренных на осуществление части полномочий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неисполнения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сторона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допустившая нарушение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несёт ответственность (включая финансовые санкции)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 порядке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установленном Бюджетным кодексом РФ и иными законодательными актами РФ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Забайкальского края</w:t>
      </w:r>
      <w:r w:rsidR="00E903F4" w:rsidRPr="00FD341E">
        <w:rPr>
          <w:rFonts w:ascii="Arial" w:hAnsi="Arial" w:cs="Arial"/>
          <w:sz w:val="24"/>
          <w:szCs w:val="24"/>
        </w:rPr>
        <w:t xml:space="preserve"> в размере 1% от суммы предоставленного межбюджетного трансферта</w:t>
      </w:r>
      <w:r w:rsidRPr="00FD341E">
        <w:rPr>
          <w:rFonts w:ascii="Arial" w:hAnsi="Arial" w:cs="Arial"/>
          <w:sz w:val="24"/>
          <w:szCs w:val="24"/>
        </w:rPr>
        <w:t>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8.4. Администрация поселения несёт ответственность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за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осуществление переданной им части полномочий в пределах выделенных органами местного самоуправления Читинского района на эти цели финансовых средств.</w:t>
      </w: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>9.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9.1. Все споры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связанные с исполнением настоящего Соглашения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9.2. Все изменения и дополнения к настоящему Соглашению оформляются в письменной форме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в виде дополнительных соглашений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9.3. По всем вопросам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не урегулированным настоящим Соглашением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но возникающим в ходе его реализации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стороны обязуются руководствоваться действующим законодательством.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D341E">
        <w:rPr>
          <w:rFonts w:ascii="Arial" w:hAnsi="Arial" w:cs="Arial"/>
          <w:sz w:val="24"/>
          <w:szCs w:val="24"/>
        </w:rPr>
        <w:t>9.4. Настоящее Соглашение составлено в двух экземплярах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имеющих равную юридическую силу (по одному экземпляру для каждого из органов местного самоуправления</w:t>
      </w:r>
      <w:r w:rsidR="00FD341E" w:rsidRPr="00FD341E">
        <w:rPr>
          <w:rFonts w:ascii="Arial" w:hAnsi="Arial" w:cs="Arial"/>
          <w:sz w:val="24"/>
          <w:szCs w:val="24"/>
        </w:rPr>
        <w:t>,</w:t>
      </w:r>
      <w:r w:rsidR="00FD341E">
        <w:rPr>
          <w:rFonts w:ascii="Arial" w:hAnsi="Arial" w:cs="Arial"/>
          <w:sz w:val="24"/>
          <w:szCs w:val="24"/>
        </w:rPr>
        <w:t xml:space="preserve"> </w:t>
      </w:r>
      <w:r w:rsidRPr="00FD341E">
        <w:rPr>
          <w:rFonts w:ascii="Arial" w:hAnsi="Arial" w:cs="Arial"/>
          <w:sz w:val="24"/>
          <w:szCs w:val="24"/>
        </w:rPr>
        <w:t>заключивших настоящее Соглашение.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7"/>
        <w:gridCol w:w="5095"/>
      </w:tblGrid>
      <w:tr w:rsidR="003B33DC" w:rsidRPr="002E320B" w:rsidTr="002E320B">
        <w:tc>
          <w:tcPr>
            <w:tcW w:w="2615" w:type="pct"/>
            <w:shd w:val="clear" w:color="auto" w:fill="auto"/>
          </w:tcPr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«Читинский район»</w:t>
            </w:r>
          </w:p>
        </w:tc>
        <w:tc>
          <w:tcPr>
            <w:tcW w:w="2385" w:type="pct"/>
            <w:shd w:val="clear" w:color="auto" w:fill="auto"/>
          </w:tcPr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Сельское поселение «_________________»</w:t>
            </w:r>
          </w:p>
        </w:tc>
      </w:tr>
      <w:tr w:rsidR="003B33DC" w:rsidRPr="002E320B" w:rsidTr="002E320B">
        <w:tc>
          <w:tcPr>
            <w:tcW w:w="2615" w:type="pct"/>
            <w:shd w:val="clear" w:color="auto" w:fill="auto"/>
          </w:tcPr>
          <w:p w:rsidR="003B33DC" w:rsidRPr="002E320B" w:rsidRDefault="003B33DC" w:rsidP="002E320B">
            <w:pPr>
              <w:widowControl/>
              <w:tabs>
                <w:tab w:val="left" w:pos="474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Забайкальский край</w:t>
            </w:r>
            <w:r w:rsidR="00FD341E" w:rsidRPr="002E3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320B">
              <w:rPr>
                <w:rFonts w:ascii="Arial" w:hAnsi="Arial" w:cs="Arial"/>
                <w:sz w:val="24"/>
                <w:szCs w:val="24"/>
              </w:rPr>
              <w:t>г.Чита</w:t>
            </w:r>
            <w:r w:rsidR="00FD341E" w:rsidRPr="002E3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320B">
              <w:rPr>
                <w:rFonts w:ascii="Arial" w:hAnsi="Arial" w:cs="Arial"/>
                <w:sz w:val="24"/>
                <w:szCs w:val="24"/>
              </w:rPr>
              <w:t>ул.Ленина 157</w:t>
            </w:r>
          </w:p>
        </w:tc>
        <w:tc>
          <w:tcPr>
            <w:tcW w:w="2385" w:type="pct"/>
            <w:shd w:val="clear" w:color="auto" w:fill="auto"/>
          </w:tcPr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Забайкальский край «Читинский район»</w:t>
            </w:r>
            <w:r w:rsidR="00FD341E" w:rsidRPr="002E3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E320B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</w:tr>
      <w:tr w:rsidR="003B33DC" w:rsidRPr="002E320B" w:rsidTr="002E320B">
        <w:tc>
          <w:tcPr>
            <w:tcW w:w="2615" w:type="pct"/>
            <w:shd w:val="clear" w:color="auto" w:fill="auto"/>
          </w:tcPr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Глава муниципального района «Читинский район»</w:t>
            </w:r>
          </w:p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FD341E" w:rsidRPr="002E3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B6EC9" w:rsidRPr="002E320B">
              <w:rPr>
                <w:rFonts w:ascii="Arial" w:hAnsi="Arial" w:cs="Arial"/>
                <w:sz w:val="24"/>
                <w:szCs w:val="24"/>
              </w:rPr>
              <w:t>Ф</w:t>
            </w:r>
            <w:r w:rsidRPr="002E320B">
              <w:rPr>
                <w:rFonts w:ascii="Arial" w:hAnsi="Arial" w:cs="Arial"/>
                <w:sz w:val="24"/>
                <w:szCs w:val="24"/>
              </w:rPr>
              <w:t>.А.</w:t>
            </w:r>
            <w:r w:rsidR="006B6EC9" w:rsidRPr="002E320B">
              <w:rPr>
                <w:rFonts w:ascii="Arial" w:hAnsi="Arial" w:cs="Arial"/>
                <w:sz w:val="24"/>
                <w:szCs w:val="24"/>
              </w:rPr>
              <w:t>Кургузкин</w:t>
            </w:r>
            <w:proofErr w:type="spellEnd"/>
          </w:p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pct"/>
            <w:shd w:val="clear" w:color="auto" w:fill="auto"/>
          </w:tcPr>
          <w:p w:rsidR="003B33DC" w:rsidRPr="002E320B" w:rsidRDefault="003B33DC" w:rsidP="002E320B">
            <w:pPr>
              <w:widowControl/>
              <w:tabs>
                <w:tab w:val="left" w:pos="343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Глава сельского поселения «___________________»</w:t>
            </w:r>
          </w:p>
          <w:p w:rsidR="003B33DC" w:rsidRPr="002E320B" w:rsidRDefault="003B33DC" w:rsidP="002E320B">
            <w:pPr>
              <w:widowControl/>
              <w:tabs>
                <w:tab w:val="left" w:pos="343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 xml:space="preserve">__________ </w:t>
            </w:r>
          </w:p>
        </w:tc>
      </w:tr>
      <w:tr w:rsidR="003B33DC" w:rsidRPr="002E320B" w:rsidTr="002E320B">
        <w:tc>
          <w:tcPr>
            <w:tcW w:w="2615" w:type="pct"/>
            <w:shd w:val="clear" w:color="auto" w:fill="auto"/>
          </w:tcPr>
          <w:p w:rsidR="003B33DC" w:rsidRPr="002E320B" w:rsidRDefault="003B33DC" w:rsidP="002E320B">
            <w:pPr>
              <w:widowControl/>
              <w:pBdr>
                <w:bottom w:val="single" w:sz="12" w:space="1" w:color="auto"/>
              </w:pBd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дата подписания</w:t>
            </w:r>
          </w:p>
        </w:tc>
        <w:tc>
          <w:tcPr>
            <w:tcW w:w="2385" w:type="pct"/>
            <w:shd w:val="clear" w:color="auto" w:fill="auto"/>
          </w:tcPr>
          <w:p w:rsidR="003B33DC" w:rsidRPr="002E320B" w:rsidRDefault="003B33DC" w:rsidP="002E320B">
            <w:pPr>
              <w:widowControl/>
              <w:pBdr>
                <w:bottom w:val="single" w:sz="12" w:space="1" w:color="auto"/>
              </w:pBd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3DC" w:rsidRPr="002E320B" w:rsidRDefault="003B33DC" w:rsidP="002E320B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20B">
              <w:rPr>
                <w:rFonts w:ascii="Arial" w:hAnsi="Arial" w:cs="Arial"/>
                <w:sz w:val="24"/>
                <w:szCs w:val="24"/>
              </w:rPr>
              <w:t>дата подписания</w:t>
            </w:r>
          </w:p>
        </w:tc>
      </w:tr>
    </w:tbl>
    <w:p w:rsidR="003B33DC" w:rsidRPr="00FD341E" w:rsidRDefault="00FD341E" w:rsidP="00FD341E">
      <w:pPr>
        <w:widowControl/>
        <w:shd w:val="clear" w:color="auto" w:fill="FFFFFF"/>
        <w:suppressAutoHyphens/>
        <w:ind w:right="5930"/>
        <w:jc w:val="both"/>
        <w:rPr>
          <w:rFonts w:ascii="Courier" w:hAnsi="Courier" w:cs="Arial"/>
          <w:sz w:val="24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 w:rsidR="003B33DC" w:rsidRPr="00FD341E">
        <w:rPr>
          <w:rFonts w:ascii="Courier" w:hAnsi="Courier" w:cs="Arial"/>
          <w:sz w:val="24"/>
          <w:szCs w:val="18"/>
        </w:rPr>
        <w:lastRenderedPageBreak/>
        <w:t>Приложение 1</w:t>
      </w:r>
      <w:r w:rsidRPr="00FD341E">
        <w:rPr>
          <w:rFonts w:ascii="Courier" w:hAnsi="Courier" w:cs="Arial"/>
          <w:sz w:val="24"/>
          <w:szCs w:val="18"/>
        </w:rPr>
        <w:t xml:space="preserve"> </w:t>
      </w:r>
      <w:r w:rsidR="003B33DC" w:rsidRPr="00FD341E">
        <w:rPr>
          <w:rFonts w:ascii="Courier" w:hAnsi="Courier" w:cs="Arial"/>
          <w:sz w:val="24"/>
          <w:szCs w:val="18"/>
        </w:rPr>
        <w:t xml:space="preserve">к Соглашению </w:t>
      </w:r>
      <w:r w:rsidR="003B33DC" w:rsidRPr="00FD341E">
        <w:rPr>
          <w:rFonts w:ascii="Courier" w:hAnsi="Courier" w:cs="Arial"/>
          <w:bCs/>
          <w:sz w:val="24"/>
          <w:szCs w:val="18"/>
        </w:rPr>
        <w:t>о передаче части полномочий</w:t>
      </w:r>
      <w:r w:rsidRPr="00FD341E">
        <w:rPr>
          <w:rFonts w:ascii="Courier" w:hAnsi="Courier" w:cs="Arial"/>
          <w:bCs/>
          <w:sz w:val="24"/>
          <w:szCs w:val="18"/>
        </w:rPr>
        <w:t xml:space="preserve">,  </w:t>
      </w:r>
      <w:r w:rsidR="003B33DC" w:rsidRPr="00FD341E">
        <w:rPr>
          <w:rFonts w:ascii="Courier" w:hAnsi="Courier" w:cs="Arial"/>
          <w:bCs/>
          <w:sz w:val="24"/>
          <w:szCs w:val="18"/>
        </w:rPr>
        <w:t>по решению вопросов местного значения муниципального района «Читинский район»</w:t>
      </w:r>
      <w:r w:rsidRPr="00FD341E">
        <w:rPr>
          <w:rFonts w:ascii="Courier" w:hAnsi="Courier" w:cs="Arial"/>
          <w:bCs/>
          <w:sz w:val="24"/>
          <w:szCs w:val="18"/>
        </w:rPr>
        <w:t xml:space="preserve"> </w:t>
      </w:r>
      <w:r w:rsidR="003B33DC" w:rsidRPr="00FD341E">
        <w:rPr>
          <w:rFonts w:ascii="Courier" w:hAnsi="Courier" w:cs="Arial"/>
          <w:bCs/>
          <w:sz w:val="24"/>
          <w:szCs w:val="18"/>
        </w:rPr>
        <w:t>сельскому поселению</w:t>
      </w:r>
      <w:r w:rsidRPr="00FD341E">
        <w:rPr>
          <w:rFonts w:ascii="Courier" w:hAnsi="Courier" w:cs="Arial"/>
          <w:bCs/>
          <w:sz w:val="24"/>
          <w:szCs w:val="18"/>
        </w:rPr>
        <w:t xml:space="preserve"> </w:t>
      </w:r>
      <w:r w:rsidR="003B33DC" w:rsidRPr="00FD341E">
        <w:rPr>
          <w:rFonts w:ascii="Courier" w:hAnsi="Courier" w:cs="Arial"/>
          <w:bCs/>
          <w:sz w:val="24"/>
          <w:szCs w:val="18"/>
        </w:rPr>
        <w:t>«_____________________»</w:t>
      </w:r>
      <w:r w:rsidRPr="00FD341E">
        <w:rPr>
          <w:rFonts w:ascii="Courier" w:hAnsi="Courier" w:cs="Arial"/>
          <w:sz w:val="24"/>
          <w:szCs w:val="18"/>
        </w:rPr>
        <w:t xml:space="preserve"> </w:t>
      </w: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FD341E">
        <w:rPr>
          <w:rFonts w:ascii="Arial" w:hAnsi="Arial" w:cs="Arial"/>
          <w:b/>
          <w:sz w:val="32"/>
          <w:szCs w:val="24"/>
        </w:rPr>
        <w:t>Объем межбюджетных трансфертов</w:t>
      </w:r>
      <w:r w:rsidR="00FD341E" w:rsidRPr="00FD341E">
        <w:rPr>
          <w:rFonts w:ascii="Arial" w:hAnsi="Arial" w:cs="Arial"/>
          <w:b/>
          <w:sz w:val="32"/>
          <w:szCs w:val="24"/>
        </w:rPr>
        <w:t xml:space="preserve">, </w:t>
      </w:r>
      <w:r w:rsidRPr="00FD341E">
        <w:rPr>
          <w:rFonts w:ascii="Arial" w:hAnsi="Arial" w:cs="Arial"/>
          <w:b/>
          <w:sz w:val="32"/>
          <w:szCs w:val="24"/>
        </w:rPr>
        <w:t>необходимых для осуществления передаваемых полномочий</w:t>
      </w: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D341E" w:rsidRDefault="00FD341E" w:rsidP="00FD341E">
      <w:pPr>
        <w:widowControl/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B33DC" w:rsidRPr="00FD341E" w:rsidRDefault="003B33DC" w:rsidP="00FD341E">
      <w:pPr>
        <w:pStyle w:val="a3"/>
        <w:shd w:val="clear" w:color="auto" w:fill="FFFFFF"/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D341E">
        <w:rPr>
          <w:rFonts w:ascii="Arial" w:hAnsi="Arial" w:cs="Arial"/>
          <w:bCs/>
          <w:sz w:val="24"/>
          <w:szCs w:val="24"/>
        </w:rPr>
        <w:t xml:space="preserve">Полномочие по организации содержания в границах поселения </w:t>
      </w:r>
      <w:proofErr w:type="spellStart"/>
      <w:r w:rsidRPr="00FD341E">
        <w:rPr>
          <w:rFonts w:ascii="Arial" w:hAnsi="Arial" w:cs="Arial"/>
          <w:bCs/>
          <w:sz w:val="24"/>
          <w:szCs w:val="24"/>
        </w:rPr>
        <w:t>межпоселенческих</w:t>
      </w:r>
      <w:proofErr w:type="spellEnd"/>
      <w:r w:rsidRPr="00FD341E">
        <w:rPr>
          <w:rFonts w:ascii="Arial" w:hAnsi="Arial" w:cs="Arial"/>
          <w:bCs/>
          <w:sz w:val="24"/>
          <w:szCs w:val="24"/>
        </w:rPr>
        <w:t xml:space="preserve"> мест захоронения передаётся «Администрации поселения» с финансовым обеспечением</w:t>
      </w:r>
      <w:r w:rsidR="00FD341E" w:rsidRPr="00FD341E">
        <w:rPr>
          <w:rFonts w:ascii="Arial" w:hAnsi="Arial" w:cs="Arial"/>
          <w:bCs/>
          <w:sz w:val="24"/>
          <w:szCs w:val="24"/>
        </w:rPr>
        <w:t>,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при условии передачи материальных ресурсов</w:t>
      </w:r>
      <w:r w:rsidR="00FD341E" w:rsidRPr="00FD341E">
        <w:rPr>
          <w:rFonts w:ascii="Arial" w:hAnsi="Arial" w:cs="Arial"/>
          <w:bCs/>
          <w:sz w:val="24"/>
          <w:szCs w:val="24"/>
        </w:rPr>
        <w:t>,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необходимых для выполнения полномочия</w:t>
      </w:r>
      <w:r w:rsidR="00FD341E" w:rsidRPr="00FD341E">
        <w:rPr>
          <w:rFonts w:ascii="Arial" w:hAnsi="Arial" w:cs="Arial"/>
          <w:bCs/>
          <w:sz w:val="24"/>
          <w:szCs w:val="24"/>
        </w:rPr>
        <w:t>,</w:t>
      </w:r>
      <w:r w:rsidR="00FD341E">
        <w:rPr>
          <w:rFonts w:ascii="Arial" w:hAnsi="Arial" w:cs="Arial"/>
          <w:bCs/>
          <w:sz w:val="24"/>
          <w:szCs w:val="24"/>
        </w:rPr>
        <w:t xml:space="preserve"> </w:t>
      </w:r>
      <w:r w:rsidRPr="00FD341E">
        <w:rPr>
          <w:rFonts w:ascii="Arial" w:hAnsi="Arial" w:cs="Arial"/>
          <w:bCs/>
          <w:sz w:val="24"/>
          <w:szCs w:val="24"/>
        </w:rPr>
        <w:t>оформленной в установленном порядке:</w:t>
      </w:r>
    </w:p>
    <w:p w:rsidR="00FD341E" w:rsidRDefault="00FD341E" w:rsidP="00FD341E">
      <w:pPr>
        <w:pStyle w:val="a3"/>
        <w:shd w:val="clear" w:color="auto" w:fill="FFFFFF"/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3B33DC" w:rsidRPr="00FD341E" w:rsidRDefault="003B33DC" w:rsidP="00FD341E">
      <w:pPr>
        <w:widowControl/>
        <w:shd w:val="clear" w:color="auto" w:fill="FFFFFF"/>
        <w:tabs>
          <w:tab w:val="left" w:pos="315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3060"/>
        <w:gridCol w:w="1821"/>
        <w:gridCol w:w="2503"/>
      </w:tblGrid>
      <w:tr w:rsidR="003B33DC" w:rsidRPr="00FD341E" w:rsidTr="00FD341E">
        <w:trPr>
          <w:jc w:val="center"/>
        </w:trPr>
        <w:tc>
          <w:tcPr>
            <w:tcW w:w="648" w:type="dxa"/>
            <w:shd w:val="clear" w:color="auto" w:fill="auto"/>
          </w:tcPr>
          <w:p w:rsidR="003B33DC" w:rsidRPr="00FD341E" w:rsidRDefault="00FD341E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 w:rsidRPr="00FD341E">
              <w:rPr>
                <w:rFonts w:ascii="Arial" w:hAnsi="Arial" w:cs="Arial"/>
                <w:bCs/>
                <w:sz w:val="24"/>
              </w:rPr>
              <w:t xml:space="preserve"> № </w:t>
            </w:r>
            <w:proofErr w:type="spellStart"/>
            <w:r w:rsidR="003B33DC" w:rsidRPr="00FD341E">
              <w:rPr>
                <w:rFonts w:ascii="Arial" w:hAnsi="Arial" w:cs="Arial"/>
                <w:bCs/>
                <w:sz w:val="24"/>
              </w:rPr>
              <w:t>п</w:t>
            </w:r>
            <w:proofErr w:type="spellEnd"/>
            <w:r w:rsidR="003B33DC" w:rsidRPr="00FD341E">
              <w:rPr>
                <w:rFonts w:ascii="Arial" w:hAnsi="Arial" w:cs="Arial"/>
                <w:bCs/>
                <w:sz w:val="24"/>
              </w:rPr>
              <w:t>/</w:t>
            </w:r>
            <w:proofErr w:type="spellStart"/>
            <w:r w:rsidR="003B33DC" w:rsidRPr="00FD341E">
              <w:rPr>
                <w:rFonts w:ascii="Arial" w:hAnsi="Arial" w:cs="Arial"/>
                <w:bCs/>
                <w:sz w:val="24"/>
              </w:rPr>
              <w:t>п</w:t>
            </w:r>
            <w:proofErr w:type="spellEnd"/>
          </w:p>
        </w:tc>
        <w:tc>
          <w:tcPr>
            <w:tcW w:w="5040" w:type="dxa"/>
            <w:gridSpan w:val="2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1E">
              <w:rPr>
                <w:rFonts w:ascii="Arial" w:hAnsi="Arial" w:cs="Arial"/>
                <w:bCs/>
                <w:sz w:val="24"/>
                <w:szCs w:val="24"/>
              </w:rPr>
              <w:t>Сельское поселение «__________________»</w:t>
            </w:r>
          </w:p>
        </w:tc>
        <w:tc>
          <w:tcPr>
            <w:tcW w:w="1821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1E">
              <w:rPr>
                <w:rFonts w:ascii="Arial" w:hAnsi="Arial" w:cs="Arial"/>
                <w:bCs/>
                <w:sz w:val="24"/>
                <w:szCs w:val="24"/>
              </w:rPr>
              <w:t>Площадь</w:t>
            </w:r>
          </w:p>
        </w:tc>
        <w:tc>
          <w:tcPr>
            <w:tcW w:w="2503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1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r w:rsidR="00FD341E" w:rsidRPr="00FD341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FD341E">
              <w:rPr>
                <w:rFonts w:ascii="Arial" w:hAnsi="Arial" w:cs="Arial"/>
                <w:bCs/>
                <w:sz w:val="24"/>
                <w:szCs w:val="24"/>
              </w:rPr>
              <w:t>руб.</w:t>
            </w:r>
          </w:p>
        </w:tc>
      </w:tr>
      <w:tr w:rsidR="003B33DC" w:rsidRPr="00FD341E" w:rsidTr="00FD341E">
        <w:trPr>
          <w:jc w:val="center"/>
        </w:trPr>
        <w:tc>
          <w:tcPr>
            <w:tcW w:w="648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 w:rsidRPr="00FD341E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33DC" w:rsidRPr="00FD341E" w:rsidTr="00FD341E">
        <w:trPr>
          <w:jc w:val="center"/>
        </w:trPr>
        <w:tc>
          <w:tcPr>
            <w:tcW w:w="648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 w:rsidRPr="00FD341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33DC" w:rsidRPr="00FD341E" w:rsidTr="00FD341E">
        <w:trPr>
          <w:jc w:val="center"/>
        </w:trPr>
        <w:tc>
          <w:tcPr>
            <w:tcW w:w="648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 w:rsidRPr="00FD341E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33DC" w:rsidRPr="00FD341E" w:rsidTr="00FD341E">
        <w:trPr>
          <w:jc w:val="center"/>
        </w:trPr>
        <w:tc>
          <w:tcPr>
            <w:tcW w:w="648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  <w:r w:rsidRPr="00FD341E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B33DC" w:rsidRPr="00FD341E" w:rsidTr="00FD341E">
        <w:trPr>
          <w:jc w:val="center"/>
        </w:trPr>
        <w:tc>
          <w:tcPr>
            <w:tcW w:w="648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3B33DC" w:rsidRPr="00FD341E" w:rsidRDefault="003B33DC" w:rsidP="00FD341E">
            <w:pPr>
              <w:widowControl/>
              <w:tabs>
                <w:tab w:val="left" w:pos="315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77CFD" w:rsidRPr="00FD341E" w:rsidRDefault="00577CFD" w:rsidP="002E320B">
      <w:pPr>
        <w:widowControl/>
        <w:shd w:val="clear" w:color="auto" w:fill="FFFFFF"/>
        <w:tabs>
          <w:tab w:val="left" w:pos="315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577CFD" w:rsidRPr="00FD341E" w:rsidSect="00FD341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686"/>
    <w:multiLevelType w:val="hybridMultilevel"/>
    <w:tmpl w:val="D1CE52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2490"/>
    <w:multiLevelType w:val="singleLevel"/>
    <w:tmpl w:val="B32C31E2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964850"/>
    <w:multiLevelType w:val="singleLevel"/>
    <w:tmpl w:val="DB1EB58A"/>
    <w:lvl w:ilvl="0">
      <w:start w:val="1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8E356E"/>
    <w:multiLevelType w:val="singleLevel"/>
    <w:tmpl w:val="0CD0FB82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0F1C56"/>
    <w:multiLevelType w:val="singleLevel"/>
    <w:tmpl w:val="6F7C4A60"/>
    <w:lvl w:ilvl="0">
      <w:start w:val="6"/>
      <w:numFmt w:val="decimal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6C6C4C"/>
    <w:multiLevelType w:val="singleLevel"/>
    <w:tmpl w:val="FC8625DE"/>
    <w:lvl w:ilvl="0">
      <w:start w:val="3"/>
      <w:numFmt w:val="decimal"/>
      <w:lvlText w:val="%1."/>
      <w:legacy w:legacy="1" w:legacySpace="0" w:legacyIndent="2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4B1EEC"/>
    <w:multiLevelType w:val="singleLevel"/>
    <w:tmpl w:val="F6022ACA"/>
    <w:lvl w:ilvl="0">
      <w:start w:val="1"/>
      <w:numFmt w:val="decimal"/>
      <w:lvlText w:val="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2B1E82"/>
    <w:multiLevelType w:val="singleLevel"/>
    <w:tmpl w:val="39F8591E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4735381"/>
    <w:multiLevelType w:val="singleLevel"/>
    <w:tmpl w:val="7296862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02365A"/>
    <w:multiLevelType w:val="singleLevel"/>
    <w:tmpl w:val="B5FE74A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3"/>
    </w:lvlOverride>
  </w:num>
  <w:num w:numId="2">
    <w:abstractNumId w:val="1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6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77CFD"/>
    <w:rsid w:val="00014C07"/>
    <w:rsid w:val="000229E4"/>
    <w:rsid w:val="00025D71"/>
    <w:rsid w:val="00050027"/>
    <w:rsid w:val="00056CA0"/>
    <w:rsid w:val="00065535"/>
    <w:rsid w:val="00070EA2"/>
    <w:rsid w:val="00095C09"/>
    <w:rsid w:val="000D38F5"/>
    <w:rsid w:val="00126F6B"/>
    <w:rsid w:val="00134FE9"/>
    <w:rsid w:val="001378C9"/>
    <w:rsid w:val="001533DC"/>
    <w:rsid w:val="001552BD"/>
    <w:rsid w:val="00155931"/>
    <w:rsid w:val="00155C09"/>
    <w:rsid w:val="00155D4A"/>
    <w:rsid w:val="00156CE5"/>
    <w:rsid w:val="001624C0"/>
    <w:rsid w:val="00171DAE"/>
    <w:rsid w:val="00176344"/>
    <w:rsid w:val="001909EC"/>
    <w:rsid w:val="00191DF0"/>
    <w:rsid w:val="001934E3"/>
    <w:rsid w:val="001A70F1"/>
    <w:rsid w:val="001B2E1E"/>
    <w:rsid w:val="001B2FBD"/>
    <w:rsid w:val="001B7BFE"/>
    <w:rsid w:val="001D011E"/>
    <w:rsid w:val="001D01BB"/>
    <w:rsid w:val="001D73F0"/>
    <w:rsid w:val="001E058B"/>
    <w:rsid w:val="00200B32"/>
    <w:rsid w:val="00204FB8"/>
    <w:rsid w:val="00210EDD"/>
    <w:rsid w:val="002213D5"/>
    <w:rsid w:val="0022209A"/>
    <w:rsid w:val="00235734"/>
    <w:rsid w:val="002510E0"/>
    <w:rsid w:val="00253EAF"/>
    <w:rsid w:val="00262C45"/>
    <w:rsid w:val="002643EE"/>
    <w:rsid w:val="00265D14"/>
    <w:rsid w:val="00267A4A"/>
    <w:rsid w:val="00284715"/>
    <w:rsid w:val="002A547C"/>
    <w:rsid w:val="002B07DA"/>
    <w:rsid w:val="002B53C6"/>
    <w:rsid w:val="002C40AE"/>
    <w:rsid w:val="002C41C9"/>
    <w:rsid w:val="002D31F3"/>
    <w:rsid w:val="002E320B"/>
    <w:rsid w:val="002E60EB"/>
    <w:rsid w:val="00302018"/>
    <w:rsid w:val="003106A1"/>
    <w:rsid w:val="00312E7A"/>
    <w:rsid w:val="00322EA7"/>
    <w:rsid w:val="003246F5"/>
    <w:rsid w:val="00327348"/>
    <w:rsid w:val="0033011A"/>
    <w:rsid w:val="003313F0"/>
    <w:rsid w:val="0033750E"/>
    <w:rsid w:val="003639A2"/>
    <w:rsid w:val="003641A8"/>
    <w:rsid w:val="00367BC9"/>
    <w:rsid w:val="00373BBF"/>
    <w:rsid w:val="003A3B7D"/>
    <w:rsid w:val="003B33DC"/>
    <w:rsid w:val="003C1901"/>
    <w:rsid w:val="003C2E1F"/>
    <w:rsid w:val="003C3195"/>
    <w:rsid w:val="003C460C"/>
    <w:rsid w:val="00403547"/>
    <w:rsid w:val="00405BD0"/>
    <w:rsid w:val="00415212"/>
    <w:rsid w:val="00416E35"/>
    <w:rsid w:val="0042022F"/>
    <w:rsid w:val="00420E4F"/>
    <w:rsid w:val="004351D3"/>
    <w:rsid w:val="00436F12"/>
    <w:rsid w:val="004405AB"/>
    <w:rsid w:val="004558B3"/>
    <w:rsid w:val="00466478"/>
    <w:rsid w:val="0048750F"/>
    <w:rsid w:val="004A7277"/>
    <w:rsid w:val="004B3FB5"/>
    <w:rsid w:val="004C60E5"/>
    <w:rsid w:val="004D3167"/>
    <w:rsid w:val="004E6FEE"/>
    <w:rsid w:val="004F0B36"/>
    <w:rsid w:val="00501042"/>
    <w:rsid w:val="0050299B"/>
    <w:rsid w:val="00507CDF"/>
    <w:rsid w:val="00514922"/>
    <w:rsid w:val="00520F75"/>
    <w:rsid w:val="00522768"/>
    <w:rsid w:val="00547D75"/>
    <w:rsid w:val="00552CA5"/>
    <w:rsid w:val="00562716"/>
    <w:rsid w:val="00577CFD"/>
    <w:rsid w:val="00582554"/>
    <w:rsid w:val="00583F20"/>
    <w:rsid w:val="00585F9C"/>
    <w:rsid w:val="00594F7F"/>
    <w:rsid w:val="005A1CA3"/>
    <w:rsid w:val="005B0A92"/>
    <w:rsid w:val="005C5F55"/>
    <w:rsid w:val="005E1D92"/>
    <w:rsid w:val="005F23B3"/>
    <w:rsid w:val="006014C8"/>
    <w:rsid w:val="00616183"/>
    <w:rsid w:val="006177D9"/>
    <w:rsid w:val="006317F8"/>
    <w:rsid w:val="00641A00"/>
    <w:rsid w:val="00661345"/>
    <w:rsid w:val="0066366E"/>
    <w:rsid w:val="0069158A"/>
    <w:rsid w:val="006915B4"/>
    <w:rsid w:val="006A471E"/>
    <w:rsid w:val="006B6EC9"/>
    <w:rsid w:val="006C60E5"/>
    <w:rsid w:val="006D3B9D"/>
    <w:rsid w:val="006F13B2"/>
    <w:rsid w:val="0071192B"/>
    <w:rsid w:val="007200DD"/>
    <w:rsid w:val="007201B8"/>
    <w:rsid w:val="0073055A"/>
    <w:rsid w:val="00734896"/>
    <w:rsid w:val="00734F06"/>
    <w:rsid w:val="00762AB6"/>
    <w:rsid w:val="00783F2D"/>
    <w:rsid w:val="0079089C"/>
    <w:rsid w:val="0080231A"/>
    <w:rsid w:val="00813FC1"/>
    <w:rsid w:val="0081678E"/>
    <w:rsid w:val="008225F4"/>
    <w:rsid w:val="00824AAF"/>
    <w:rsid w:val="00836324"/>
    <w:rsid w:val="0086236A"/>
    <w:rsid w:val="00880D7B"/>
    <w:rsid w:val="00887121"/>
    <w:rsid w:val="00891085"/>
    <w:rsid w:val="008C7CDF"/>
    <w:rsid w:val="008F4866"/>
    <w:rsid w:val="008F4D69"/>
    <w:rsid w:val="00902731"/>
    <w:rsid w:val="009032EC"/>
    <w:rsid w:val="00904487"/>
    <w:rsid w:val="0092589B"/>
    <w:rsid w:val="009275FA"/>
    <w:rsid w:val="00933F2E"/>
    <w:rsid w:val="00934015"/>
    <w:rsid w:val="00937850"/>
    <w:rsid w:val="00975550"/>
    <w:rsid w:val="00975BAD"/>
    <w:rsid w:val="009918AF"/>
    <w:rsid w:val="00993617"/>
    <w:rsid w:val="00997616"/>
    <w:rsid w:val="009A2EE6"/>
    <w:rsid w:val="009A721B"/>
    <w:rsid w:val="009D2673"/>
    <w:rsid w:val="009E1DE5"/>
    <w:rsid w:val="009E65F1"/>
    <w:rsid w:val="009F6327"/>
    <w:rsid w:val="00A03AE7"/>
    <w:rsid w:val="00A1778F"/>
    <w:rsid w:val="00A251C6"/>
    <w:rsid w:val="00A40345"/>
    <w:rsid w:val="00A53796"/>
    <w:rsid w:val="00A73C4B"/>
    <w:rsid w:val="00A771EF"/>
    <w:rsid w:val="00A97865"/>
    <w:rsid w:val="00AB68B3"/>
    <w:rsid w:val="00AC7225"/>
    <w:rsid w:val="00AD4132"/>
    <w:rsid w:val="00AD6F6A"/>
    <w:rsid w:val="00AE10DC"/>
    <w:rsid w:val="00AE311F"/>
    <w:rsid w:val="00AE5058"/>
    <w:rsid w:val="00AF1E0E"/>
    <w:rsid w:val="00AF6C1E"/>
    <w:rsid w:val="00B014CD"/>
    <w:rsid w:val="00B0253C"/>
    <w:rsid w:val="00B06244"/>
    <w:rsid w:val="00B20429"/>
    <w:rsid w:val="00B235A7"/>
    <w:rsid w:val="00B23E24"/>
    <w:rsid w:val="00B2557C"/>
    <w:rsid w:val="00B278F4"/>
    <w:rsid w:val="00B340A9"/>
    <w:rsid w:val="00B42772"/>
    <w:rsid w:val="00B5110A"/>
    <w:rsid w:val="00B52B0A"/>
    <w:rsid w:val="00B67CBE"/>
    <w:rsid w:val="00B80A68"/>
    <w:rsid w:val="00B84DC6"/>
    <w:rsid w:val="00B93156"/>
    <w:rsid w:val="00B962C8"/>
    <w:rsid w:val="00BD0EF7"/>
    <w:rsid w:val="00BD2E99"/>
    <w:rsid w:val="00BD65FC"/>
    <w:rsid w:val="00BE3FCD"/>
    <w:rsid w:val="00BE56B1"/>
    <w:rsid w:val="00BF71F9"/>
    <w:rsid w:val="00C24863"/>
    <w:rsid w:val="00C25C3E"/>
    <w:rsid w:val="00C624FF"/>
    <w:rsid w:val="00C94389"/>
    <w:rsid w:val="00CA5D7C"/>
    <w:rsid w:val="00CA72BE"/>
    <w:rsid w:val="00CA753B"/>
    <w:rsid w:val="00CB684C"/>
    <w:rsid w:val="00CC2BBB"/>
    <w:rsid w:val="00CE0992"/>
    <w:rsid w:val="00CF2FC5"/>
    <w:rsid w:val="00D062A5"/>
    <w:rsid w:val="00D17DC2"/>
    <w:rsid w:val="00D20F68"/>
    <w:rsid w:val="00D21C3B"/>
    <w:rsid w:val="00D23F2B"/>
    <w:rsid w:val="00D253A3"/>
    <w:rsid w:val="00D3199C"/>
    <w:rsid w:val="00D42987"/>
    <w:rsid w:val="00D43E35"/>
    <w:rsid w:val="00D457F0"/>
    <w:rsid w:val="00D46706"/>
    <w:rsid w:val="00D52BA1"/>
    <w:rsid w:val="00D52E9C"/>
    <w:rsid w:val="00D6125E"/>
    <w:rsid w:val="00D74AF5"/>
    <w:rsid w:val="00D86F54"/>
    <w:rsid w:val="00DA7EC6"/>
    <w:rsid w:val="00DB07E9"/>
    <w:rsid w:val="00DB2DF9"/>
    <w:rsid w:val="00DD0766"/>
    <w:rsid w:val="00DD18EA"/>
    <w:rsid w:val="00DE144B"/>
    <w:rsid w:val="00DF1112"/>
    <w:rsid w:val="00E169E6"/>
    <w:rsid w:val="00E16D68"/>
    <w:rsid w:val="00E21C38"/>
    <w:rsid w:val="00E459B9"/>
    <w:rsid w:val="00E50BF8"/>
    <w:rsid w:val="00E532A3"/>
    <w:rsid w:val="00E57F60"/>
    <w:rsid w:val="00E65961"/>
    <w:rsid w:val="00E75971"/>
    <w:rsid w:val="00E76A51"/>
    <w:rsid w:val="00E8759E"/>
    <w:rsid w:val="00E903F4"/>
    <w:rsid w:val="00EA0657"/>
    <w:rsid w:val="00EA714F"/>
    <w:rsid w:val="00EC4C54"/>
    <w:rsid w:val="00ED324D"/>
    <w:rsid w:val="00ED32B1"/>
    <w:rsid w:val="00ED76CC"/>
    <w:rsid w:val="00EE3B44"/>
    <w:rsid w:val="00EF3478"/>
    <w:rsid w:val="00F113FA"/>
    <w:rsid w:val="00F14446"/>
    <w:rsid w:val="00F24FA0"/>
    <w:rsid w:val="00F276B5"/>
    <w:rsid w:val="00F30E6E"/>
    <w:rsid w:val="00F37BE3"/>
    <w:rsid w:val="00F429CC"/>
    <w:rsid w:val="00F56167"/>
    <w:rsid w:val="00F65C33"/>
    <w:rsid w:val="00F73EA3"/>
    <w:rsid w:val="00F87A33"/>
    <w:rsid w:val="00F902C4"/>
    <w:rsid w:val="00FA7AD5"/>
    <w:rsid w:val="00FB18E0"/>
    <w:rsid w:val="00FC602B"/>
    <w:rsid w:val="00F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76A5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semiHidden/>
    <w:rsid w:val="00762A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C460C"/>
    <w:pPr>
      <w:widowControl/>
      <w:autoSpaceDE/>
      <w:autoSpaceDN/>
      <w:adjustRightInd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3C460C"/>
    <w:rPr>
      <w:sz w:val="26"/>
    </w:rPr>
  </w:style>
  <w:style w:type="paragraph" w:styleId="a7">
    <w:name w:val="No Spacing"/>
    <w:uiPriority w:val="1"/>
    <w:qFormat/>
    <w:rsid w:val="003C460C"/>
    <w:rPr>
      <w:rFonts w:ascii="Arial" w:eastAsia="Calibri" w:hAnsi="Arial"/>
      <w:sz w:val="22"/>
      <w:szCs w:val="22"/>
      <w:lang w:eastAsia="en-US"/>
    </w:rPr>
  </w:style>
  <w:style w:type="paragraph" w:styleId="3">
    <w:name w:val="Body Text Indent 3"/>
    <w:basedOn w:val="a"/>
    <w:link w:val="30"/>
    <w:rsid w:val="00B062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244"/>
    <w:rPr>
      <w:sz w:val="16"/>
      <w:szCs w:val="16"/>
    </w:rPr>
  </w:style>
  <w:style w:type="paragraph" w:customStyle="1" w:styleId="ConsPlusTitle">
    <w:name w:val="ConsPlusTitle"/>
    <w:rsid w:val="00B06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62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20">
    <w:name w:val="Font Style20"/>
    <w:basedOn w:val="a0"/>
    <w:uiPriority w:val="99"/>
    <w:rsid w:val="00B062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Организация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Customer</dc:creator>
  <cp:lastModifiedBy>IT-13</cp:lastModifiedBy>
  <cp:revision>2</cp:revision>
  <cp:lastPrinted>2020-04-22T05:10:00Z</cp:lastPrinted>
  <dcterms:created xsi:type="dcterms:W3CDTF">2020-05-13T05:04:00Z</dcterms:created>
  <dcterms:modified xsi:type="dcterms:W3CDTF">2020-05-13T05:04:00Z</dcterms:modified>
</cp:coreProperties>
</file>