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90" w:rsidRPr="00DA3A35" w:rsidRDefault="00C45590" w:rsidP="00DA3A35">
      <w:pPr>
        <w:pStyle w:val="BodyTextIndent"/>
        <w:spacing w:line="360" w:lineRule="auto"/>
        <w:ind w:firstLine="5040"/>
        <w:jc w:val="center"/>
        <w:rPr>
          <w:szCs w:val="28"/>
        </w:rPr>
      </w:pPr>
      <w:r w:rsidRPr="00DA3A35">
        <w:rPr>
          <w:szCs w:val="28"/>
        </w:rPr>
        <w:t>Утвержден</w:t>
      </w:r>
    </w:p>
    <w:p w:rsidR="00C45590" w:rsidRPr="00DA3A35" w:rsidRDefault="00C45590" w:rsidP="00EF5583">
      <w:pPr>
        <w:pStyle w:val="BodyTextIndent"/>
        <w:ind w:left="5041" w:firstLine="0"/>
        <w:jc w:val="center"/>
        <w:rPr>
          <w:szCs w:val="28"/>
        </w:rPr>
      </w:pPr>
      <w:r w:rsidRPr="00DA3A35">
        <w:rPr>
          <w:szCs w:val="28"/>
        </w:rPr>
        <w:t>приказом Министерства финансов</w:t>
      </w:r>
    </w:p>
    <w:p w:rsidR="00C45590" w:rsidRPr="00DA3A35" w:rsidRDefault="00C45590" w:rsidP="00EF5583">
      <w:pPr>
        <w:pStyle w:val="BodyTextIndent"/>
        <w:spacing w:line="360" w:lineRule="auto"/>
        <w:ind w:left="5041" w:firstLine="0"/>
        <w:jc w:val="center"/>
        <w:rPr>
          <w:szCs w:val="28"/>
        </w:rPr>
      </w:pPr>
      <w:r w:rsidRPr="00DA3A35">
        <w:rPr>
          <w:szCs w:val="28"/>
        </w:rPr>
        <w:t>Забайкальского края</w:t>
      </w:r>
    </w:p>
    <w:p w:rsidR="00C45590" w:rsidRPr="00DA3A35" w:rsidRDefault="00C45590" w:rsidP="00EF5583">
      <w:pPr>
        <w:pStyle w:val="BodyTextIndent"/>
        <w:spacing w:line="360" w:lineRule="auto"/>
        <w:ind w:left="5040" w:firstLine="0"/>
        <w:jc w:val="center"/>
        <w:rPr>
          <w:szCs w:val="28"/>
        </w:rPr>
      </w:pPr>
      <w:r w:rsidRPr="00DA3A35">
        <w:rPr>
          <w:szCs w:val="28"/>
        </w:rPr>
        <w:t>от «</w:t>
      </w:r>
      <w:r>
        <w:rPr>
          <w:szCs w:val="28"/>
        </w:rPr>
        <w:t>28» апреля 2011г. № 46-пд</w:t>
      </w:r>
    </w:p>
    <w:p w:rsidR="00C45590" w:rsidRPr="00450EE1" w:rsidRDefault="00C45590" w:rsidP="00B90D59">
      <w:pPr>
        <w:spacing w:line="360" w:lineRule="auto"/>
        <w:ind w:left="708"/>
      </w:pPr>
    </w:p>
    <w:p w:rsidR="00C45590" w:rsidRPr="00FF65AF" w:rsidRDefault="00C45590" w:rsidP="008F2D09">
      <w:pPr>
        <w:autoSpaceDE w:val="0"/>
        <w:autoSpaceDN w:val="0"/>
        <w:adjustRightInd w:val="0"/>
        <w:spacing w:line="360" w:lineRule="auto"/>
        <w:jc w:val="center"/>
      </w:pPr>
      <w:r w:rsidRPr="006C5DED">
        <w:t>П</w:t>
      </w:r>
      <w:r>
        <w:t>ОРЯДОК</w:t>
      </w:r>
      <w:r w:rsidRPr="006C5DED">
        <w:t xml:space="preserve"> </w:t>
      </w:r>
    </w:p>
    <w:p w:rsidR="00C45590" w:rsidRPr="006C5DED" w:rsidRDefault="00C45590" w:rsidP="00EF5583">
      <w:pPr>
        <w:autoSpaceDE w:val="0"/>
        <w:autoSpaceDN w:val="0"/>
        <w:adjustRightInd w:val="0"/>
        <w:ind w:firstLine="720"/>
        <w:jc w:val="center"/>
        <w:rPr>
          <w:sz w:val="20"/>
          <w:szCs w:val="20"/>
        </w:rPr>
      </w:pPr>
      <w:r w:rsidRPr="006C5DED">
        <w:t>взыскания неиспользованных остатков субсидий, предоставленных из бюджета Забайкальского края</w:t>
      </w:r>
      <w:r w:rsidRPr="006C5DED">
        <w:rPr>
          <w:sz w:val="20"/>
          <w:szCs w:val="20"/>
        </w:rPr>
        <w:t xml:space="preserve"> </w:t>
      </w:r>
      <w:r w:rsidRPr="006C5DED">
        <w:t>бюджетным учреждениям Забайкальского края</w:t>
      </w:r>
    </w:p>
    <w:p w:rsidR="00C45590" w:rsidRPr="00121378" w:rsidRDefault="00C45590" w:rsidP="00EF5583">
      <w:pPr>
        <w:ind w:firstLine="720"/>
        <w:jc w:val="center"/>
        <w:rPr>
          <w:b w:val="0"/>
        </w:rPr>
      </w:pPr>
    </w:p>
    <w:p w:rsidR="00C45590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 xml:space="preserve">1. Настоящий Порядок </w:t>
      </w:r>
      <w:r>
        <w:rPr>
          <w:b w:val="0"/>
        </w:rPr>
        <w:t xml:space="preserve">взыскания в краевой бюджет неиспользованных остатков субсидий, предоставленных из краевого бюджета краевым бюджетным учреждениям (далее - Порядок), </w:t>
      </w:r>
      <w:r w:rsidRPr="00DE767B">
        <w:rPr>
          <w:b w:val="0"/>
        </w:rPr>
        <w:t xml:space="preserve">разработан в соответствии с частью 19 статьи 30 Федерального закона от 8 мая </w:t>
      </w:r>
      <w:smartTag w:uri="urn:schemas-microsoft-com:office:smarttags" w:element="metricconverter">
        <w:smartTagPr>
          <w:attr w:name="ProductID" w:val="2010 г"/>
        </w:smartTagPr>
        <w:r w:rsidRPr="00DE767B">
          <w:rPr>
            <w:b w:val="0"/>
          </w:rPr>
          <w:t>2010 г</w:t>
        </w:r>
        <w:r>
          <w:rPr>
            <w:b w:val="0"/>
          </w:rPr>
          <w:t>ода</w:t>
        </w:r>
      </w:smartTag>
      <w:r w:rsidRPr="00DE767B">
        <w:rPr>
          <w:b w:val="0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а также приказом Министерства финансов Российской Федерации от 28 июля </w:t>
      </w:r>
      <w:smartTag w:uri="urn:schemas-microsoft-com:office:smarttags" w:element="metricconverter">
        <w:smartTagPr>
          <w:attr w:name="ProductID" w:val="2010 г"/>
        </w:smartTagPr>
        <w:r w:rsidRPr="00DE767B">
          <w:rPr>
            <w:b w:val="0"/>
          </w:rPr>
          <w:t>2010 г</w:t>
        </w:r>
        <w:r>
          <w:rPr>
            <w:b w:val="0"/>
          </w:rPr>
          <w:t>ода</w:t>
        </w:r>
      </w:smartTag>
      <w:r w:rsidRPr="00DE767B">
        <w:rPr>
          <w:b w:val="0"/>
        </w:rPr>
        <w:t xml:space="preserve"> № 82н «О взыскании в соответствующий бюджет неиспользованных остатков субсидий, предоставленных из бюджетов бюджетной системы Российской Федерации государственным (муниципальным) учреждениям» </w:t>
      </w:r>
      <w:r>
        <w:rPr>
          <w:b w:val="0"/>
        </w:rPr>
        <w:t>и устанавливает механизм</w:t>
      </w:r>
      <w:r w:rsidRPr="00DE767B">
        <w:rPr>
          <w:b w:val="0"/>
        </w:rPr>
        <w:t xml:space="preserve"> взыскания в </w:t>
      </w:r>
      <w:r>
        <w:rPr>
          <w:b w:val="0"/>
        </w:rPr>
        <w:t xml:space="preserve">краевой бюджет неиспользованных </w:t>
      </w:r>
      <w:r w:rsidRPr="00DE767B">
        <w:rPr>
          <w:b w:val="0"/>
        </w:rPr>
        <w:t xml:space="preserve">на 1 января текущего финансового года остатков субсидий, ранее предоставленных </w:t>
      </w:r>
      <w:r>
        <w:rPr>
          <w:b w:val="0"/>
        </w:rPr>
        <w:t xml:space="preserve">краевым бюджетным учреждениям (далее – учреждение) </w:t>
      </w:r>
      <w:r w:rsidRPr="00DE767B">
        <w:rPr>
          <w:b w:val="0"/>
        </w:rPr>
        <w:t xml:space="preserve">в соответствии с законом </w:t>
      </w:r>
      <w:r>
        <w:rPr>
          <w:b w:val="0"/>
        </w:rPr>
        <w:t xml:space="preserve">Забайкальского края </w:t>
      </w:r>
      <w:r w:rsidRPr="00DE767B">
        <w:rPr>
          <w:b w:val="0"/>
        </w:rPr>
        <w:t xml:space="preserve">о </w:t>
      </w:r>
      <w:r>
        <w:rPr>
          <w:b w:val="0"/>
        </w:rPr>
        <w:t xml:space="preserve">краевом бюджете </w:t>
      </w:r>
      <w:r w:rsidRPr="00DE767B">
        <w:rPr>
          <w:b w:val="0"/>
        </w:rPr>
        <w:t xml:space="preserve">на </w:t>
      </w:r>
      <w:r>
        <w:rPr>
          <w:b w:val="0"/>
        </w:rPr>
        <w:t xml:space="preserve">очередной </w:t>
      </w:r>
      <w:r w:rsidRPr="00DE767B">
        <w:rPr>
          <w:b w:val="0"/>
        </w:rPr>
        <w:t xml:space="preserve">финансовый </w:t>
      </w:r>
      <w:r>
        <w:rPr>
          <w:b w:val="0"/>
        </w:rPr>
        <w:t>год и плановый период</w:t>
      </w:r>
      <w:r w:rsidRPr="00DE767B">
        <w:rPr>
          <w:b w:val="0"/>
        </w:rPr>
        <w:t xml:space="preserve"> на цели, не связанные с финансовым обеспечением выполнения государственного задания на оказание государственных услуг (выполнение работ) (далее – целевые субсидии). </w:t>
      </w:r>
    </w:p>
    <w:p w:rsidR="00C45590" w:rsidRPr="001C4F1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  <w:bCs/>
        </w:rPr>
      </w:pPr>
      <w:r w:rsidRPr="00DE767B">
        <w:rPr>
          <w:b w:val="0"/>
        </w:rPr>
        <w:t>2. Взысканию подлежат неиспользованные остатки целевых субсидий, в отношении</w:t>
      </w:r>
      <w:r>
        <w:rPr>
          <w:b w:val="0"/>
        </w:rPr>
        <w:t xml:space="preserve"> которых органом исполнительной</w:t>
      </w:r>
      <w:r w:rsidRPr="00DE767B">
        <w:rPr>
          <w:b w:val="0"/>
        </w:rPr>
        <w:t xml:space="preserve"> власти </w:t>
      </w:r>
      <w:r>
        <w:rPr>
          <w:b w:val="0"/>
        </w:rPr>
        <w:t>края,</w:t>
      </w:r>
      <w:r>
        <w:rPr>
          <w:b w:val="0"/>
          <w:bCs/>
        </w:rPr>
        <w:t xml:space="preserve"> </w:t>
      </w:r>
      <w:r w:rsidRPr="00DE767B">
        <w:rPr>
          <w:b w:val="0"/>
        </w:rPr>
        <w:t>осуществляющим функции и полномочия учредителя учреждения (далее – орган, осуществляющий функции и полномочия учредителя) не принято решение о наличии потребности в направлении их на те же цели в текущем финансовом году (далее – остатки целевых субсидий).</w:t>
      </w:r>
    </w:p>
    <w:p w:rsidR="00C45590" w:rsidRPr="006E7355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  <w:sz w:val="20"/>
          <w:szCs w:val="20"/>
        </w:rPr>
      </w:pPr>
      <w:r>
        <w:rPr>
          <w:b w:val="0"/>
        </w:rPr>
        <w:t xml:space="preserve">3. </w:t>
      </w:r>
      <w:r w:rsidRPr="006E7355">
        <w:rPr>
          <w:b w:val="0"/>
        </w:rPr>
        <w:t xml:space="preserve">В случае если до 1 апреля финансового года, следующего за отчетным, решение о наличии потребности в направлении остатков целевых субсидий на те же цели в текущем финансовом году не принято, орган, осуществляющий функции и полномочия учредителя, направляет в </w:t>
      </w:r>
      <w:r>
        <w:rPr>
          <w:b w:val="0"/>
        </w:rPr>
        <w:t xml:space="preserve">Управление </w:t>
      </w:r>
      <w:r w:rsidRPr="006E7355">
        <w:rPr>
          <w:b w:val="0"/>
        </w:rPr>
        <w:t xml:space="preserve">Федерального казначейства </w:t>
      </w:r>
      <w:r>
        <w:rPr>
          <w:b w:val="0"/>
        </w:rPr>
        <w:t xml:space="preserve">по Забайкальскому краю (далее – УФК) </w:t>
      </w:r>
      <w:r w:rsidRPr="006E7355">
        <w:rPr>
          <w:b w:val="0"/>
        </w:rPr>
        <w:t xml:space="preserve">по месту открытия учреждению лицевого счета для учета операций с целевыми субсидиями (далее соответственно – лицевой счет по </w:t>
      </w:r>
      <w:r>
        <w:rPr>
          <w:b w:val="0"/>
        </w:rPr>
        <w:t>иным субсидиям</w:t>
      </w:r>
      <w:r w:rsidRPr="006E7355">
        <w:rPr>
          <w:b w:val="0"/>
        </w:rPr>
        <w:t>) уведомление о взыскании неиспользованных остатков целевых субсидий (далее – Уведомление) по форме</w:t>
      </w:r>
      <w:r>
        <w:rPr>
          <w:b w:val="0"/>
        </w:rPr>
        <w:t xml:space="preserve"> согласно приложению</w:t>
      </w:r>
      <w:r w:rsidRPr="006E7355">
        <w:rPr>
          <w:b w:val="0"/>
        </w:rPr>
        <w:t>, установленной Министерством финансов Забайкальского края.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Уведомление должно содержать: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номер и дату документа;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наименование учреждения, с которого взыскиваются неиспользованные остатки целевых субсидий;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наименование бюджета, в который взыскиваются неиспользованные остатки целевых субсидий;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  <w:sz w:val="20"/>
          <w:szCs w:val="20"/>
        </w:rPr>
      </w:pPr>
      <w:r>
        <w:rPr>
          <w:b w:val="0"/>
        </w:rPr>
        <w:t xml:space="preserve">наименование </w:t>
      </w:r>
      <w:r w:rsidRPr="00DE767B">
        <w:rPr>
          <w:b w:val="0"/>
        </w:rPr>
        <w:t>У</w:t>
      </w:r>
      <w:r>
        <w:rPr>
          <w:b w:val="0"/>
        </w:rPr>
        <w:t>ФК, на балансовый счет</w:t>
      </w:r>
      <w:r w:rsidRPr="00E13883">
        <w:rPr>
          <w:b w:val="0"/>
        </w:rPr>
        <w:t xml:space="preserve"> </w:t>
      </w:r>
      <w:r w:rsidRPr="00DE767B">
        <w:rPr>
          <w:b w:val="0"/>
        </w:rPr>
        <w:t>которого подлежат зачислению неиспользованные остатки целевых субсидий</w:t>
      </w:r>
      <w:r>
        <w:rPr>
          <w:b w:val="0"/>
        </w:rPr>
        <w:t xml:space="preserve">  - </w:t>
      </w:r>
      <w:r w:rsidRPr="00DE767B">
        <w:rPr>
          <w:b w:val="0"/>
        </w:rPr>
        <w:t>№ 40101</w:t>
      </w:r>
      <w:r>
        <w:rPr>
          <w:b w:val="0"/>
          <w:sz w:val="20"/>
          <w:szCs w:val="20"/>
        </w:rPr>
        <w:t xml:space="preserve"> </w:t>
      </w:r>
      <w:r w:rsidRPr="00DE767B">
        <w:rPr>
          <w:b w:val="0"/>
        </w:rPr>
        <w:t>«Доходы, распределяемые органами Федерального казначейства между бюджетами бюджетной системы Российской Федерации» (далее – счет № 40101)</w:t>
      </w:r>
      <w:r w:rsidRPr="00DE767B">
        <w:rPr>
          <w:b w:val="0"/>
          <w:sz w:val="20"/>
          <w:szCs w:val="20"/>
        </w:rPr>
        <w:t>;</w:t>
      </w:r>
    </w:p>
    <w:p w:rsidR="00C45590" w:rsidRPr="00396C0A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  <w:bCs/>
        </w:rPr>
      </w:pPr>
      <w:r w:rsidRPr="00DE767B">
        <w:rPr>
          <w:b w:val="0"/>
        </w:rPr>
        <w:t xml:space="preserve">идентификационный номер налогоплательщика (ИНН) и код причины постановки на налоговый учет (КПП) органа </w:t>
      </w:r>
      <w:r>
        <w:rPr>
          <w:b w:val="0"/>
        </w:rPr>
        <w:t>исполнительной</w:t>
      </w:r>
      <w:r w:rsidRPr="00DE767B">
        <w:rPr>
          <w:b w:val="0"/>
        </w:rPr>
        <w:t xml:space="preserve"> власти</w:t>
      </w:r>
      <w:r>
        <w:rPr>
          <w:b w:val="0"/>
        </w:rPr>
        <w:t xml:space="preserve"> Забайкальского края</w:t>
      </w:r>
      <w:r w:rsidRPr="00DE767B">
        <w:rPr>
          <w:b w:val="0"/>
        </w:rPr>
        <w:t>, за которым в соответствии с</w:t>
      </w:r>
      <w:r>
        <w:rPr>
          <w:b w:val="0"/>
        </w:rPr>
        <w:t xml:space="preserve"> </w:t>
      </w:r>
      <w:r w:rsidRPr="00DE767B">
        <w:rPr>
          <w:b w:val="0"/>
        </w:rPr>
        <w:t xml:space="preserve">законом </w:t>
      </w:r>
      <w:r>
        <w:rPr>
          <w:b w:val="0"/>
        </w:rPr>
        <w:t xml:space="preserve">Забайкальского края </w:t>
      </w:r>
      <w:r w:rsidRPr="00DE767B">
        <w:rPr>
          <w:b w:val="0"/>
        </w:rPr>
        <w:t xml:space="preserve">о </w:t>
      </w:r>
      <w:r>
        <w:rPr>
          <w:b w:val="0"/>
        </w:rPr>
        <w:t>краевом бюджете</w:t>
      </w:r>
      <w:r>
        <w:rPr>
          <w:b w:val="0"/>
          <w:bCs/>
        </w:rPr>
        <w:t xml:space="preserve"> </w:t>
      </w:r>
      <w:r w:rsidRPr="00DE767B">
        <w:rPr>
          <w:b w:val="0"/>
        </w:rPr>
        <w:t>закреплены источники доходов бюджета по возврату неиспользованных остатков целевых субсидий (далее - администратор доходов бюджета), код главного администратора доходов бюджета;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аналитические коды, присвоенные органом, осуществляющим функции и полномочия учредителя, для учета операций с целевыми</w:t>
      </w:r>
      <w:r w:rsidRPr="00121378">
        <w:t xml:space="preserve"> </w:t>
      </w:r>
      <w:r w:rsidRPr="007B16CB">
        <w:rPr>
          <w:b w:val="0"/>
        </w:rPr>
        <w:t>субсидиями (код</w:t>
      </w:r>
      <w:r w:rsidRPr="00121378">
        <w:t xml:space="preserve"> </w:t>
      </w:r>
      <w:r w:rsidRPr="00DE767B">
        <w:rPr>
          <w:b w:val="0"/>
        </w:rPr>
        <w:t>субсидии) по предоставленным целевым субсидиям и соответствующие им суммы.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>Уведомление должно содержать подпись (с расшифровкой) руководителя органа, осуществляющего функции и полномочия учредителя.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 xml:space="preserve">4. </w:t>
      </w:r>
      <w:r>
        <w:rPr>
          <w:b w:val="0"/>
        </w:rPr>
        <w:t>УФК</w:t>
      </w:r>
      <w:r w:rsidRPr="00DE767B">
        <w:rPr>
          <w:b w:val="0"/>
        </w:rPr>
        <w:t>, осуществляющ</w:t>
      </w:r>
      <w:r>
        <w:rPr>
          <w:b w:val="0"/>
        </w:rPr>
        <w:t>ее</w:t>
      </w:r>
      <w:r w:rsidRPr="00DE767B">
        <w:rPr>
          <w:b w:val="0"/>
        </w:rPr>
        <w:t xml:space="preserve"> ведение лицевого счета по иным субсидиям, при получении Уведомления ставит на нем отметку о получении и не позднее трех рабочих дней со дня получения Уведомления направляет органу, осуществляющему функции и полномочия учредителя, копию Уведомления с отметкой о получении.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  <w:sz w:val="20"/>
          <w:szCs w:val="20"/>
        </w:rPr>
      </w:pPr>
      <w:r w:rsidRPr="00DE767B">
        <w:rPr>
          <w:b w:val="0"/>
        </w:rPr>
        <w:t xml:space="preserve">5. </w:t>
      </w:r>
      <w:r>
        <w:rPr>
          <w:b w:val="0"/>
        </w:rPr>
        <w:t>УФК</w:t>
      </w:r>
      <w:r w:rsidRPr="00DE767B">
        <w:rPr>
          <w:b w:val="0"/>
        </w:rPr>
        <w:t>, осуществляющий ведение лицевого счета по иным субсидиям, осуществляет взыскание остатков целевых субсидий путем их</w:t>
      </w:r>
      <w:r>
        <w:rPr>
          <w:b w:val="0"/>
        </w:rPr>
        <w:t xml:space="preserve"> перечисления на счет, открытый УФК </w:t>
      </w:r>
      <w:r w:rsidRPr="00DE767B">
        <w:rPr>
          <w:b w:val="0"/>
        </w:rPr>
        <w:t>на балансовом счете № 40101, для последующего перечисления остатков целевых субсидий в дох</w:t>
      </w:r>
      <w:r>
        <w:rPr>
          <w:b w:val="0"/>
        </w:rPr>
        <w:t>од краевого бюджета</w:t>
      </w:r>
      <w:r w:rsidRPr="00DE767B">
        <w:rPr>
          <w:b w:val="0"/>
        </w:rPr>
        <w:t>.</w:t>
      </w:r>
    </w:p>
    <w:p w:rsidR="00C45590" w:rsidRPr="00DE767B" w:rsidRDefault="00C45590" w:rsidP="00EF5583">
      <w:pPr>
        <w:autoSpaceDE w:val="0"/>
        <w:autoSpaceDN w:val="0"/>
        <w:adjustRightInd w:val="0"/>
        <w:ind w:firstLine="709"/>
        <w:jc w:val="both"/>
        <w:rPr>
          <w:b w:val="0"/>
        </w:rPr>
      </w:pPr>
      <w:r w:rsidRPr="00DE767B">
        <w:rPr>
          <w:b w:val="0"/>
        </w:rPr>
        <w:t xml:space="preserve">6. Перечисление остатков целевых субсидий осуществляется в пределах общего остатка средств, учтенных на лицевом счете по иным субсидиям открытого учреждению, на основании платежных документов, оформленных в установленном порядке </w:t>
      </w:r>
      <w:r>
        <w:rPr>
          <w:b w:val="0"/>
        </w:rPr>
        <w:t>УФК</w:t>
      </w:r>
      <w:r w:rsidRPr="00DE767B">
        <w:rPr>
          <w:b w:val="0"/>
        </w:rPr>
        <w:t>, осуществляющим ведение лицевого счета по иным субсидиям, на счет № 40101 по месту открытия лицевого счета администратора доходов бюджета.</w:t>
      </w:r>
    </w:p>
    <w:p w:rsidR="00C45590" w:rsidRDefault="00C45590" w:rsidP="00EF5583"/>
    <w:p w:rsidR="00C45590" w:rsidRDefault="00C45590" w:rsidP="00EF5583"/>
    <w:p w:rsidR="00C45590" w:rsidRDefault="00C45590" w:rsidP="007B16CB">
      <w:pPr>
        <w:jc w:val="center"/>
      </w:pPr>
      <w:r>
        <w:t>_______________</w:t>
      </w:r>
    </w:p>
    <w:sectPr w:rsidR="00C45590" w:rsidSect="007B16C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590" w:rsidRDefault="00C45590" w:rsidP="006C5DED">
      <w:r>
        <w:separator/>
      </w:r>
    </w:p>
  </w:endnote>
  <w:endnote w:type="continuationSeparator" w:id="1">
    <w:p w:rsidR="00C45590" w:rsidRDefault="00C45590" w:rsidP="006C5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590" w:rsidRDefault="00C45590" w:rsidP="006C5DED">
      <w:r>
        <w:separator/>
      </w:r>
    </w:p>
  </w:footnote>
  <w:footnote w:type="continuationSeparator" w:id="1">
    <w:p w:rsidR="00C45590" w:rsidRDefault="00C45590" w:rsidP="006C5D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ED"/>
    <w:rsid w:val="00051DAE"/>
    <w:rsid w:val="00052ECF"/>
    <w:rsid w:val="00067BDA"/>
    <w:rsid w:val="00074ABB"/>
    <w:rsid w:val="00082226"/>
    <w:rsid w:val="00115036"/>
    <w:rsid w:val="00121378"/>
    <w:rsid w:val="00182C43"/>
    <w:rsid w:val="001841E7"/>
    <w:rsid w:val="001C4F1B"/>
    <w:rsid w:val="002207AE"/>
    <w:rsid w:val="00264405"/>
    <w:rsid w:val="002719C3"/>
    <w:rsid w:val="002F042F"/>
    <w:rsid w:val="00345EFF"/>
    <w:rsid w:val="00361A62"/>
    <w:rsid w:val="00390BC1"/>
    <w:rsid w:val="00396C0A"/>
    <w:rsid w:val="003D72DF"/>
    <w:rsid w:val="00427B0C"/>
    <w:rsid w:val="00450EE1"/>
    <w:rsid w:val="004A7AFB"/>
    <w:rsid w:val="004E1D37"/>
    <w:rsid w:val="004E5F49"/>
    <w:rsid w:val="004F030A"/>
    <w:rsid w:val="00583759"/>
    <w:rsid w:val="005D5F5B"/>
    <w:rsid w:val="005E27B1"/>
    <w:rsid w:val="006136E7"/>
    <w:rsid w:val="006C4E1D"/>
    <w:rsid w:val="006C5DED"/>
    <w:rsid w:val="006E7355"/>
    <w:rsid w:val="007B16CB"/>
    <w:rsid w:val="008269BB"/>
    <w:rsid w:val="00871F27"/>
    <w:rsid w:val="008D6090"/>
    <w:rsid w:val="008F2D09"/>
    <w:rsid w:val="00910D96"/>
    <w:rsid w:val="00925C8B"/>
    <w:rsid w:val="00926054"/>
    <w:rsid w:val="00A73DF7"/>
    <w:rsid w:val="00AE6E67"/>
    <w:rsid w:val="00B25205"/>
    <w:rsid w:val="00B56FF8"/>
    <w:rsid w:val="00B62D39"/>
    <w:rsid w:val="00B90D59"/>
    <w:rsid w:val="00BB205F"/>
    <w:rsid w:val="00C0002F"/>
    <w:rsid w:val="00C45590"/>
    <w:rsid w:val="00C82379"/>
    <w:rsid w:val="00CA4985"/>
    <w:rsid w:val="00CC42EB"/>
    <w:rsid w:val="00CE79CD"/>
    <w:rsid w:val="00D54ED9"/>
    <w:rsid w:val="00DA3A35"/>
    <w:rsid w:val="00DD4510"/>
    <w:rsid w:val="00DE767B"/>
    <w:rsid w:val="00E13883"/>
    <w:rsid w:val="00E63283"/>
    <w:rsid w:val="00E81348"/>
    <w:rsid w:val="00E9321C"/>
    <w:rsid w:val="00E960EB"/>
    <w:rsid w:val="00EF5583"/>
    <w:rsid w:val="00F622F2"/>
    <w:rsid w:val="00F830BB"/>
    <w:rsid w:val="00FD6B06"/>
    <w:rsid w:val="00FF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МИНИСТЕРСТВО ФИНАНСОВ ЗАБАЙКАЛСЬКОГО КРАЯ"/>
    <w:qFormat/>
    <w:rsid w:val="006C5DED"/>
    <w:rPr>
      <w:rFonts w:ascii="Times New Roman" w:eastAsia="Times New Roman" w:hAnsi="Times New Roman"/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6C5DED"/>
    <w:rPr>
      <w:b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5DE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6C5DED"/>
    <w:rPr>
      <w:rFonts w:cs="Times New Roman"/>
      <w:vertAlign w:val="superscript"/>
    </w:rPr>
  </w:style>
  <w:style w:type="paragraph" w:styleId="BodyTextIndent">
    <w:name w:val="Body Text Indent"/>
    <w:aliases w:val="Нумерованный список !!,Основной текст 1,Надин стиль,Основной текст без отступа"/>
    <w:basedOn w:val="Normal"/>
    <w:link w:val="BodyTextIndentChar"/>
    <w:uiPriority w:val="99"/>
    <w:rsid w:val="006C5DED"/>
    <w:pPr>
      <w:ind w:firstLine="720"/>
      <w:jc w:val="both"/>
    </w:pPr>
    <w:rPr>
      <w:b w:val="0"/>
      <w:szCs w:val="24"/>
    </w:rPr>
  </w:style>
  <w:style w:type="character" w:customStyle="1" w:styleId="BodyTextIndentChar">
    <w:name w:val="Body Text Indent Char"/>
    <w:aliases w:val="Нумерованный список !! Char,Основной текст 1 Char,Надин стиль Char,Основной текст без отступа Char"/>
    <w:basedOn w:val="DefaultParagraphFont"/>
    <w:link w:val="BodyTextIndent"/>
    <w:uiPriority w:val="99"/>
    <w:locked/>
    <w:rsid w:val="006C5DE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B1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002F"/>
    <w:rPr>
      <w:rFonts w:ascii="Times New Roman" w:hAnsi="Times New Roman" w:cs="Times New Roman"/>
      <w:b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690</Words>
  <Characters>3937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Grivacheva</cp:lastModifiedBy>
  <cp:revision>7</cp:revision>
  <cp:lastPrinted>2011-04-25T23:50:00Z</cp:lastPrinted>
  <dcterms:created xsi:type="dcterms:W3CDTF">2011-04-20T07:12:00Z</dcterms:created>
  <dcterms:modified xsi:type="dcterms:W3CDTF">2001-12-31T23:26:00Z</dcterms:modified>
</cp:coreProperties>
</file>