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D1" w:rsidRDefault="001C71D1" w:rsidP="001C71D1">
      <w:pPr>
        <w:pStyle w:val="ConsPlusNormal"/>
        <w:jc w:val="right"/>
        <w:rPr>
          <w:rFonts w:ascii="Times New Roman" w:hAnsi="Times New Roman"/>
        </w:rPr>
      </w:pPr>
      <w:r w:rsidRPr="002313E1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2</w:t>
      </w:r>
      <w:r w:rsidRPr="002313E1">
        <w:rPr>
          <w:rFonts w:ascii="Times New Roman" w:hAnsi="Times New Roman"/>
        </w:rPr>
        <w:t xml:space="preserve"> </w:t>
      </w:r>
    </w:p>
    <w:p w:rsidR="001C71D1" w:rsidRPr="002313E1" w:rsidRDefault="001C71D1" w:rsidP="001C71D1">
      <w:pPr>
        <w:pStyle w:val="ConsPlusNormal"/>
        <w:jc w:val="right"/>
        <w:rPr>
          <w:rFonts w:ascii="Times New Roman" w:hAnsi="Times New Roman"/>
        </w:rPr>
      </w:pPr>
      <w:r w:rsidRPr="002313E1">
        <w:rPr>
          <w:rFonts w:ascii="Times New Roman" w:hAnsi="Times New Roman"/>
        </w:rPr>
        <w:t>к Методик</w:t>
      </w:r>
      <w:r>
        <w:rPr>
          <w:rFonts w:ascii="Times New Roman" w:hAnsi="Times New Roman"/>
        </w:rPr>
        <w:t>е</w:t>
      </w:r>
      <w:r w:rsidRPr="002313E1">
        <w:rPr>
          <w:rFonts w:ascii="Times New Roman" w:hAnsi="Times New Roman"/>
        </w:rPr>
        <w:t xml:space="preserve"> планирования </w:t>
      </w:r>
    </w:p>
    <w:p w:rsidR="001C71D1" w:rsidRPr="002313E1" w:rsidRDefault="001C71D1" w:rsidP="001C71D1">
      <w:pPr>
        <w:pStyle w:val="ConsPlusNormal"/>
        <w:jc w:val="right"/>
        <w:rPr>
          <w:rFonts w:ascii="Times New Roman" w:hAnsi="Times New Roman"/>
        </w:rPr>
      </w:pPr>
      <w:r w:rsidRPr="002313E1">
        <w:rPr>
          <w:rFonts w:ascii="Times New Roman" w:hAnsi="Times New Roman"/>
        </w:rPr>
        <w:t xml:space="preserve">бюджетных ассигнований </w:t>
      </w:r>
    </w:p>
    <w:p w:rsidR="00FA1724" w:rsidRDefault="00FA1724" w:rsidP="002F7ED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F7ED5" w:rsidRPr="002F7ED5" w:rsidRDefault="002F7ED5" w:rsidP="002F7ED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F7ED5">
        <w:rPr>
          <w:rFonts w:ascii="Times New Roman" w:hAnsi="Times New Roman" w:cs="Times New Roman"/>
          <w:b/>
          <w:bCs/>
          <w:iCs/>
          <w:sz w:val="28"/>
          <w:szCs w:val="28"/>
        </w:rPr>
        <w:t>Основные параметры прогноза социально-экономического развития Забайкальского края</w:t>
      </w:r>
    </w:p>
    <w:p w:rsidR="00C40B01" w:rsidRDefault="002F7ED5" w:rsidP="002F7ED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F7ED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на 2017 год и плановый период 2018 и 2019 годов </w:t>
      </w:r>
    </w:p>
    <w:p w:rsidR="00ED677F" w:rsidRPr="002F7ED5" w:rsidRDefault="00ED677F" w:rsidP="002F7E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4462"/>
        <w:gridCol w:w="1502"/>
        <w:gridCol w:w="1502"/>
        <w:gridCol w:w="1877"/>
        <w:gridCol w:w="2105"/>
        <w:gridCol w:w="1701"/>
        <w:gridCol w:w="1843"/>
      </w:tblGrid>
      <w:tr w:rsidR="00ED677F" w:rsidRPr="00675C35" w:rsidTr="00ED677F">
        <w:trPr>
          <w:trHeight w:val="574"/>
          <w:tblHeader/>
        </w:trPr>
        <w:tc>
          <w:tcPr>
            <w:tcW w:w="4462" w:type="dxa"/>
            <w:vMerge w:val="restart"/>
            <w:vAlign w:val="center"/>
          </w:tcPr>
          <w:p w:rsidR="00ED677F" w:rsidRDefault="00ED677F" w:rsidP="00EF4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13BF4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оказатели</w:t>
            </w:r>
          </w:p>
        </w:tc>
        <w:tc>
          <w:tcPr>
            <w:tcW w:w="1502" w:type="dxa"/>
            <w:vMerge w:val="restart"/>
          </w:tcPr>
          <w:p w:rsidR="00ED677F" w:rsidRPr="00F725E6" w:rsidRDefault="00ED677F" w:rsidP="00ED677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6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  <w:p w:rsidR="00ED677F" w:rsidRPr="00F725E6" w:rsidRDefault="00ED677F" w:rsidP="00ED677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6">
              <w:rPr>
                <w:rFonts w:ascii="Times New Roman" w:hAnsi="Times New Roman" w:cs="Times New Roman"/>
                <w:b/>
                <w:sz w:val="24"/>
                <w:szCs w:val="24"/>
              </w:rPr>
              <w:t>(отчет)</w:t>
            </w:r>
          </w:p>
        </w:tc>
        <w:tc>
          <w:tcPr>
            <w:tcW w:w="1502" w:type="dxa"/>
            <w:vMerge w:val="restart"/>
          </w:tcPr>
          <w:p w:rsidR="00ED677F" w:rsidRPr="00F725E6" w:rsidRDefault="00ED677F" w:rsidP="00ED677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6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  <w:p w:rsidR="00ED677F" w:rsidRPr="00F725E6" w:rsidRDefault="00ED677F" w:rsidP="00ED677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6">
              <w:rPr>
                <w:rFonts w:ascii="Times New Roman" w:hAnsi="Times New Roman" w:cs="Times New Roman"/>
                <w:b/>
                <w:sz w:val="24"/>
                <w:szCs w:val="24"/>
              </w:rPr>
              <w:t>(отчет)</w:t>
            </w:r>
          </w:p>
        </w:tc>
        <w:tc>
          <w:tcPr>
            <w:tcW w:w="1877" w:type="dxa"/>
            <w:vMerge w:val="restart"/>
          </w:tcPr>
          <w:p w:rsidR="00ED677F" w:rsidRPr="00F725E6" w:rsidRDefault="00ED677F" w:rsidP="00ED677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6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  <w:p w:rsidR="00ED677F" w:rsidRPr="00F725E6" w:rsidRDefault="00ED677F" w:rsidP="00ED677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6">
              <w:rPr>
                <w:rFonts w:ascii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  <w:tc>
          <w:tcPr>
            <w:tcW w:w="2105" w:type="dxa"/>
          </w:tcPr>
          <w:p w:rsidR="00ED677F" w:rsidRPr="00675C35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2017 год (прогноз)</w:t>
            </w:r>
          </w:p>
        </w:tc>
        <w:tc>
          <w:tcPr>
            <w:tcW w:w="1701" w:type="dxa"/>
          </w:tcPr>
          <w:p w:rsidR="00ED677F" w:rsidRPr="00675C35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2018 год (пр</w:t>
            </w: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гноз)</w:t>
            </w:r>
          </w:p>
        </w:tc>
        <w:tc>
          <w:tcPr>
            <w:tcW w:w="1843" w:type="dxa"/>
          </w:tcPr>
          <w:p w:rsidR="00ED677F" w:rsidRPr="00675C35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2019 год (пр</w:t>
            </w: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гноз)</w:t>
            </w:r>
          </w:p>
        </w:tc>
      </w:tr>
      <w:tr w:rsidR="00ED677F" w:rsidRPr="00675C35" w:rsidTr="00ED677F">
        <w:trPr>
          <w:trHeight w:val="928"/>
          <w:tblHeader/>
        </w:trPr>
        <w:tc>
          <w:tcPr>
            <w:tcW w:w="4462" w:type="dxa"/>
            <w:vMerge/>
          </w:tcPr>
          <w:p w:rsidR="00ED677F" w:rsidRPr="00513BF4" w:rsidRDefault="00ED677F" w:rsidP="00EF4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" w:type="dxa"/>
            <w:vMerge/>
          </w:tcPr>
          <w:p w:rsidR="00ED677F" w:rsidRPr="00F725E6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" w:type="dxa"/>
            <w:vMerge/>
          </w:tcPr>
          <w:p w:rsidR="00ED677F" w:rsidRPr="00F725E6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ED677F" w:rsidRPr="00F725E6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5" w:type="dxa"/>
          </w:tcPr>
          <w:p w:rsidR="00ED677F" w:rsidRPr="000142D4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2D4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ED677F" w:rsidRPr="000142D4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2D4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  <w:p w:rsidR="00ED677F" w:rsidRPr="000142D4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D677F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ED677F" w:rsidRPr="00675C35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  <w:p w:rsidR="00ED677F" w:rsidRPr="00675C35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677F" w:rsidRPr="00675C35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77F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ED677F" w:rsidRPr="00675C35" w:rsidRDefault="00ED677F" w:rsidP="00C40B0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</w:tr>
      <w:tr w:rsidR="00ED677F" w:rsidTr="00ED677F">
        <w:trPr>
          <w:trHeight w:val="476"/>
        </w:trPr>
        <w:tc>
          <w:tcPr>
            <w:tcW w:w="4462" w:type="dxa"/>
          </w:tcPr>
          <w:p w:rsidR="00ED677F" w:rsidRPr="00883AE1" w:rsidRDefault="00ED677F" w:rsidP="00F2377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3AE1">
              <w:rPr>
                <w:rFonts w:ascii="Times New Roman" w:hAnsi="Times New Roman"/>
              </w:rPr>
              <w:t>Индекс потребительских цен (декабрь к д</w:t>
            </w:r>
            <w:r w:rsidRPr="00883AE1">
              <w:rPr>
                <w:rFonts w:ascii="Times New Roman" w:hAnsi="Times New Roman"/>
              </w:rPr>
              <w:t>е</w:t>
            </w:r>
            <w:r w:rsidRPr="00883AE1">
              <w:rPr>
                <w:rFonts w:ascii="Times New Roman" w:hAnsi="Times New Roman"/>
              </w:rPr>
              <w:t>кабрю предыдущего года), %</w:t>
            </w:r>
            <w:r w:rsidR="00F23778" w:rsidRPr="00883AE1">
              <w:rPr>
                <w:rFonts w:ascii="Times New Roman" w:hAnsi="Times New Roman"/>
              </w:rPr>
              <w:t xml:space="preserve"> </w:t>
            </w:r>
            <w:r w:rsidR="00303120" w:rsidRPr="00883AE1">
              <w:rPr>
                <w:rFonts w:ascii="Times New Roman" w:hAnsi="Times New Roman"/>
              </w:rPr>
              <w:t>плановый п</w:t>
            </w:r>
            <w:r w:rsidR="00303120" w:rsidRPr="00883AE1">
              <w:rPr>
                <w:rFonts w:ascii="Times New Roman" w:hAnsi="Times New Roman"/>
              </w:rPr>
              <w:t>е</w:t>
            </w:r>
            <w:r w:rsidR="00303120" w:rsidRPr="00883AE1">
              <w:rPr>
                <w:rFonts w:ascii="Times New Roman" w:hAnsi="Times New Roman"/>
              </w:rPr>
              <w:t>риод</w:t>
            </w:r>
            <w:r w:rsidR="00883AE1">
              <w:rPr>
                <w:rFonts w:ascii="Times New Roman" w:hAnsi="Times New Roman"/>
              </w:rPr>
              <w:t xml:space="preserve"> -</w:t>
            </w:r>
            <w:r w:rsidR="00303120" w:rsidRPr="00883AE1">
              <w:rPr>
                <w:rFonts w:ascii="Times New Roman" w:hAnsi="Times New Roman"/>
              </w:rPr>
              <w:t xml:space="preserve"> </w:t>
            </w:r>
            <w:r w:rsidR="00F23778" w:rsidRPr="00883AE1">
              <w:rPr>
                <w:rFonts w:ascii="Times New Roman" w:hAnsi="Times New Roman"/>
              </w:rPr>
              <w:t>согласно сценарным условиям РФ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77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2105" w:type="dxa"/>
            <w:vAlign w:val="center"/>
          </w:tcPr>
          <w:p w:rsidR="00ED677F" w:rsidRPr="003B0466" w:rsidRDefault="00F23778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66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701" w:type="dxa"/>
            <w:vAlign w:val="center"/>
          </w:tcPr>
          <w:p w:rsidR="00ED677F" w:rsidRPr="003B0466" w:rsidRDefault="00F23778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66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843" w:type="dxa"/>
            <w:vAlign w:val="center"/>
          </w:tcPr>
          <w:p w:rsidR="00ED677F" w:rsidRPr="003B0466" w:rsidRDefault="00F23778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66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ED677F" w:rsidTr="00ED677F">
        <w:trPr>
          <w:trHeight w:val="1179"/>
        </w:trPr>
        <w:tc>
          <w:tcPr>
            <w:tcW w:w="4462" w:type="dxa"/>
          </w:tcPr>
          <w:p w:rsidR="00ED677F" w:rsidRPr="00883AE1" w:rsidRDefault="00ED677F" w:rsidP="00EF4A04">
            <w:pPr>
              <w:jc w:val="both"/>
              <w:rPr>
                <w:rFonts w:ascii="Times New Roman" w:hAnsi="Times New Roman"/>
              </w:rPr>
            </w:pPr>
            <w:r w:rsidRPr="00883AE1">
              <w:rPr>
                <w:rFonts w:ascii="Times New Roman" w:hAnsi="Times New Roman"/>
                <w:color w:val="000000"/>
              </w:rPr>
              <w:t xml:space="preserve">Индекс-дефлятор цен </w:t>
            </w:r>
            <w:proofErr w:type="gramStart"/>
            <w:r w:rsidRPr="00883AE1">
              <w:rPr>
                <w:rFonts w:ascii="Times New Roman" w:hAnsi="Times New Roman"/>
                <w:color w:val="000000"/>
              </w:rPr>
              <w:t xml:space="preserve">на электроэнергию для </w:t>
            </w:r>
            <w:r w:rsidRPr="00883AE1">
              <w:rPr>
                <w:rFonts w:ascii="Times New Roman" w:hAnsi="Times New Roman"/>
              </w:rPr>
              <w:t xml:space="preserve">организаций бюджетной </w:t>
            </w:r>
            <w:r w:rsidRPr="00883AE1">
              <w:rPr>
                <w:rFonts w:ascii="Times New Roman" w:hAnsi="Times New Roman"/>
                <w:color w:val="000000"/>
              </w:rPr>
              <w:t>сферы за пер</w:t>
            </w:r>
            <w:r w:rsidRPr="00883AE1">
              <w:rPr>
                <w:rFonts w:ascii="Times New Roman" w:hAnsi="Times New Roman"/>
                <w:color w:val="000000"/>
              </w:rPr>
              <w:t>и</w:t>
            </w:r>
            <w:r w:rsidRPr="00883AE1">
              <w:rPr>
                <w:rFonts w:ascii="Times New Roman" w:hAnsi="Times New Roman"/>
                <w:color w:val="000000"/>
              </w:rPr>
              <w:t>од с начала года к соответствующему пер</w:t>
            </w:r>
            <w:r w:rsidRPr="00883AE1">
              <w:rPr>
                <w:rFonts w:ascii="Times New Roman" w:hAnsi="Times New Roman"/>
                <w:color w:val="000000"/>
              </w:rPr>
              <w:t>и</w:t>
            </w:r>
            <w:r w:rsidRPr="00883AE1">
              <w:rPr>
                <w:rFonts w:ascii="Times New Roman" w:hAnsi="Times New Roman"/>
                <w:color w:val="000000"/>
              </w:rPr>
              <w:t>оду</w:t>
            </w:r>
            <w:proofErr w:type="gramEnd"/>
            <w:r w:rsidRPr="00883AE1">
              <w:rPr>
                <w:rFonts w:ascii="Times New Roman" w:hAnsi="Times New Roman"/>
                <w:color w:val="000000"/>
              </w:rPr>
              <w:t xml:space="preserve"> предыдущего года, %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877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107,4-108,2</w:t>
            </w:r>
          </w:p>
        </w:tc>
        <w:tc>
          <w:tcPr>
            <w:tcW w:w="2105" w:type="dxa"/>
            <w:vAlign w:val="center"/>
          </w:tcPr>
          <w:p w:rsidR="00ED677F" w:rsidRPr="000142D4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D4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701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843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bookmarkStart w:id="0" w:name="_GoBack"/>
        <w:bookmarkEnd w:id="0"/>
      </w:tr>
      <w:tr w:rsidR="00ED677F" w:rsidTr="00ED677F">
        <w:trPr>
          <w:trHeight w:val="1114"/>
        </w:trPr>
        <w:tc>
          <w:tcPr>
            <w:tcW w:w="4462" w:type="dxa"/>
          </w:tcPr>
          <w:p w:rsidR="00ED677F" w:rsidRPr="00883AE1" w:rsidRDefault="00ED677F" w:rsidP="00EF4A04">
            <w:pPr>
              <w:jc w:val="both"/>
              <w:rPr>
                <w:rFonts w:ascii="Times New Roman" w:hAnsi="Times New Roman"/>
              </w:rPr>
            </w:pPr>
            <w:r w:rsidRPr="00883AE1">
              <w:rPr>
                <w:rFonts w:ascii="Times New Roman" w:hAnsi="Times New Roman"/>
                <w:color w:val="000000"/>
              </w:rPr>
              <w:t xml:space="preserve">Темп роста средневзвешенного тарифа </w:t>
            </w:r>
            <w:proofErr w:type="gramStart"/>
            <w:r w:rsidRPr="00883AE1">
              <w:rPr>
                <w:rFonts w:ascii="Times New Roman" w:hAnsi="Times New Roman"/>
                <w:color w:val="000000"/>
              </w:rPr>
              <w:t xml:space="preserve">по Забайкальскому краю на тепловую энергию </w:t>
            </w:r>
            <w:r w:rsidRPr="00883AE1">
              <w:rPr>
                <w:rFonts w:ascii="Times New Roman" w:hAnsi="Times New Roman"/>
              </w:rPr>
              <w:t xml:space="preserve">для бюджетных учреждений за </w:t>
            </w:r>
            <w:r w:rsidRPr="00883AE1">
              <w:rPr>
                <w:rFonts w:ascii="Times New Roman" w:hAnsi="Times New Roman"/>
                <w:color w:val="000000"/>
              </w:rPr>
              <w:t>период с начала</w:t>
            </w:r>
            <w:proofErr w:type="gramEnd"/>
            <w:r w:rsidRPr="00883AE1">
              <w:rPr>
                <w:rFonts w:ascii="Times New Roman" w:hAnsi="Times New Roman"/>
                <w:color w:val="000000"/>
              </w:rPr>
              <w:t xml:space="preserve"> года к соответствующему периоду предыдущего года, %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877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2105" w:type="dxa"/>
            <w:vAlign w:val="center"/>
          </w:tcPr>
          <w:p w:rsidR="00ED677F" w:rsidRPr="000142D4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D4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701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843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ED677F" w:rsidTr="00ED677F">
        <w:trPr>
          <w:trHeight w:val="946"/>
        </w:trPr>
        <w:tc>
          <w:tcPr>
            <w:tcW w:w="4462" w:type="dxa"/>
          </w:tcPr>
          <w:p w:rsidR="00ED677F" w:rsidRPr="00883AE1" w:rsidRDefault="00ED677F" w:rsidP="00FA1724">
            <w:pPr>
              <w:jc w:val="both"/>
              <w:rPr>
                <w:rFonts w:ascii="Times New Roman" w:hAnsi="Times New Roman"/>
                <w:color w:val="000000"/>
              </w:rPr>
            </w:pPr>
            <w:r w:rsidRPr="00883AE1">
              <w:rPr>
                <w:rFonts w:ascii="Times New Roman" w:hAnsi="Times New Roman"/>
                <w:color w:val="000000"/>
              </w:rPr>
              <w:t xml:space="preserve">Индекс-дефлятор цен </w:t>
            </w:r>
            <w:proofErr w:type="gramStart"/>
            <w:r w:rsidRPr="00883AE1">
              <w:rPr>
                <w:rFonts w:ascii="Times New Roman" w:hAnsi="Times New Roman"/>
                <w:color w:val="000000"/>
              </w:rPr>
              <w:t>на электроэнергию для населения за период с начала года к с</w:t>
            </w:r>
            <w:r w:rsidRPr="00883AE1">
              <w:rPr>
                <w:rFonts w:ascii="Times New Roman" w:hAnsi="Times New Roman"/>
                <w:color w:val="000000"/>
              </w:rPr>
              <w:t>о</w:t>
            </w:r>
            <w:r w:rsidRPr="00883AE1">
              <w:rPr>
                <w:rFonts w:ascii="Times New Roman" w:hAnsi="Times New Roman"/>
                <w:color w:val="000000"/>
              </w:rPr>
              <w:t>ответствующему периоду</w:t>
            </w:r>
            <w:proofErr w:type="gramEnd"/>
            <w:r w:rsidRPr="00883AE1">
              <w:rPr>
                <w:rFonts w:ascii="Times New Roman" w:hAnsi="Times New Roman"/>
                <w:color w:val="000000"/>
              </w:rPr>
              <w:t xml:space="preserve"> предыдущего г</w:t>
            </w:r>
            <w:r w:rsidRPr="00883AE1">
              <w:rPr>
                <w:rFonts w:ascii="Times New Roman" w:hAnsi="Times New Roman"/>
                <w:color w:val="000000"/>
              </w:rPr>
              <w:t>о</w:t>
            </w:r>
            <w:r w:rsidRPr="00883AE1">
              <w:rPr>
                <w:rFonts w:ascii="Times New Roman" w:hAnsi="Times New Roman"/>
                <w:color w:val="000000"/>
              </w:rPr>
              <w:t>да, %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877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2105" w:type="dxa"/>
            <w:vAlign w:val="center"/>
          </w:tcPr>
          <w:p w:rsidR="00ED677F" w:rsidRPr="000142D4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D4"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1701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843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ED677F" w:rsidTr="00ED677F">
        <w:trPr>
          <w:trHeight w:val="1179"/>
        </w:trPr>
        <w:tc>
          <w:tcPr>
            <w:tcW w:w="4462" w:type="dxa"/>
          </w:tcPr>
          <w:p w:rsidR="00ED677F" w:rsidRPr="00883AE1" w:rsidRDefault="00ED677F" w:rsidP="00F725E6">
            <w:pPr>
              <w:jc w:val="both"/>
              <w:rPr>
                <w:rFonts w:ascii="Times New Roman" w:hAnsi="Times New Roman"/>
                <w:color w:val="000000"/>
              </w:rPr>
            </w:pPr>
            <w:r w:rsidRPr="00883AE1">
              <w:rPr>
                <w:rFonts w:ascii="Times New Roman" w:hAnsi="Times New Roman"/>
                <w:color w:val="000000"/>
              </w:rPr>
              <w:t xml:space="preserve">Темп роста средневзвешенного тарифа </w:t>
            </w:r>
            <w:proofErr w:type="gramStart"/>
            <w:r w:rsidRPr="00883AE1">
              <w:rPr>
                <w:rFonts w:ascii="Times New Roman" w:hAnsi="Times New Roman"/>
                <w:color w:val="000000"/>
              </w:rPr>
              <w:t>по Забайкальскому краю на услуги теплосна</w:t>
            </w:r>
            <w:r w:rsidRPr="00883AE1">
              <w:rPr>
                <w:rFonts w:ascii="Times New Roman" w:hAnsi="Times New Roman"/>
                <w:color w:val="000000"/>
              </w:rPr>
              <w:t>б</w:t>
            </w:r>
            <w:r w:rsidRPr="00883AE1">
              <w:rPr>
                <w:rFonts w:ascii="Times New Roman" w:hAnsi="Times New Roman"/>
                <w:color w:val="000000"/>
              </w:rPr>
              <w:t>жения за период с начала года к соотве</w:t>
            </w:r>
            <w:r w:rsidRPr="00883AE1">
              <w:rPr>
                <w:rFonts w:ascii="Times New Roman" w:hAnsi="Times New Roman"/>
                <w:color w:val="000000"/>
              </w:rPr>
              <w:t>т</w:t>
            </w:r>
            <w:r w:rsidRPr="00883AE1">
              <w:rPr>
                <w:rFonts w:ascii="Times New Roman" w:hAnsi="Times New Roman"/>
                <w:color w:val="000000"/>
              </w:rPr>
              <w:t>ствующему периоду</w:t>
            </w:r>
            <w:proofErr w:type="gramEnd"/>
            <w:r w:rsidRPr="00883AE1">
              <w:rPr>
                <w:rFonts w:ascii="Times New Roman" w:hAnsi="Times New Roman"/>
                <w:color w:val="000000"/>
              </w:rPr>
              <w:t xml:space="preserve"> предыдущего года, %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877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115,7</w:t>
            </w:r>
          </w:p>
        </w:tc>
        <w:tc>
          <w:tcPr>
            <w:tcW w:w="2105" w:type="dxa"/>
            <w:vAlign w:val="center"/>
          </w:tcPr>
          <w:p w:rsidR="00ED677F" w:rsidRPr="000142D4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D4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701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843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ED677F" w:rsidTr="00ED677F">
        <w:trPr>
          <w:trHeight w:val="1427"/>
        </w:trPr>
        <w:tc>
          <w:tcPr>
            <w:tcW w:w="4462" w:type="dxa"/>
          </w:tcPr>
          <w:p w:rsidR="00ED677F" w:rsidRPr="00883AE1" w:rsidRDefault="00ED677F" w:rsidP="00EF4A04">
            <w:pPr>
              <w:jc w:val="both"/>
              <w:rPr>
                <w:rFonts w:ascii="Times New Roman" w:hAnsi="Times New Roman"/>
                <w:color w:val="000000"/>
              </w:rPr>
            </w:pPr>
            <w:r w:rsidRPr="00883AE1">
              <w:rPr>
                <w:rFonts w:ascii="Times New Roman" w:hAnsi="Times New Roman" w:cs="Times New Roman"/>
                <w:color w:val="000000"/>
              </w:rPr>
              <w:t>Темп роста средневзвешенного тарифа по Забайкальскому краю на услуги водосна</w:t>
            </w:r>
            <w:r w:rsidRPr="00883AE1">
              <w:rPr>
                <w:rFonts w:ascii="Times New Roman" w:hAnsi="Times New Roman" w:cs="Times New Roman"/>
                <w:color w:val="000000"/>
              </w:rPr>
              <w:t>б</w:t>
            </w:r>
            <w:r w:rsidRPr="00883AE1">
              <w:rPr>
                <w:rFonts w:ascii="Times New Roman" w:hAnsi="Times New Roman" w:cs="Times New Roman"/>
                <w:color w:val="000000"/>
              </w:rPr>
              <w:t>жения и водоотведения за период с начала года к соответствующему периоду пред</w:t>
            </w:r>
            <w:r w:rsidRPr="00883AE1">
              <w:rPr>
                <w:rFonts w:ascii="Times New Roman" w:hAnsi="Times New Roman" w:cs="Times New Roman"/>
                <w:color w:val="000000"/>
              </w:rPr>
              <w:t>ы</w:t>
            </w:r>
            <w:r w:rsidRPr="00883AE1">
              <w:rPr>
                <w:rFonts w:ascii="Times New Roman" w:hAnsi="Times New Roman" w:cs="Times New Roman"/>
                <w:color w:val="000000"/>
              </w:rPr>
              <w:t>дущего года, %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502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877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115,7</w:t>
            </w:r>
          </w:p>
        </w:tc>
        <w:tc>
          <w:tcPr>
            <w:tcW w:w="2105" w:type="dxa"/>
            <w:vAlign w:val="center"/>
          </w:tcPr>
          <w:p w:rsidR="00ED677F" w:rsidRPr="000142D4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D4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701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843" w:type="dxa"/>
            <w:vAlign w:val="center"/>
          </w:tcPr>
          <w:p w:rsidR="00ED677F" w:rsidRPr="00CB77E7" w:rsidRDefault="00ED677F" w:rsidP="00CB7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E7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</w:tr>
    </w:tbl>
    <w:p w:rsidR="000F1B84" w:rsidRPr="00EF292A" w:rsidRDefault="000F1B84" w:rsidP="00E90A70">
      <w:pPr>
        <w:pStyle w:val="a4"/>
        <w:rPr>
          <w:highlight w:val="red"/>
        </w:rPr>
      </w:pPr>
    </w:p>
    <w:sectPr w:rsidR="000F1B84" w:rsidRPr="00EF292A" w:rsidSect="000142D4">
      <w:headerReference w:type="default" r:id="rId8"/>
      <w:pgSz w:w="16838" w:h="11906" w:orient="landscape"/>
      <w:pgMar w:top="284" w:right="822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FA3" w:rsidRDefault="006F1FA3" w:rsidP="000978A5">
      <w:pPr>
        <w:spacing w:after="0" w:line="240" w:lineRule="auto"/>
      </w:pPr>
      <w:r>
        <w:separator/>
      </w:r>
    </w:p>
  </w:endnote>
  <w:endnote w:type="continuationSeparator" w:id="0">
    <w:p w:rsidR="006F1FA3" w:rsidRDefault="006F1FA3" w:rsidP="0009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FA3" w:rsidRDefault="006F1FA3" w:rsidP="000978A5">
      <w:pPr>
        <w:spacing w:after="0" w:line="240" w:lineRule="auto"/>
      </w:pPr>
      <w:r>
        <w:separator/>
      </w:r>
    </w:p>
  </w:footnote>
  <w:footnote w:type="continuationSeparator" w:id="0">
    <w:p w:rsidR="006F1FA3" w:rsidRDefault="006F1FA3" w:rsidP="0009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157105"/>
      <w:docPartObj>
        <w:docPartGallery w:val="Page Numbers (Top of Page)"/>
        <w:docPartUnique/>
      </w:docPartObj>
    </w:sdtPr>
    <w:sdtEndPr/>
    <w:sdtContent>
      <w:p w:rsidR="000978A5" w:rsidRDefault="000978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AE1">
          <w:rPr>
            <w:noProof/>
          </w:rPr>
          <w:t>2</w:t>
        </w:r>
        <w:r>
          <w:fldChar w:fldCharType="end"/>
        </w:r>
      </w:p>
    </w:sdtContent>
  </w:sdt>
  <w:p w:rsidR="000978A5" w:rsidRDefault="000978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94BA8"/>
    <w:multiLevelType w:val="hybridMultilevel"/>
    <w:tmpl w:val="5F7A2704"/>
    <w:lvl w:ilvl="0" w:tplc="7348F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D5"/>
    <w:rsid w:val="00005F47"/>
    <w:rsid w:val="000142D4"/>
    <w:rsid w:val="000978A5"/>
    <w:rsid w:val="000D520F"/>
    <w:rsid w:val="000F1B84"/>
    <w:rsid w:val="001A0F0A"/>
    <w:rsid w:val="001C71D1"/>
    <w:rsid w:val="00216199"/>
    <w:rsid w:val="00291B01"/>
    <w:rsid w:val="002A7C4F"/>
    <w:rsid w:val="002E6B02"/>
    <w:rsid w:val="002F7ED5"/>
    <w:rsid w:val="00303120"/>
    <w:rsid w:val="003B0466"/>
    <w:rsid w:val="004001D3"/>
    <w:rsid w:val="0040139F"/>
    <w:rsid w:val="004900BA"/>
    <w:rsid w:val="004B375E"/>
    <w:rsid w:val="004C65F9"/>
    <w:rsid w:val="004D1F2E"/>
    <w:rsid w:val="00502AFE"/>
    <w:rsid w:val="0054046A"/>
    <w:rsid w:val="00636688"/>
    <w:rsid w:val="00675C35"/>
    <w:rsid w:val="006804D9"/>
    <w:rsid w:val="0068637D"/>
    <w:rsid w:val="006F1FA3"/>
    <w:rsid w:val="00823B3F"/>
    <w:rsid w:val="00883AE1"/>
    <w:rsid w:val="008A0C38"/>
    <w:rsid w:val="00901D81"/>
    <w:rsid w:val="00965BB6"/>
    <w:rsid w:val="00A33C9E"/>
    <w:rsid w:val="00AD42E0"/>
    <w:rsid w:val="00AF2390"/>
    <w:rsid w:val="00B038E7"/>
    <w:rsid w:val="00B27361"/>
    <w:rsid w:val="00BB4C35"/>
    <w:rsid w:val="00BD1B1A"/>
    <w:rsid w:val="00BF05FE"/>
    <w:rsid w:val="00C40B01"/>
    <w:rsid w:val="00CA0492"/>
    <w:rsid w:val="00CB77E7"/>
    <w:rsid w:val="00D447FE"/>
    <w:rsid w:val="00D844C4"/>
    <w:rsid w:val="00DE24DB"/>
    <w:rsid w:val="00DE2635"/>
    <w:rsid w:val="00E90A70"/>
    <w:rsid w:val="00ED677F"/>
    <w:rsid w:val="00EF292A"/>
    <w:rsid w:val="00F16D1B"/>
    <w:rsid w:val="00F23778"/>
    <w:rsid w:val="00F725E6"/>
    <w:rsid w:val="00FA1061"/>
    <w:rsid w:val="00FA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05F4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4">
    <w:name w:val="List Paragraph"/>
    <w:basedOn w:val="a"/>
    <w:uiPriority w:val="34"/>
    <w:qFormat/>
    <w:rsid w:val="006863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92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7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78A5"/>
  </w:style>
  <w:style w:type="paragraph" w:styleId="a9">
    <w:name w:val="footer"/>
    <w:basedOn w:val="a"/>
    <w:link w:val="aa"/>
    <w:uiPriority w:val="99"/>
    <w:unhideWhenUsed/>
    <w:rsid w:val="00097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78A5"/>
  </w:style>
  <w:style w:type="paragraph" w:customStyle="1" w:styleId="ConsPlusNormal">
    <w:name w:val="ConsPlusNormal"/>
    <w:rsid w:val="001C71D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05F4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4">
    <w:name w:val="List Paragraph"/>
    <w:basedOn w:val="a"/>
    <w:uiPriority w:val="34"/>
    <w:qFormat/>
    <w:rsid w:val="006863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92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7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78A5"/>
  </w:style>
  <w:style w:type="paragraph" w:styleId="a9">
    <w:name w:val="footer"/>
    <w:basedOn w:val="a"/>
    <w:link w:val="aa"/>
    <w:uiPriority w:val="99"/>
    <w:unhideWhenUsed/>
    <w:rsid w:val="00097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78A5"/>
  </w:style>
  <w:style w:type="paragraph" w:customStyle="1" w:styleId="ConsPlusNormal">
    <w:name w:val="ConsPlusNormal"/>
    <w:rsid w:val="001C71D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Климова</dc:creator>
  <cp:lastModifiedBy>Гречанюк Юлия Михайловна</cp:lastModifiedBy>
  <cp:revision>8</cp:revision>
  <cp:lastPrinted>2016-05-12T07:35:00Z</cp:lastPrinted>
  <dcterms:created xsi:type="dcterms:W3CDTF">2016-05-18T22:38:00Z</dcterms:created>
  <dcterms:modified xsi:type="dcterms:W3CDTF">2016-05-31T01:13:00Z</dcterms:modified>
</cp:coreProperties>
</file>