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EB" w:rsidRPr="00E814C9" w:rsidRDefault="00DA2956" w:rsidP="00547ED1">
      <w:pPr>
        <w:jc w:val="center"/>
        <w:rPr>
          <w:sz w:val="28"/>
          <w:szCs w:val="28"/>
        </w:rPr>
      </w:pPr>
      <w:bookmarkStart w:id="0" w:name="_GoBack"/>
      <w:bookmarkEnd w:id="0"/>
      <w:r>
        <w:t xml:space="preserve">        </w:t>
      </w:r>
      <w:r w:rsidR="00547ED1" w:rsidRPr="00E814C9">
        <w:t xml:space="preserve">                                                      </w:t>
      </w:r>
      <w:r w:rsidR="00953B38" w:rsidRPr="00E814C9">
        <w:t xml:space="preserve">                           </w:t>
      </w:r>
      <w:r w:rsidR="00547ED1" w:rsidRPr="00E814C9">
        <w:rPr>
          <w:sz w:val="28"/>
          <w:szCs w:val="28"/>
        </w:rPr>
        <w:t>УТВЕРЖДЕН</w:t>
      </w:r>
    </w:p>
    <w:p w:rsidR="007021EB" w:rsidRPr="00E814C9" w:rsidRDefault="007021EB" w:rsidP="007021EB">
      <w:pPr>
        <w:jc w:val="both"/>
        <w:rPr>
          <w:sz w:val="28"/>
          <w:szCs w:val="28"/>
        </w:rPr>
      </w:pPr>
      <w:r w:rsidRPr="00E814C9">
        <w:rPr>
          <w:sz w:val="28"/>
          <w:szCs w:val="28"/>
        </w:rPr>
        <w:t xml:space="preserve">                                                              </w:t>
      </w:r>
      <w:r w:rsidR="00953B38" w:rsidRPr="00E814C9">
        <w:rPr>
          <w:sz w:val="28"/>
          <w:szCs w:val="28"/>
        </w:rPr>
        <w:t xml:space="preserve">           </w:t>
      </w:r>
      <w:r w:rsidRPr="00E814C9">
        <w:rPr>
          <w:sz w:val="28"/>
          <w:szCs w:val="28"/>
        </w:rPr>
        <w:t>приказ</w:t>
      </w:r>
      <w:r w:rsidR="00547ED1" w:rsidRPr="00E814C9">
        <w:rPr>
          <w:sz w:val="28"/>
          <w:szCs w:val="28"/>
        </w:rPr>
        <w:t>ом</w:t>
      </w:r>
      <w:r w:rsidRPr="00E814C9">
        <w:rPr>
          <w:sz w:val="28"/>
          <w:szCs w:val="28"/>
        </w:rPr>
        <w:t xml:space="preserve"> Министерства финансов</w:t>
      </w:r>
    </w:p>
    <w:p w:rsidR="007021EB" w:rsidRPr="00E814C9" w:rsidRDefault="007021EB" w:rsidP="007021EB">
      <w:pPr>
        <w:jc w:val="both"/>
        <w:rPr>
          <w:sz w:val="28"/>
          <w:szCs w:val="28"/>
        </w:rPr>
      </w:pPr>
      <w:r w:rsidRPr="00E814C9">
        <w:rPr>
          <w:sz w:val="28"/>
          <w:szCs w:val="28"/>
        </w:rPr>
        <w:t xml:space="preserve">                                                                                 </w:t>
      </w:r>
      <w:r w:rsidR="00953B38" w:rsidRPr="00E814C9">
        <w:rPr>
          <w:sz w:val="28"/>
          <w:szCs w:val="28"/>
        </w:rPr>
        <w:t xml:space="preserve"> </w:t>
      </w:r>
      <w:r w:rsidRPr="00E814C9">
        <w:rPr>
          <w:sz w:val="28"/>
          <w:szCs w:val="28"/>
        </w:rPr>
        <w:t>Забайкальского края</w:t>
      </w:r>
    </w:p>
    <w:p w:rsidR="007D2DB7" w:rsidRPr="00E814C9" w:rsidRDefault="007021EB" w:rsidP="007D2DB7">
      <w:pPr>
        <w:jc w:val="both"/>
        <w:rPr>
          <w:sz w:val="28"/>
          <w:szCs w:val="28"/>
        </w:rPr>
      </w:pPr>
      <w:r w:rsidRPr="00E814C9">
        <w:rPr>
          <w:sz w:val="28"/>
          <w:szCs w:val="28"/>
        </w:rPr>
        <w:t xml:space="preserve">                                                              </w:t>
      </w:r>
      <w:r w:rsidR="007D2DB7" w:rsidRPr="00E814C9">
        <w:rPr>
          <w:sz w:val="28"/>
          <w:szCs w:val="28"/>
        </w:rPr>
        <w:t xml:space="preserve">         </w:t>
      </w:r>
      <w:r w:rsidR="00953B38" w:rsidRPr="00E814C9">
        <w:rPr>
          <w:sz w:val="28"/>
          <w:szCs w:val="28"/>
        </w:rPr>
        <w:t xml:space="preserve"> </w:t>
      </w:r>
      <w:r w:rsidRPr="00E814C9">
        <w:rPr>
          <w:sz w:val="28"/>
          <w:szCs w:val="28"/>
        </w:rPr>
        <w:t xml:space="preserve">от </w:t>
      </w:r>
      <w:r w:rsidR="00E814C9" w:rsidRPr="00E814C9">
        <w:rPr>
          <w:sz w:val="28"/>
          <w:szCs w:val="28"/>
        </w:rPr>
        <w:t xml:space="preserve"> </w:t>
      </w:r>
      <w:r w:rsidR="009545B8">
        <w:rPr>
          <w:sz w:val="28"/>
          <w:szCs w:val="28"/>
        </w:rPr>
        <w:t>03 ноября</w:t>
      </w:r>
      <w:r w:rsidR="00772FEA" w:rsidRPr="00E814C9">
        <w:rPr>
          <w:sz w:val="28"/>
          <w:szCs w:val="28"/>
        </w:rPr>
        <w:t xml:space="preserve"> </w:t>
      </w:r>
      <w:r w:rsidRPr="00E814C9">
        <w:rPr>
          <w:sz w:val="28"/>
          <w:szCs w:val="28"/>
        </w:rPr>
        <w:t>201</w:t>
      </w:r>
      <w:r w:rsidR="00E814C9" w:rsidRPr="00E814C9">
        <w:rPr>
          <w:sz w:val="28"/>
          <w:szCs w:val="28"/>
        </w:rPr>
        <w:t>6</w:t>
      </w:r>
      <w:r w:rsidR="007D2DB7" w:rsidRPr="00E814C9">
        <w:rPr>
          <w:sz w:val="28"/>
          <w:szCs w:val="28"/>
        </w:rPr>
        <w:t xml:space="preserve"> года </w:t>
      </w:r>
      <w:r w:rsidR="00772FEA" w:rsidRPr="00E814C9">
        <w:rPr>
          <w:sz w:val="28"/>
          <w:szCs w:val="28"/>
        </w:rPr>
        <w:t xml:space="preserve"> </w:t>
      </w:r>
      <w:r w:rsidRPr="00E814C9">
        <w:rPr>
          <w:sz w:val="28"/>
          <w:szCs w:val="28"/>
        </w:rPr>
        <w:t xml:space="preserve">№ </w:t>
      </w:r>
      <w:r w:rsidR="009545B8">
        <w:rPr>
          <w:sz w:val="28"/>
          <w:szCs w:val="28"/>
        </w:rPr>
        <w:t>255</w:t>
      </w:r>
      <w:r w:rsidR="00314327">
        <w:rPr>
          <w:sz w:val="28"/>
          <w:szCs w:val="28"/>
        </w:rPr>
        <w:t xml:space="preserve"> </w:t>
      </w:r>
      <w:r w:rsidR="006F67D1" w:rsidRPr="00E814C9">
        <w:rPr>
          <w:sz w:val="28"/>
          <w:szCs w:val="28"/>
        </w:rPr>
        <w:t>-</w:t>
      </w:r>
      <w:r w:rsidR="00314327">
        <w:rPr>
          <w:sz w:val="28"/>
          <w:szCs w:val="28"/>
        </w:rPr>
        <w:t xml:space="preserve"> </w:t>
      </w:r>
      <w:proofErr w:type="spellStart"/>
      <w:r w:rsidR="006F67D1" w:rsidRPr="00E814C9">
        <w:rPr>
          <w:sz w:val="28"/>
          <w:szCs w:val="28"/>
        </w:rPr>
        <w:t>пд</w:t>
      </w:r>
      <w:proofErr w:type="spellEnd"/>
    </w:p>
    <w:p w:rsidR="00772FEA" w:rsidRPr="00C90296" w:rsidRDefault="00772FEA" w:rsidP="007D2DB7">
      <w:pPr>
        <w:jc w:val="both"/>
        <w:rPr>
          <w:sz w:val="28"/>
          <w:szCs w:val="28"/>
          <w:highlight w:val="yellow"/>
        </w:rPr>
      </w:pPr>
    </w:p>
    <w:p w:rsidR="007D2DB7" w:rsidRPr="00C90296" w:rsidRDefault="007D2DB7" w:rsidP="007D2DB7">
      <w:pPr>
        <w:jc w:val="both"/>
        <w:rPr>
          <w:sz w:val="28"/>
          <w:szCs w:val="28"/>
          <w:highlight w:val="yellow"/>
        </w:rPr>
      </w:pPr>
    </w:p>
    <w:p w:rsidR="00033EE8" w:rsidRPr="00270DAC" w:rsidRDefault="00D3717F" w:rsidP="00033EE8">
      <w:pPr>
        <w:jc w:val="center"/>
        <w:rPr>
          <w:b/>
          <w:sz w:val="28"/>
          <w:szCs w:val="28"/>
        </w:rPr>
      </w:pPr>
      <w:r w:rsidRPr="00270DAC">
        <w:rPr>
          <w:b/>
          <w:sz w:val="28"/>
          <w:szCs w:val="28"/>
        </w:rPr>
        <w:t xml:space="preserve">Порядок </w:t>
      </w:r>
      <w:r w:rsidR="002D4A80" w:rsidRPr="00270DAC">
        <w:rPr>
          <w:b/>
          <w:sz w:val="28"/>
          <w:szCs w:val="28"/>
        </w:rPr>
        <w:t>осуществления</w:t>
      </w:r>
      <w:r w:rsidRPr="00270DAC">
        <w:rPr>
          <w:b/>
          <w:sz w:val="28"/>
          <w:szCs w:val="28"/>
        </w:rPr>
        <w:t xml:space="preserve"> мониторинга и</w:t>
      </w:r>
      <w:r w:rsidR="00033EE8" w:rsidRPr="00270DAC">
        <w:rPr>
          <w:b/>
          <w:sz w:val="28"/>
          <w:szCs w:val="28"/>
        </w:rPr>
        <w:t xml:space="preserve"> </w:t>
      </w:r>
      <w:r w:rsidRPr="00270DAC">
        <w:rPr>
          <w:b/>
          <w:sz w:val="28"/>
          <w:szCs w:val="28"/>
        </w:rPr>
        <w:t>оценки качества</w:t>
      </w:r>
    </w:p>
    <w:p w:rsidR="00033EE8" w:rsidRPr="00270DAC" w:rsidRDefault="00D3717F" w:rsidP="00033EE8">
      <w:pPr>
        <w:jc w:val="center"/>
        <w:rPr>
          <w:b/>
          <w:sz w:val="28"/>
          <w:szCs w:val="28"/>
        </w:rPr>
      </w:pPr>
      <w:r w:rsidRPr="00270DAC">
        <w:rPr>
          <w:b/>
          <w:sz w:val="28"/>
          <w:szCs w:val="28"/>
        </w:rPr>
        <w:t xml:space="preserve"> управления муниципальными</w:t>
      </w:r>
      <w:r w:rsidR="00033EE8" w:rsidRPr="00270DAC">
        <w:rPr>
          <w:b/>
          <w:sz w:val="28"/>
          <w:szCs w:val="28"/>
        </w:rPr>
        <w:t xml:space="preserve"> </w:t>
      </w:r>
      <w:r w:rsidRPr="00270DAC">
        <w:rPr>
          <w:b/>
          <w:sz w:val="28"/>
          <w:szCs w:val="28"/>
        </w:rPr>
        <w:t xml:space="preserve">финансами </w:t>
      </w:r>
    </w:p>
    <w:p w:rsidR="00D3717F" w:rsidRPr="00270DAC" w:rsidRDefault="00D3717F" w:rsidP="00033EE8">
      <w:pPr>
        <w:jc w:val="center"/>
        <w:rPr>
          <w:b/>
          <w:sz w:val="28"/>
          <w:szCs w:val="28"/>
        </w:rPr>
      </w:pPr>
      <w:r w:rsidRPr="00270DAC">
        <w:rPr>
          <w:b/>
          <w:sz w:val="28"/>
          <w:szCs w:val="28"/>
        </w:rPr>
        <w:t>в Забайкальском крае за 201</w:t>
      </w:r>
      <w:r w:rsidR="00270DAC" w:rsidRPr="00270DAC">
        <w:rPr>
          <w:b/>
          <w:sz w:val="28"/>
          <w:szCs w:val="28"/>
        </w:rPr>
        <w:t>6</w:t>
      </w:r>
      <w:r w:rsidRPr="00270DAC">
        <w:rPr>
          <w:b/>
          <w:sz w:val="28"/>
          <w:szCs w:val="28"/>
        </w:rPr>
        <w:t xml:space="preserve"> год</w:t>
      </w:r>
    </w:p>
    <w:p w:rsidR="00D3717F" w:rsidRPr="00C90296" w:rsidRDefault="00D3717F" w:rsidP="00D3717F">
      <w:pPr>
        <w:rPr>
          <w:sz w:val="28"/>
          <w:szCs w:val="28"/>
          <w:highlight w:val="yellow"/>
        </w:rPr>
      </w:pPr>
    </w:p>
    <w:p w:rsidR="00D3717F" w:rsidRPr="00270DAC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270DAC">
        <w:rPr>
          <w:sz w:val="28"/>
          <w:szCs w:val="28"/>
        </w:rPr>
        <w:t xml:space="preserve">Настоящий Порядок разработан в </w:t>
      </w:r>
      <w:proofErr w:type="gramStart"/>
      <w:r w:rsidR="002D4A80" w:rsidRPr="00270DAC">
        <w:rPr>
          <w:sz w:val="28"/>
          <w:szCs w:val="28"/>
        </w:rPr>
        <w:t>целях</w:t>
      </w:r>
      <w:proofErr w:type="gramEnd"/>
      <w:r w:rsidR="0058496C">
        <w:rPr>
          <w:sz w:val="28"/>
          <w:szCs w:val="28"/>
        </w:rPr>
        <w:t xml:space="preserve"> формирования стимулов к повышению качества управления </w:t>
      </w:r>
      <w:r w:rsidR="0058496C" w:rsidRPr="00270DAC">
        <w:rPr>
          <w:sz w:val="28"/>
          <w:szCs w:val="28"/>
        </w:rPr>
        <w:t>муниципальными финансами</w:t>
      </w:r>
      <w:r w:rsidR="0058496C" w:rsidRPr="0058496C">
        <w:rPr>
          <w:sz w:val="28"/>
          <w:szCs w:val="28"/>
        </w:rPr>
        <w:t xml:space="preserve"> </w:t>
      </w:r>
      <w:r w:rsidR="0058496C" w:rsidRPr="00270DAC">
        <w:rPr>
          <w:sz w:val="28"/>
          <w:szCs w:val="28"/>
        </w:rPr>
        <w:t>в Забайкальском крае</w:t>
      </w:r>
      <w:r w:rsidR="003A4603">
        <w:rPr>
          <w:sz w:val="28"/>
          <w:szCs w:val="28"/>
        </w:rPr>
        <w:t xml:space="preserve"> и определяет процедуру проведения </w:t>
      </w:r>
      <w:r w:rsidR="003A4603" w:rsidRPr="00270DAC">
        <w:rPr>
          <w:sz w:val="28"/>
          <w:szCs w:val="28"/>
        </w:rPr>
        <w:t>мониторинга и оценки качества управления муниципальными финансами в Забайкальском крае</w:t>
      </w:r>
      <w:r w:rsidRPr="00270DAC">
        <w:rPr>
          <w:sz w:val="28"/>
          <w:szCs w:val="28"/>
        </w:rPr>
        <w:t>.</w:t>
      </w:r>
    </w:p>
    <w:p w:rsidR="00D3717F" w:rsidRPr="00270DAC" w:rsidRDefault="00A2149C" w:rsidP="00A2149C">
      <w:pPr>
        <w:pStyle w:val="20"/>
        <w:autoSpaceDE w:val="0"/>
        <w:autoSpaceDN w:val="0"/>
        <w:adjustRightInd w:val="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D3717F" w:rsidRPr="00270DAC">
        <w:rPr>
          <w:sz w:val="28"/>
          <w:szCs w:val="28"/>
        </w:rPr>
        <w:t>П</w:t>
      </w:r>
      <w:r w:rsidR="00FA1AE7" w:rsidRPr="00270DAC">
        <w:rPr>
          <w:sz w:val="28"/>
          <w:szCs w:val="28"/>
        </w:rPr>
        <w:t>роведение</w:t>
      </w:r>
      <w:r w:rsidR="00D3717F" w:rsidRPr="00270DAC">
        <w:rPr>
          <w:sz w:val="28"/>
          <w:szCs w:val="28"/>
        </w:rPr>
        <w:t xml:space="preserve"> мониторинга и оценки качества управления муниципальными финансами в Забайкальском крае</w:t>
      </w:r>
      <w:r w:rsidR="00B02871">
        <w:rPr>
          <w:sz w:val="28"/>
          <w:szCs w:val="28"/>
        </w:rPr>
        <w:t xml:space="preserve"> за 2016 год </w:t>
      </w:r>
      <w:r w:rsidR="00D3717F" w:rsidRPr="00270DAC">
        <w:rPr>
          <w:sz w:val="28"/>
          <w:szCs w:val="28"/>
        </w:rPr>
        <w:t xml:space="preserve">(далее – Оценка качества) </w:t>
      </w:r>
      <w:r w:rsidR="00FA1AE7" w:rsidRPr="00270DAC">
        <w:rPr>
          <w:sz w:val="28"/>
          <w:szCs w:val="28"/>
        </w:rPr>
        <w:t>осуществляется</w:t>
      </w:r>
      <w:r w:rsidR="00D3717F" w:rsidRPr="00270DAC">
        <w:rPr>
          <w:sz w:val="28"/>
          <w:szCs w:val="28"/>
        </w:rPr>
        <w:t xml:space="preserve"> по состоянию на </w:t>
      </w:r>
      <w:r w:rsidR="002D4A80" w:rsidRPr="00270DAC">
        <w:rPr>
          <w:sz w:val="28"/>
          <w:szCs w:val="28"/>
        </w:rPr>
        <w:t>0</w:t>
      </w:r>
      <w:r w:rsidR="00D3717F" w:rsidRPr="00270DAC">
        <w:rPr>
          <w:sz w:val="28"/>
          <w:szCs w:val="28"/>
        </w:rPr>
        <w:t>1 января года, следующего за отчетным финансовым годом</w:t>
      </w:r>
      <w:r w:rsidR="00B02871">
        <w:rPr>
          <w:sz w:val="28"/>
          <w:szCs w:val="28"/>
        </w:rPr>
        <w:t>,</w:t>
      </w:r>
      <w:r w:rsidR="00D3717F" w:rsidRPr="00270DAC">
        <w:rPr>
          <w:sz w:val="28"/>
          <w:szCs w:val="28"/>
        </w:rPr>
        <w:t xml:space="preserve"> в течение 25 рабочих дней с момента представления </w:t>
      </w:r>
      <w:r w:rsidR="00B02871">
        <w:rPr>
          <w:sz w:val="28"/>
          <w:szCs w:val="28"/>
        </w:rPr>
        <w:t xml:space="preserve">Министерством финансов Забайкальского края </w:t>
      </w:r>
      <w:r w:rsidR="00D3717F" w:rsidRPr="00270DAC">
        <w:rPr>
          <w:sz w:val="28"/>
          <w:szCs w:val="28"/>
        </w:rPr>
        <w:t xml:space="preserve">в </w:t>
      </w:r>
      <w:r w:rsidR="00E33380" w:rsidRPr="00270DAC">
        <w:rPr>
          <w:sz w:val="28"/>
          <w:szCs w:val="28"/>
        </w:rPr>
        <w:t>Межрегион</w:t>
      </w:r>
      <w:r w:rsidR="00B02871">
        <w:rPr>
          <w:sz w:val="28"/>
          <w:szCs w:val="28"/>
        </w:rPr>
        <w:t>альное операционное управление Ф</w:t>
      </w:r>
      <w:r w:rsidR="00E33380" w:rsidRPr="00270DAC">
        <w:rPr>
          <w:sz w:val="28"/>
          <w:szCs w:val="28"/>
        </w:rPr>
        <w:t xml:space="preserve">едерального казначейства </w:t>
      </w:r>
      <w:r w:rsidR="00D3717F" w:rsidRPr="00270DAC">
        <w:rPr>
          <w:sz w:val="28"/>
          <w:szCs w:val="28"/>
        </w:rPr>
        <w:t xml:space="preserve">годового отчета об исполнении консолидированного бюджета </w:t>
      </w:r>
      <w:r w:rsidR="002D4A80" w:rsidRPr="00270DAC">
        <w:rPr>
          <w:sz w:val="28"/>
          <w:szCs w:val="28"/>
        </w:rPr>
        <w:t>Забайкальского края</w:t>
      </w:r>
      <w:r w:rsidR="00D3717F" w:rsidRPr="00270DAC">
        <w:rPr>
          <w:sz w:val="28"/>
          <w:szCs w:val="28"/>
        </w:rPr>
        <w:t>.</w:t>
      </w:r>
      <w:proofErr w:type="gramEnd"/>
    </w:p>
    <w:p w:rsidR="00D3717F" w:rsidRPr="00AC2090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Оценка качества проводится на основании официальных статистических данных, бюджетной отчетности муниципальных образований</w:t>
      </w:r>
      <w:r w:rsidR="00C542AC">
        <w:rPr>
          <w:sz w:val="28"/>
          <w:szCs w:val="28"/>
        </w:rPr>
        <w:t xml:space="preserve"> Забайкальского края</w:t>
      </w:r>
      <w:r w:rsidRPr="00AC2090">
        <w:rPr>
          <w:sz w:val="28"/>
          <w:szCs w:val="28"/>
        </w:rPr>
        <w:t>, информации, содержащейся в муниципальных правовых актах и иной информации, находящейся в распоряжении Министерства финансов Забайкальского края, а также материалов и сведений, полученных от финансовых органов муниципальных районов, городских округов Забайкальского края.</w:t>
      </w:r>
    </w:p>
    <w:p w:rsidR="00D3717F" w:rsidRPr="00AC2090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Оценке качества подлежат следующие аспекты управления муниципальными финансами (далее – направления) в муниципальных образованиях Забайкальского края:</w:t>
      </w:r>
    </w:p>
    <w:p w:rsidR="00D3717F" w:rsidRPr="00AC2090" w:rsidRDefault="00C542AC" w:rsidP="00C542AC">
      <w:pPr>
        <w:pStyle w:val="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1) бюджетное</w:t>
      </w:r>
      <w:r w:rsidR="00D3717F" w:rsidRPr="00AC2090">
        <w:rPr>
          <w:sz w:val="28"/>
          <w:szCs w:val="28"/>
        </w:rPr>
        <w:t xml:space="preserve"> планирование;</w:t>
      </w:r>
    </w:p>
    <w:p w:rsidR="00D3717F" w:rsidRPr="00AC2090" w:rsidRDefault="00C542AC" w:rsidP="00C542AC">
      <w:pPr>
        <w:pStyle w:val="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17F" w:rsidRPr="00AC2090">
        <w:rPr>
          <w:sz w:val="28"/>
          <w:szCs w:val="28"/>
        </w:rPr>
        <w:t>2) исполнение бюджета;</w:t>
      </w:r>
    </w:p>
    <w:p w:rsidR="00D3717F" w:rsidRPr="00AC2090" w:rsidRDefault="00C542AC" w:rsidP="00C542AC">
      <w:pPr>
        <w:pStyle w:val="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17F" w:rsidRPr="00AC2090">
        <w:rPr>
          <w:sz w:val="28"/>
          <w:szCs w:val="28"/>
        </w:rPr>
        <w:t xml:space="preserve">3) управление </w:t>
      </w:r>
      <w:r w:rsidR="00307FD4" w:rsidRPr="00AC2090">
        <w:rPr>
          <w:sz w:val="28"/>
          <w:szCs w:val="28"/>
        </w:rPr>
        <w:t>муниципальным долгом</w:t>
      </w:r>
      <w:r w:rsidR="00D3717F" w:rsidRPr="00AC2090">
        <w:rPr>
          <w:sz w:val="28"/>
          <w:szCs w:val="28"/>
        </w:rPr>
        <w:t>;</w:t>
      </w:r>
    </w:p>
    <w:p w:rsidR="00D3717F" w:rsidRPr="00AC2090" w:rsidRDefault="00C542AC" w:rsidP="00C542AC">
      <w:pPr>
        <w:pStyle w:val="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17F" w:rsidRPr="00AC2090">
        <w:rPr>
          <w:sz w:val="28"/>
          <w:szCs w:val="28"/>
        </w:rPr>
        <w:t>4) оказание муниципальных услуг;</w:t>
      </w:r>
    </w:p>
    <w:p w:rsidR="00D3717F" w:rsidRPr="00AC2090" w:rsidRDefault="00C542AC" w:rsidP="00C542AC">
      <w:pPr>
        <w:pStyle w:val="2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17F" w:rsidRPr="00AC2090">
        <w:rPr>
          <w:sz w:val="28"/>
          <w:szCs w:val="28"/>
        </w:rPr>
        <w:t>5) открытость и публичность управления финансами.</w:t>
      </w:r>
    </w:p>
    <w:p w:rsidR="00D3717F" w:rsidRPr="00AC2090" w:rsidRDefault="00C542AC" w:rsidP="00C542AC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261CE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Оценка качества проводится по консолидированным бюджетам муниципальных районов и бюджетам городских округов</w:t>
      </w:r>
      <w:r w:rsidR="0021433A">
        <w:rPr>
          <w:sz w:val="28"/>
          <w:szCs w:val="28"/>
        </w:rPr>
        <w:t xml:space="preserve"> Забайкальского края</w:t>
      </w:r>
      <w:r w:rsidR="00D3717F" w:rsidRPr="00AC2090">
        <w:rPr>
          <w:sz w:val="28"/>
          <w:szCs w:val="28"/>
        </w:rPr>
        <w:t>.</w:t>
      </w:r>
    </w:p>
    <w:p w:rsidR="00D3717F" w:rsidRPr="00AC2090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Оценка качества проводится по единым методологическим принципам в три этапа: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1)</w:t>
      </w:r>
      <w:r w:rsidR="00D3717F" w:rsidRPr="00AC2090">
        <w:rPr>
          <w:sz w:val="28"/>
          <w:szCs w:val="28"/>
        </w:rPr>
        <w:t xml:space="preserve"> сбор и анализ информации</w:t>
      </w:r>
      <w:r w:rsidR="004E4A93" w:rsidRPr="00AC2090">
        <w:rPr>
          <w:sz w:val="28"/>
          <w:szCs w:val="28"/>
        </w:rPr>
        <w:t xml:space="preserve"> для проведения Оценки качества</w:t>
      </w:r>
      <w:r w:rsidRPr="00AC2090">
        <w:rPr>
          <w:sz w:val="28"/>
          <w:szCs w:val="28"/>
        </w:rPr>
        <w:t xml:space="preserve"> в соответствии с индикаторами</w:t>
      </w:r>
      <w:r w:rsidR="002E680E">
        <w:rPr>
          <w:sz w:val="28"/>
          <w:szCs w:val="28"/>
        </w:rPr>
        <w:t xml:space="preserve"> качества управления муниципальными </w:t>
      </w:r>
      <w:r w:rsidR="002E680E">
        <w:rPr>
          <w:sz w:val="28"/>
          <w:szCs w:val="28"/>
        </w:rPr>
        <w:lastRenderedPageBreak/>
        <w:t xml:space="preserve">финансами в Забайкальском крае </w:t>
      </w:r>
      <w:r w:rsidR="005C7215">
        <w:rPr>
          <w:sz w:val="28"/>
          <w:szCs w:val="28"/>
        </w:rPr>
        <w:t>(далее – индикаторы)</w:t>
      </w:r>
      <w:r w:rsidRPr="00AC2090">
        <w:rPr>
          <w:sz w:val="28"/>
          <w:szCs w:val="28"/>
        </w:rPr>
        <w:t>, указанными в приложении № 1 к настоящему Порядку</w:t>
      </w:r>
      <w:r w:rsidR="00D3717F" w:rsidRPr="00AC2090">
        <w:rPr>
          <w:sz w:val="28"/>
          <w:szCs w:val="28"/>
        </w:rPr>
        <w:t>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2)</w:t>
      </w:r>
      <w:r w:rsidR="00D3717F" w:rsidRPr="00AC2090">
        <w:rPr>
          <w:sz w:val="28"/>
          <w:szCs w:val="28"/>
        </w:rPr>
        <w:t xml:space="preserve"> проведение Оценки качества по каждому из направлений по консолидированным бюджетам муниципальных районов и бюджетам городских округов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3) </w:t>
      </w:r>
      <w:r w:rsidR="00D3717F" w:rsidRPr="00AC2090">
        <w:rPr>
          <w:sz w:val="28"/>
          <w:szCs w:val="28"/>
        </w:rPr>
        <w:t>расчет комплексной Оценки качества по консолидированным бюджетам муниципальных районов и бюджетам городских округов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4A23A8" w:rsidRPr="00AC2090">
        <w:rPr>
          <w:sz w:val="28"/>
          <w:szCs w:val="28"/>
        </w:rPr>
        <w:t>,</w:t>
      </w:r>
      <w:r w:rsidRPr="00AC2090">
        <w:rPr>
          <w:sz w:val="28"/>
          <w:szCs w:val="28"/>
        </w:rPr>
        <w:t xml:space="preserve"> проводимый по формуле, указанной в пункте </w:t>
      </w:r>
      <w:r w:rsidR="00AC2090">
        <w:rPr>
          <w:sz w:val="28"/>
          <w:szCs w:val="28"/>
        </w:rPr>
        <w:t>8</w:t>
      </w:r>
      <w:r w:rsidRPr="00AC2090">
        <w:rPr>
          <w:sz w:val="28"/>
          <w:szCs w:val="28"/>
        </w:rPr>
        <w:t xml:space="preserve"> настоящего Порядка (далее – комплексная Оценка качества)</w:t>
      </w:r>
      <w:r w:rsidR="00D3717F" w:rsidRPr="00AC2090">
        <w:rPr>
          <w:sz w:val="28"/>
          <w:szCs w:val="28"/>
        </w:rPr>
        <w:t>.</w:t>
      </w:r>
    </w:p>
    <w:p w:rsidR="00D3717F" w:rsidRPr="00AC2090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Каждое направление включает в себя: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1)</w:t>
      </w:r>
      <w:r w:rsidR="00A74446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перечень индикаторов, характеризующих качество управления муниципальными финансами;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2)</w:t>
      </w:r>
      <w:r w:rsidR="00D3717F" w:rsidRPr="00AC2090">
        <w:rPr>
          <w:sz w:val="28"/>
          <w:szCs w:val="28"/>
        </w:rPr>
        <w:t xml:space="preserve"> формулу расчета значений индикаторов;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3)</w:t>
      </w:r>
      <w:r w:rsidR="00D3717F" w:rsidRPr="00AC2090">
        <w:rPr>
          <w:sz w:val="28"/>
          <w:szCs w:val="28"/>
        </w:rPr>
        <w:t xml:space="preserve"> информационную базу для расчета значений индикаторов;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4) </w:t>
      </w:r>
      <w:r w:rsidR="00D3717F" w:rsidRPr="00AC2090">
        <w:rPr>
          <w:sz w:val="28"/>
          <w:szCs w:val="28"/>
        </w:rPr>
        <w:t>удельный вес, определяющий приоритетность индикатора в общей оценке всего направления;</w:t>
      </w:r>
    </w:p>
    <w:p w:rsidR="00D3717F" w:rsidRPr="00AC2090" w:rsidRDefault="00A752E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5)</w:t>
      </w:r>
      <w:r w:rsidR="00D3717F" w:rsidRPr="00AC2090">
        <w:rPr>
          <w:sz w:val="28"/>
          <w:szCs w:val="28"/>
        </w:rPr>
        <w:t xml:space="preserve"> целевое значение индикаторов.</w:t>
      </w:r>
    </w:p>
    <w:p w:rsidR="00D3717F" w:rsidRPr="00AC2090" w:rsidRDefault="00D3717F" w:rsidP="0032139E">
      <w:pPr>
        <w:pStyle w:val="20"/>
        <w:numPr>
          <w:ilvl w:val="0"/>
          <w:numId w:val="7"/>
        </w:numPr>
        <w:tabs>
          <w:tab w:val="clear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По итогам расчета значений индикаторов проводится их оценка: </w:t>
      </w:r>
    </w:p>
    <w:p w:rsidR="00D3717F" w:rsidRPr="00AC2090" w:rsidRDefault="00684AC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>1</w:t>
      </w:r>
      <w:r w:rsidR="00D3717F" w:rsidRPr="00AC2090">
        <w:rPr>
          <w:sz w:val="28"/>
          <w:szCs w:val="28"/>
        </w:rPr>
        <w:t xml:space="preserve">) в части индикаторов, увеличение значения которых свидетельствует </w:t>
      </w:r>
      <w:r w:rsidR="00D3717F" w:rsidRPr="00AC2090">
        <w:rPr>
          <w:bCs/>
          <w:sz w:val="28"/>
          <w:szCs w:val="28"/>
        </w:rPr>
        <w:t>о повышении качества управления финансами в муниципальном образовании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bCs/>
          <w:sz w:val="28"/>
          <w:szCs w:val="28"/>
        </w:rPr>
        <w:t xml:space="preserve"> по формуле:</w:t>
      </w:r>
    </w:p>
    <w:p w:rsidR="00D3717F" w:rsidRPr="00AC2090" w:rsidRDefault="00D3717F" w:rsidP="0032139E">
      <w:pPr>
        <w:tabs>
          <w:tab w:val="num" w:pos="360"/>
        </w:tabs>
        <w:ind w:firstLine="709"/>
        <w:jc w:val="center"/>
        <w:rPr>
          <w:sz w:val="28"/>
          <w:szCs w:val="28"/>
          <w:lang w:val="en-US"/>
        </w:rPr>
      </w:pPr>
      <w:r w:rsidRPr="00AC2090">
        <w:rPr>
          <w:sz w:val="28"/>
          <w:szCs w:val="28"/>
        </w:rPr>
        <w:t>Х</w:t>
      </w:r>
      <w:proofErr w:type="gramStart"/>
      <w:r w:rsidRPr="00AC2090">
        <w:rPr>
          <w:sz w:val="28"/>
          <w:szCs w:val="28"/>
          <w:vertAlign w:val="subscript"/>
          <w:lang w:val="en-US"/>
        </w:rPr>
        <w:t>1</w:t>
      </w:r>
      <w:proofErr w:type="gramEnd"/>
      <w:r w:rsidRPr="00AC2090">
        <w:rPr>
          <w:sz w:val="28"/>
          <w:szCs w:val="28"/>
          <w:vertAlign w:val="subscript"/>
          <w:lang w:val="en-US"/>
        </w:rPr>
        <w:t xml:space="preserve"> </w:t>
      </w:r>
      <w:r w:rsidRPr="00AC2090">
        <w:rPr>
          <w:sz w:val="28"/>
          <w:szCs w:val="28"/>
          <w:lang w:val="en-US"/>
        </w:rPr>
        <w:t>= (</w:t>
      </w:r>
      <w:proofErr w:type="spellStart"/>
      <w:r w:rsidRPr="00AC2090">
        <w:rPr>
          <w:sz w:val="28"/>
          <w:szCs w:val="28"/>
          <w:lang w:val="en-US"/>
        </w:rPr>
        <w:t>U</w:t>
      </w:r>
      <w:r w:rsidRPr="00AC2090">
        <w:rPr>
          <w:sz w:val="28"/>
          <w:szCs w:val="28"/>
          <w:vertAlign w:val="subscript"/>
          <w:lang w:val="en-US"/>
        </w:rPr>
        <w:t>i</w:t>
      </w:r>
      <w:proofErr w:type="spellEnd"/>
      <w:r w:rsidRPr="00AC2090">
        <w:rPr>
          <w:sz w:val="28"/>
          <w:szCs w:val="28"/>
          <w:lang w:val="en-US"/>
        </w:rPr>
        <w:t xml:space="preserve"> – </w:t>
      </w:r>
      <w:proofErr w:type="spellStart"/>
      <w:r w:rsidRPr="00AC2090">
        <w:rPr>
          <w:sz w:val="28"/>
          <w:szCs w:val="28"/>
          <w:lang w:val="en-US"/>
        </w:rPr>
        <w:t>U</w:t>
      </w:r>
      <w:r w:rsidRPr="00AC2090">
        <w:rPr>
          <w:sz w:val="28"/>
          <w:szCs w:val="28"/>
          <w:vertAlign w:val="subscript"/>
          <w:lang w:val="en-US"/>
        </w:rPr>
        <w:t>min</w:t>
      </w:r>
      <w:proofErr w:type="spellEnd"/>
      <w:r w:rsidRPr="00AC2090">
        <w:rPr>
          <w:sz w:val="28"/>
          <w:szCs w:val="28"/>
          <w:lang w:val="en-US"/>
        </w:rPr>
        <w:t>) / (</w:t>
      </w:r>
      <w:proofErr w:type="spellStart"/>
      <w:r w:rsidRPr="00AC2090">
        <w:rPr>
          <w:sz w:val="28"/>
          <w:szCs w:val="28"/>
          <w:lang w:val="en-US"/>
        </w:rPr>
        <w:t>U</w:t>
      </w:r>
      <w:r w:rsidRPr="00AC2090">
        <w:rPr>
          <w:sz w:val="28"/>
          <w:szCs w:val="28"/>
          <w:vertAlign w:val="subscript"/>
          <w:lang w:val="en-US"/>
        </w:rPr>
        <w:t>max</w:t>
      </w:r>
      <w:proofErr w:type="spellEnd"/>
      <w:r w:rsidRPr="00AC2090">
        <w:rPr>
          <w:sz w:val="28"/>
          <w:szCs w:val="28"/>
          <w:lang w:val="en-US"/>
        </w:rPr>
        <w:t xml:space="preserve"> – </w:t>
      </w:r>
      <w:proofErr w:type="spellStart"/>
      <w:r w:rsidRPr="00AC2090">
        <w:rPr>
          <w:sz w:val="28"/>
          <w:szCs w:val="28"/>
          <w:lang w:val="en-US"/>
        </w:rPr>
        <w:t>U</w:t>
      </w:r>
      <w:r w:rsidRPr="00AC2090">
        <w:rPr>
          <w:sz w:val="28"/>
          <w:szCs w:val="28"/>
          <w:vertAlign w:val="subscript"/>
          <w:lang w:val="en-US"/>
        </w:rPr>
        <w:t>min</w:t>
      </w:r>
      <w:proofErr w:type="spellEnd"/>
      <w:r w:rsidRPr="00AC2090">
        <w:rPr>
          <w:sz w:val="28"/>
          <w:szCs w:val="28"/>
          <w:lang w:val="en-US"/>
        </w:rPr>
        <w:t>),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3E54A2">
        <w:rPr>
          <w:sz w:val="28"/>
          <w:szCs w:val="28"/>
          <w:lang w:val="en-US"/>
        </w:rPr>
        <w:t xml:space="preserve">  </w:t>
      </w:r>
      <w:r w:rsidR="00D3717F" w:rsidRPr="00AC2090">
        <w:rPr>
          <w:sz w:val="28"/>
          <w:szCs w:val="28"/>
        </w:rPr>
        <w:t xml:space="preserve">где: </w:t>
      </w:r>
    </w:p>
    <w:p w:rsidR="00D3717F" w:rsidRPr="00AC2090" w:rsidRDefault="000634B0" w:rsidP="0032139E">
      <w:pPr>
        <w:pStyle w:val="ad"/>
        <w:tabs>
          <w:tab w:val="left" w:pos="360"/>
          <w:tab w:val="left" w:pos="964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7569D" w:rsidRPr="00AC2090">
        <w:rPr>
          <w:b/>
          <w:sz w:val="28"/>
          <w:szCs w:val="28"/>
        </w:rPr>
        <w:t xml:space="preserve"> </w:t>
      </w:r>
      <w:r w:rsidR="00D3717F" w:rsidRPr="00AC2090"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 w:rsidR="00D3717F" w:rsidRPr="00AC2090">
        <w:rPr>
          <w:sz w:val="28"/>
          <w:szCs w:val="28"/>
          <w:vertAlign w:val="subscript"/>
        </w:rPr>
        <w:t xml:space="preserve"> </w:t>
      </w:r>
      <w:r w:rsidR="00D3717F" w:rsidRPr="00AC2090">
        <w:rPr>
          <w:sz w:val="28"/>
          <w:szCs w:val="28"/>
        </w:rPr>
        <w:t xml:space="preserve">– оценка значения соответствующего индикатора, увеличение значения которого свидетельствует </w:t>
      </w:r>
      <w:r w:rsidR="00D3717F" w:rsidRPr="00AC2090">
        <w:rPr>
          <w:bCs/>
          <w:sz w:val="28"/>
          <w:szCs w:val="28"/>
        </w:rPr>
        <w:t xml:space="preserve">о повышении качества управления </w:t>
      </w:r>
      <w:r w:rsidR="00D3717F" w:rsidRPr="00AC2090">
        <w:rPr>
          <w:sz w:val="28"/>
          <w:szCs w:val="28"/>
        </w:rPr>
        <w:t>муниципальными финансами</w:t>
      </w:r>
      <w:r w:rsidR="00D3717F" w:rsidRPr="00AC2090">
        <w:rPr>
          <w:bCs/>
          <w:sz w:val="28"/>
          <w:szCs w:val="28"/>
        </w:rPr>
        <w:t xml:space="preserve"> в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-ом муниципальном образовании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D3717F" w:rsidRPr="00AC2090">
        <w:rPr>
          <w:sz w:val="28"/>
          <w:szCs w:val="28"/>
          <w:lang w:val="en-US"/>
        </w:rPr>
        <w:t>U</w:t>
      </w:r>
      <w:r w:rsidR="00D3717F" w:rsidRPr="00AC2090">
        <w:rPr>
          <w:sz w:val="28"/>
          <w:szCs w:val="28"/>
          <w:vertAlign w:val="subscript"/>
          <w:lang w:val="en-US"/>
        </w:rPr>
        <w:t>i</w:t>
      </w:r>
      <w:proofErr w:type="spellEnd"/>
      <w:r w:rsidR="00D3717F" w:rsidRPr="00AC2090">
        <w:rPr>
          <w:sz w:val="28"/>
          <w:szCs w:val="28"/>
          <w:vertAlign w:val="subscript"/>
        </w:rPr>
        <w:t xml:space="preserve"> </w:t>
      </w:r>
      <w:r w:rsidR="00D3717F" w:rsidRPr="00AC2090">
        <w:rPr>
          <w:sz w:val="28"/>
          <w:szCs w:val="28"/>
        </w:rPr>
        <w:t xml:space="preserve">– значение соответствующего индикатора в </w:t>
      </w:r>
      <w:r w:rsidR="00D3717F" w:rsidRPr="00AC2090">
        <w:rPr>
          <w:sz w:val="28"/>
          <w:szCs w:val="28"/>
          <w:lang w:val="en-US"/>
        </w:rPr>
        <w:t>i</w:t>
      </w:r>
      <w:r w:rsidR="00D3717F" w:rsidRPr="00AC2090">
        <w:rPr>
          <w:sz w:val="28"/>
          <w:szCs w:val="28"/>
        </w:rPr>
        <w:t xml:space="preserve">-ом </w:t>
      </w:r>
      <w:r w:rsidR="00D3717F" w:rsidRPr="00AC2090">
        <w:rPr>
          <w:bCs/>
          <w:sz w:val="28"/>
          <w:szCs w:val="28"/>
        </w:rPr>
        <w:t>муниципальном образовании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D3717F" w:rsidRPr="00AC2090">
        <w:rPr>
          <w:sz w:val="28"/>
          <w:szCs w:val="28"/>
          <w:lang w:val="en-US"/>
        </w:rPr>
        <w:t>U</w:t>
      </w:r>
      <w:r w:rsidR="00D3717F" w:rsidRPr="00AC2090">
        <w:rPr>
          <w:sz w:val="28"/>
          <w:szCs w:val="28"/>
          <w:vertAlign w:val="subscript"/>
          <w:lang w:val="en-US"/>
        </w:rPr>
        <w:t>min</w:t>
      </w:r>
      <w:proofErr w:type="spellEnd"/>
      <w:r w:rsidR="00D3717F" w:rsidRPr="00AC2090">
        <w:rPr>
          <w:sz w:val="28"/>
          <w:szCs w:val="28"/>
        </w:rPr>
        <w:t>- минимальное значение соответствующего индикатора в муниципальных образованиях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="00D3717F" w:rsidRPr="00AC2090">
        <w:rPr>
          <w:sz w:val="28"/>
          <w:szCs w:val="28"/>
          <w:lang w:val="en-US"/>
        </w:rPr>
        <w:t>U</w:t>
      </w:r>
      <w:r w:rsidR="00D3717F" w:rsidRPr="00AC2090">
        <w:rPr>
          <w:sz w:val="28"/>
          <w:szCs w:val="28"/>
          <w:vertAlign w:val="subscript"/>
          <w:lang w:val="en-US"/>
        </w:rPr>
        <w:t>max</w:t>
      </w:r>
      <w:proofErr w:type="spellEnd"/>
      <w:r w:rsidR="00D3717F" w:rsidRPr="00AC2090">
        <w:rPr>
          <w:sz w:val="28"/>
          <w:szCs w:val="28"/>
        </w:rPr>
        <w:t xml:space="preserve"> – максимальное значение соответствующего индикатора в муниципальных образованиях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4ACF" w:rsidRPr="00AC2090">
        <w:rPr>
          <w:sz w:val="28"/>
          <w:szCs w:val="28"/>
        </w:rPr>
        <w:t>2</w:t>
      </w:r>
      <w:r w:rsidR="00D3717F" w:rsidRPr="00AC2090">
        <w:rPr>
          <w:sz w:val="28"/>
          <w:szCs w:val="28"/>
        </w:rPr>
        <w:t xml:space="preserve">) в части индикаторов, снижение значения которых свидетельствует о повышении качества управления финансами в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-ом муниципальном образовании</w:t>
      </w:r>
      <w:r w:rsidR="00D3717F" w:rsidRPr="00AC2090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по формуле:</w:t>
      </w:r>
    </w:p>
    <w:p w:rsidR="00D3717F" w:rsidRPr="00C90296" w:rsidRDefault="00D3717F" w:rsidP="0032139E">
      <w:pPr>
        <w:tabs>
          <w:tab w:val="num" w:pos="360"/>
        </w:tabs>
        <w:ind w:firstLine="709"/>
        <w:jc w:val="both"/>
        <w:rPr>
          <w:sz w:val="28"/>
          <w:szCs w:val="28"/>
          <w:highlight w:val="yellow"/>
        </w:rPr>
      </w:pPr>
    </w:p>
    <w:p w:rsidR="00D3717F" w:rsidRPr="00AC2090" w:rsidRDefault="00D3717F" w:rsidP="0032139E">
      <w:pPr>
        <w:pStyle w:val="ad"/>
        <w:tabs>
          <w:tab w:val="left" w:pos="1548"/>
          <w:tab w:val="left" w:pos="9648"/>
        </w:tabs>
        <w:spacing w:after="0"/>
        <w:ind w:left="0" w:firstLine="709"/>
        <w:jc w:val="center"/>
        <w:rPr>
          <w:sz w:val="28"/>
          <w:szCs w:val="28"/>
          <w:lang w:val="de-DE"/>
        </w:rPr>
      </w:pPr>
      <w:r w:rsidRPr="00AC2090">
        <w:rPr>
          <w:sz w:val="28"/>
          <w:szCs w:val="28"/>
        </w:rPr>
        <w:t>Х</w:t>
      </w:r>
      <w:proofErr w:type="gramStart"/>
      <w:r w:rsidRPr="00AC2090">
        <w:rPr>
          <w:sz w:val="28"/>
          <w:szCs w:val="28"/>
          <w:vertAlign w:val="subscript"/>
          <w:lang w:val="en-US"/>
        </w:rPr>
        <w:t>2</w:t>
      </w:r>
      <w:proofErr w:type="gramEnd"/>
      <w:r w:rsidRPr="00AC2090">
        <w:rPr>
          <w:sz w:val="28"/>
          <w:szCs w:val="28"/>
          <w:vertAlign w:val="subscript"/>
          <w:lang w:val="de-DE"/>
        </w:rPr>
        <w:t xml:space="preserve"> </w:t>
      </w:r>
      <w:r w:rsidRPr="00AC2090">
        <w:rPr>
          <w:sz w:val="28"/>
          <w:szCs w:val="28"/>
          <w:lang w:val="de-DE"/>
        </w:rPr>
        <w:t>= (</w:t>
      </w:r>
      <w:proofErr w:type="spellStart"/>
      <w:r w:rsidRPr="00AC2090">
        <w:rPr>
          <w:sz w:val="28"/>
          <w:szCs w:val="28"/>
          <w:lang w:val="de-DE"/>
        </w:rPr>
        <w:t>U</w:t>
      </w:r>
      <w:r w:rsidRPr="00AC2090">
        <w:rPr>
          <w:sz w:val="28"/>
          <w:szCs w:val="28"/>
          <w:vertAlign w:val="subscript"/>
          <w:lang w:val="de-DE"/>
        </w:rPr>
        <w:t>max</w:t>
      </w:r>
      <w:proofErr w:type="spellEnd"/>
      <w:r w:rsidRPr="00AC2090">
        <w:rPr>
          <w:sz w:val="28"/>
          <w:szCs w:val="28"/>
          <w:lang w:val="de-DE"/>
        </w:rPr>
        <w:t xml:space="preserve"> – </w:t>
      </w:r>
      <w:proofErr w:type="spellStart"/>
      <w:r w:rsidRPr="00AC2090">
        <w:rPr>
          <w:sz w:val="28"/>
          <w:szCs w:val="28"/>
          <w:lang w:val="de-DE"/>
        </w:rPr>
        <w:t>U</w:t>
      </w:r>
      <w:r w:rsidRPr="00AC2090">
        <w:rPr>
          <w:sz w:val="28"/>
          <w:szCs w:val="28"/>
          <w:vertAlign w:val="subscript"/>
          <w:lang w:val="de-DE"/>
        </w:rPr>
        <w:t>i</w:t>
      </w:r>
      <w:proofErr w:type="spellEnd"/>
      <w:r w:rsidRPr="00AC2090">
        <w:rPr>
          <w:sz w:val="28"/>
          <w:szCs w:val="28"/>
          <w:lang w:val="de-DE"/>
        </w:rPr>
        <w:t>) / (</w:t>
      </w:r>
      <w:proofErr w:type="spellStart"/>
      <w:r w:rsidRPr="00AC2090">
        <w:rPr>
          <w:sz w:val="28"/>
          <w:szCs w:val="28"/>
          <w:lang w:val="de-DE"/>
        </w:rPr>
        <w:t>U</w:t>
      </w:r>
      <w:r w:rsidRPr="00AC2090">
        <w:rPr>
          <w:sz w:val="28"/>
          <w:szCs w:val="28"/>
          <w:vertAlign w:val="subscript"/>
          <w:lang w:val="de-DE"/>
        </w:rPr>
        <w:t>max</w:t>
      </w:r>
      <w:proofErr w:type="spellEnd"/>
      <w:r w:rsidRPr="00AC2090">
        <w:rPr>
          <w:sz w:val="28"/>
          <w:szCs w:val="28"/>
          <w:lang w:val="de-DE"/>
        </w:rPr>
        <w:t xml:space="preserve"> – </w:t>
      </w:r>
      <w:proofErr w:type="spellStart"/>
      <w:r w:rsidRPr="00AC2090">
        <w:rPr>
          <w:sz w:val="28"/>
          <w:szCs w:val="28"/>
          <w:lang w:val="de-DE"/>
        </w:rPr>
        <w:t>U</w:t>
      </w:r>
      <w:r w:rsidRPr="00AC2090">
        <w:rPr>
          <w:sz w:val="28"/>
          <w:szCs w:val="28"/>
          <w:vertAlign w:val="subscript"/>
          <w:lang w:val="de-DE"/>
        </w:rPr>
        <w:t>min</w:t>
      </w:r>
      <w:proofErr w:type="spellEnd"/>
      <w:r w:rsidRPr="00AC2090">
        <w:rPr>
          <w:sz w:val="28"/>
          <w:szCs w:val="28"/>
          <w:lang w:val="de-DE"/>
        </w:rPr>
        <w:t>),</w:t>
      </w:r>
    </w:p>
    <w:p w:rsidR="00D3717F" w:rsidRPr="00AC2090" w:rsidRDefault="000634B0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 w:rsidRPr="003E54A2">
        <w:rPr>
          <w:sz w:val="28"/>
          <w:szCs w:val="28"/>
          <w:lang w:val="en-US"/>
        </w:rPr>
        <w:t xml:space="preserve">  </w:t>
      </w:r>
      <w:r w:rsidR="00D3717F" w:rsidRPr="00AC2090">
        <w:rPr>
          <w:sz w:val="28"/>
          <w:szCs w:val="28"/>
        </w:rPr>
        <w:t>где:</w:t>
      </w:r>
    </w:p>
    <w:p w:rsidR="00D3717F" w:rsidRPr="00AC2090" w:rsidRDefault="000634B0" w:rsidP="000634B0">
      <w:pPr>
        <w:tabs>
          <w:tab w:val="num" w:pos="360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717F" w:rsidRPr="00AC2090">
        <w:rPr>
          <w:sz w:val="28"/>
          <w:szCs w:val="28"/>
          <w:lang w:val="en-US"/>
        </w:rPr>
        <w:t>X</w:t>
      </w:r>
      <w:r w:rsidRPr="000634B0">
        <w:rPr>
          <w:sz w:val="28"/>
          <w:szCs w:val="28"/>
          <w:vertAlign w:val="subscript"/>
        </w:rPr>
        <w:t>2</w:t>
      </w:r>
      <w:r w:rsidR="00D3717F" w:rsidRPr="00AC2090">
        <w:rPr>
          <w:sz w:val="28"/>
          <w:szCs w:val="28"/>
        </w:rPr>
        <w:t xml:space="preserve"> - оценка значения соответствующего индикатора, снижение значения которого свидетельствует о повышении качества управления финансами в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-ом муниципальном образовании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>;</w:t>
      </w:r>
    </w:p>
    <w:p w:rsidR="00D3717F" w:rsidRPr="00AC2090" w:rsidRDefault="000634B0" w:rsidP="000634B0">
      <w:pPr>
        <w:tabs>
          <w:tab w:val="num" w:pos="360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4ACF" w:rsidRPr="00AC2090">
        <w:rPr>
          <w:sz w:val="28"/>
          <w:szCs w:val="28"/>
        </w:rPr>
        <w:t>3</w:t>
      </w:r>
      <w:r w:rsidR="00D3717F" w:rsidRPr="00AC2090">
        <w:rPr>
          <w:sz w:val="28"/>
          <w:szCs w:val="28"/>
        </w:rPr>
        <w:t xml:space="preserve">) в части индикаторов, по которым установлены целевые значения, по формуле: </w:t>
      </w:r>
    </w:p>
    <w:p w:rsidR="00D3717F" w:rsidRPr="00AC2090" w:rsidRDefault="00D3717F" w:rsidP="0032139E">
      <w:pPr>
        <w:tabs>
          <w:tab w:val="num" w:pos="360"/>
        </w:tabs>
        <w:ind w:firstLine="709"/>
        <w:jc w:val="center"/>
        <w:rPr>
          <w:sz w:val="28"/>
          <w:szCs w:val="28"/>
        </w:rPr>
      </w:pPr>
      <w:r w:rsidRPr="00AC2090">
        <w:rPr>
          <w:sz w:val="28"/>
          <w:szCs w:val="28"/>
        </w:rPr>
        <w:lastRenderedPageBreak/>
        <w:t>Х</w:t>
      </w:r>
      <w:r w:rsidRPr="00AC2090">
        <w:rPr>
          <w:sz w:val="28"/>
          <w:szCs w:val="28"/>
          <w:vertAlign w:val="subscript"/>
        </w:rPr>
        <w:t xml:space="preserve">3 </w:t>
      </w:r>
      <w:r w:rsidRPr="00AC2090">
        <w:rPr>
          <w:sz w:val="28"/>
          <w:szCs w:val="28"/>
        </w:rPr>
        <w:t xml:space="preserve">= </w:t>
      </w:r>
      <w:r w:rsidRPr="00AC2090">
        <w:rPr>
          <w:sz w:val="28"/>
          <w:szCs w:val="28"/>
          <w:lang w:val="en-US"/>
        </w:rPr>
        <w:t>A</w:t>
      </w:r>
      <w:r w:rsidRPr="00AC2090">
        <w:rPr>
          <w:sz w:val="28"/>
          <w:szCs w:val="28"/>
          <w:vertAlign w:val="subscript"/>
          <w:lang w:val="en-US"/>
        </w:rPr>
        <w:t>i</w:t>
      </w:r>
      <w:r w:rsidRPr="00AC2090">
        <w:rPr>
          <w:sz w:val="28"/>
          <w:szCs w:val="28"/>
        </w:rPr>
        <w:t>,</w:t>
      </w:r>
    </w:p>
    <w:p w:rsidR="00D3717F" w:rsidRDefault="00486149" w:rsidP="00486149">
      <w:pPr>
        <w:tabs>
          <w:tab w:val="num" w:pos="36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717F" w:rsidRPr="00AC2090">
        <w:rPr>
          <w:sz w:val="28"/>
          <w:szCs w:val="28"/>
        </w:rPr>
        <w:t xml:space="preserve">где: </w:t>
      </w:r>
    </w:p>
    <w:p w:rsidR="00486149" w:rsidRPr="00AC2090" w:rsidRDefault="00486149" w:rsidP="00486149">
      <w:pPr>
        <w:tabs>
          <w:tab w:val="num" w:pos="360"/>
          <w:tab w:val="left" w:pos="851"/>
          <w:tab w:val="left" w:pos="993"/>
        </w:tabs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</w:t>
      </w:r>
      <w:r w:rsidRPr="00AC2090">
        <w:rPr>
          <w:sz w:val="28"/>
          <w:szCs w:val="28"/>
          <w:lang w:val="en-US"/>
        </w:rPr>
        <w:t>X</w:t>
      </w:r>
      <w:r w:rsidRPr="00486149">
        <w:rPr>
          <w:sz w:val="28"/>
          <w:szCs w:val="28"/>
          <w:vertAlign w:val="subscript"/>
        </w:rPr>
        <w:t>3</w:t>
      </w:r>
      <w:r w:rsidRPr="00AC2090">
        <w:rPr>
          <w:sz w:val="28"/>
          <w:szCs w:val="28"/>
        </w:rPr>
        <w:t xml:space="preserve"> - оценка значе</w:t>
      </w:r>
      <w:r w:rsidR="00910503">
        <w:rPr>
          <w:sz w:val="28"/>
          <w:szCs w:val="28"/>
        </w:rPr>
        <w:t>ния соответствующего индикатора</w:t>
      </w:r>
      <w:r w:rsidRPr="00AC2090">
        <w:rPr>
          <w:sz w:val="28"/>
          <w:szCs w:val="28"/>
        </w:rPr>
        <w:t xml:space="preserve"> свидетельствует о </w:t>
      </w:r>
      <w:r w:rsidR="008712F4">
        <w:rPr>
          <w:sz w:val="28"/>
          <w:szCs w:val="28"/>
        </w:rPr>
        <w:t>соответствии установленн</w:t>
      </w:r>
      <w:r w:rsidR="00050930">
        <w:rPr>
          <w:sz w:val="28"/>
          <w:szCs w:val="28"/>
        </w:rPr>
        <w:t>ому</w:t>
      </w:r>
      <w:r w:rsidR="008712F4">
        <w:rPr>
          <w:sz w:val="28"/>
          <w:szCs w:val="28"/>
        </w:rPr>
        <w:t xml:space="preserve"> целев</w:t>
      </w:r>
      <w:r w:rsidR="00050930">
        <w:rPr>
          <w:sz w:val="28"/>
          <w:szCs w:val="28"/>
        </w:rPr>
        <w:t>ому</w:t>
      </w:r>
      <w:r w:rsidR="008712F4">
        <w:rPr>
          <w:sz w:val="28"/>
          <w:szCs w:val="28"/>
        </w:rPr>
        <w:t xml:space="preserve"> значени</w:t>
      </w:r>
      <w:r w:rsidR="00050930">
        <w:rPr>
          <w:sz w:val="28"/>
          <w:szCs w:val="28"/>
        </w:rPr>
        <w:t>ю</w:t>
      </w:r>
      <w:r w:rsidR="008712F4">
        <w:rPr>
          <w:sz w:val="28"/>
          <w:szCs w:val="28"/>
        </w:rPr>
        <w:t xml:space="preserve"> </w:t>
      </w:r>
      <w:r w:rsidRPr="00AC2090">
        <w:rPr>
          <w:sz w:val="28"/>
          <w:szCs w:val="28"/>
        </w:rPr>
        <w:t xml:space="preserve">в </w:t>
      </w:r>
      <w:r w:rsidRPr="00AC2090">
        <w:rPr>
          <w:bCs/>
          <w:sz w:val="28"/>
          <w:szCs w:val="28"/>
          <w:lang w:val="en-US"/>
        </w:rPr>
        <w:t>i</w:t>
      </w:r>
      <w:r w:rsidRPr="00AC2090">
        <w:rPr>
          <w:bCs/>
          <w:sz w:val="28"/>
          <w:szCs w:val="28"/>
        </w:rPr>
        <w:t>-ом муниципальном образовании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Pr="00AC2090">
        <w:rPr>
          <w:sz w:val="28"/>
          <w:szCs w:val="28"/>
        </w:rPr>
        <w:t>;</w:t>
      </w:r>
    </w:p>
    <w:p w:rsidR="00D3717F" w:rsidRPr="00AC2090" w:rsidRDefault="00BC112A" w:rsidP="0032139E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3717F" w:rsidRPr="00AC2090">
        <w:rPr>
          <w:sz w:val="28"/>
          <w:szCs w:val="28"/>
        </w:rPr>
        <w:t>А</w:t>
      </w:r>
      <w:r w:rsidR="00D3717F" w:rsidRPr="00AC2090">
        <w:rPr>
          <w:sz w:val="28"/>
          <w:szCs w:val="28"/>
          <w:vertAlign w:val="subscript"/>
          <w:lang w:val="en-US"/>
        </w:rPr>
        <w:t>i</w:t>
      </w:r>
      <w:r w:rsidR="00D3717F" w:rsidRPr="00AC2090">
        <w:rPr>
          <w:sz w:val="28"/>
          <w:szCs w:val="28"/>
          <w:vertAlign w:val="subscript"/>
        </w:rPr>
        <w:t xml:space="preserve"> </w:t>
      </w:r>
      <w:r w:rsidR="00D3717F" w:rsidRPr="00AC2090">
        <w:rPr>
          <w:sz w:val="28"/>
          <w:szCs w:val="28"/>
        </w:rPr>
        <w:t xml:space="preserve">= 1 в </w:t>
      </w:r>
      <w:proofErr w:type="gramStart"/>
      <w:r w:rsidR="00D3717F" w:rsidRPr="00AC2090">
        <w:rPr>
          <w:sz w:val="28"/>
          <w:szCs w:val="28"/>
        </w:rPr>
        <w:t>случае</w:t>
      </w:r>
      <w:proofErr w:type="gramEnd"/>
      <w:r w:rsidR="00D3717F" w:rsidRPr="00AC2090">
        <w:rPr>
          <w:sz w:val="28"/>
          <w:szCs w:val="28"/>
        </w:rPr>
        <w:t>, если значение индикатора соответствует его целевому значению;</w:t>
      </w:r>
    </w:p>
    <w:p w:rsidR="00D3717F" w:rsidRPr="00AC2090" w:rsidRDefault="00BC112A" w:rsidP="00BC112A">
      <w:pPr>
        <w:tabs>
          <w:tab w:val="num" w:pos="360"/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33AF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А</w:t>
      </w:r>
      <w:r w:rsidR="00D3717F" w:rsidRPr="00AC2090">
        <w:rPr>
          <w:sz w:val="28"/>
          <w:szCs w:val="28"/>
          <w:vertAlign w:val="subscript"/>
          <w:lang w:val="en-US"/>
        </w:rPr>
        <w:t>i</w:t>
      </w:r>
      <w:r w:rsidR="00D3717F" w:rsidRPr="00AC2090">
        <w:rPr>
          <w:sz w:val="28"/>
          <w:szCs w:val="28"/>
          <w:vertAlign w:val="subscript"/>
        </w:rPr>
        <w:t xml:space="preserve"> </w:t>
      </w:r>
      <w:r w:rsidR="00D3717F" w:rsidRPr="00AC2090">
        <w:rPr>
          <w:sz w:val="28"/>
          <w:szCs w:val="28"/>
        </w:rPr>
        <w:t xml:space="preserve">= 0 в </w:t>
      </w:r>
      <w:proofErr w:type="gramStart"/>
      <w:r w:rsidR="00D3717F" w:rsidRPr="00AC2090">
        <w:rPr>
          <w:sz w:val="28"/>
          <w:szCs w:val="28"/>
        </w:rPr>
        <w:t>случае</w:t>
      </w:r>
      <w:proofErr w:type="gramEnd"/>
      <w:r w:rsidR="00D3717F" w:rsidRPr="00AC2090">
        <w:rPr>
          <w:sz w:val="28"/>
          <w:szCs w:val="28"/>
        </w:rPr>
        <w:t>, если значение индикатора не соответствует его целевому значению.</w:t>
      </w:r>
    </w:p>
    <w:p w:rsidR="003D7D2F" w:rsidRPr="00AC2090" w:rsidRDefault="00867BA3" w:rsidP="00867BA3">
      <w:pPr>
        <w:tabs>
          <w:tab w:val="num" w:pos="360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D7D2F" w:rsidRPr="00AC2090">
        <w:rPr>
          <w:sz w:val="28"/>
          <w:szCs w:val="28"/>
        </w:rPr>
        <w:t>Для муниципальных образований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3D7D2F" w:rsidRPr="00AC2090">
        <w:rPr>
          <w:sz w:val="28"/>
          <w:szCs w:val="28"/>
        </w:rPr>
        <w:t xml:space="preserve">, у которых значение индикатора более чем в 5 раз отклоняется от среднего по всем муниципальным образованиям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3D7D2F" w:rsidRPr="00AC2090">
        <w:rPr>
          <w:sz w:val="28"/>
          <w:szCs w:val="28"/>
        </w:rPr>
        <w:t xml:space="preserve">значения указанного индикатора, при оценке принимается среднее по всем муниципальным образованиям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3D7D2F" w:rsidRPr="00AC2090">
        <w:rPr>
          <w:sz w:val="28"/>
          <w:szCs w:val="28"/>
        </w:rPr>
        <w:t>значение указанного индикатора, умноженное (разделенное) на 5.</w:t>
      </w:r>
    </w:p>
    <w:p w:rsidR="00D3717F" w:rsidRPr="00AC2090" w:rsidRDefault="004401B1" w:rsidP="00867BA3">
      <w:pPr>
        <w:pStyle w:val="20"/>
        <w:tabs>
          <w:tab w:val="left" w:pos="709"/>
          <w:tab w:val="left" w:pos="851"/>
          <w:tab w:val="left" w:pos="993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4258" w:rsidRPr="00AC2090">
        <w:rPr>
          <w:sz w:val="28"/>
          <w:szCs w:val="28"/>
        </w:rPr>
        <w:t>7</w:t>
      </w:r>
      <w:r w:rsidR="00D3717F" w:rsidRPr="00AC2090">
        <w:rPr>
          <w:sz w:val="28"/>
          <w:szCs w:val="28"/>
        </w:rPr>
        <w:t>. По итогам расчета оценки к</w:t>
      </w:r>
      <w:r w:rsidR="006A1A34" w:rsidRPr="00AC2090">
        <w:rPr>
          <w:sz w:val="28"/>
          <w:szCs w:val="28"/>
        </w:rPr>
        <w:t>аждого индикатора определяется О</w:t>
      </w:r>
      <w:r w:rsidR="00D3717F" w:rsidRPr="00AC2090">
        <w:rPr>
          <w:sz w:val="28"/>
          <w:szCs w:val="28"/>
        </w:rPr>
        <w:t>ценка качества отдельного направления путем расчета оценки, входящих в него индикаторов.</w:t>
      </w:r>
    </w:p>
    <w:p w:rsidR="00D3717F" w:rsidRPr="00AC2090" w:rsidRDefault="004401B1" w:rsidP="004401B1">
      <w:pPr>
        <w:pStyle w:val="20"/>
        <w:tabs>
          <w:tab w:val="left" w:pos="567"/>
          <w:tab w:val="left" w:pos="851"/>
          <w:tab w:val="left" w:pos="993"/>
        </w:tabs>
        <w:spacing w:line="240" w:lineRule="auto"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Оценка качества отдельного направления рассчитывается по формуле</w:t>
      </w:r>
      <w:proofErr w:type="gramStart"/>
      <w:r w:rsidR="00D3717F" w:rsidRPr="00AC2090">
        <w:rPr>
          <w:sz w:val="28"/>
          <w:szCs w:val="28"/>
        </w:rPr>
        <w:t>:</w:t>
      </w:r>
      <w:proofErr w:type="gramEnd"/>
    </w:p>
    <w:p w:rsidR="004401B1" w:rsidRDefault="00D3717F" w:rsidP="0032139E">
      <w:pPr>
        <w:pStyle w:val="20"/>
        <w:spacing w:line="240" w:lineRule="auto"/>
        <w:ind w:firstLine="709"/>
        <w:jc w:val="center"/>
        <w:rPr>
          <w:sz w:val="28"/>
          <w:szCs w:val="28"/>
          <w:vertAlign w:val="subscript"/>
        </w:rPr>
      </w:pPr>
      <w:r w:rsidRPr="00AC2090">
        <w:rPr>
          <w:position w:val="-28"/>
          <w:sz w:val="28"/>
          <w:szCs w:val="28"/>
          <w:vertAlign w:val="subscript"/>
          <w:lang w:val="en-US"/>
        </w:rPr>
        <w:object w:dxaOrig="16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7pt;height:48.2pt" o:ole="">
            <v:imagedata r:id="rId9" o:title=""/>
          </v:shape>
          <o:OLEObject Type="Embed" ProgID="Equation.3" ShapeID="_x0000_i1025" DrawAspect="Content" ObjectID="_1540109204" r:id="rId10"/>
        </w:object>
      </w:r>
      <w:r w:rsidRPr="00AC2090">
        <w:rPr>
          <w:sz w:val="28"/>
          <w:szCs w:val="28"/>
          <w:vertAlign w:val="subscript"/>
        </w:rPr>
        <w:t xml:space="preserve">, </w:t>
      </w:r>
    </w:p>
    <w:p w:rsidR="00D3717F" w:rsidRPr="00AC2090" w:rsidRDefault="004401B1" w:rsidP="004401B1">
      <w:pPr>
        <w:pStyle w:val="2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D3717F" w:rsidRPr="00AC2090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D3717F" w:rsidRPr="00AC2090" w:rsidRDefault="004401B1" w:rsidP="004401B1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B4B21">
        <w:rPr>
          <w:sz w:val="28"/>
          <w:szCs w:val="28"/>
        </w:rPr>
        <w:t xml:space="preserve"> </w:t>
      </w:r>
      <w:proofErr w:type="spellStart"/>
      <w:r w:rsidR="00D3717F" w:rsidRPr="00AC2090">
        <w:rPr>
          <w:sz w:val="28"/>
          <w:szCs w:val="28"/>
          <w:lang w:val="en-US"/>
        </w:rPr>
        <w:t>Y</w:t>
      </w:r>
      <w:r w:rsidR="00D3717F" w:rsidRPr="00AC2090">
        <w:rPr>
          <w:sz w:val="28"/>
          <w:szCs w:val="28"/>
          <w:vertAlign w:val="subscript"/>
          <w:lang w:val="en-US"/>
        </w:rPr>
        <w:t>ji</w:t>
      </w:r>
      <w:proofErr w:type="spellEnd"/>
      <w:r w:rsidR="00D3717F" w:rsidRPr="00AC2090">
        <w:rPr>
          <w:sz w:val="28"/>
          <w:szCs w:val="28"/>
        </w:rPr>
        <w:t xml:space="preserve"> </w:t>
      </w:r>
      <w:r w:rsidR="00D3717F" w:rsidRPr="00AC2090">
        <w:rPr>
          <w:bCs/>
          <w:sz w:val="28"/>
          <w:szCs w:val="28"/>
        </w:rPr>
        <w:t>–</w:t>
      </w:r>
      <w:r w:rsidR="00D3717F" w:rsidRPr="00AC2090">
        <w:rPr>
          <w:sz w:val="28"/>
          <w:szCs w:val="28"/>
        </w:rPr>
        <w:t xml:space="preserve"> Оценка качества по </w:t>
      </w:r>
      <w:r w:rsidR="00D3717F" w:rsidRPr="004401B1">
        <w:rPr>
          <w:bCs/>
          <w:sz w:val="28"/>
          <w:szCs w:val="28"/>
          <w:lang w:val="en-US"/>
        </w:rPr>
        <w:t>j</w:t>
      </w:r>
      <w:r w:rsidR="00D3717F" w:rsidRPr="004401B1">
        <w:rPr>
          <w:bCs/>
          <w:sz w:val="28"/>
          <w:szCs w:val="28"/>
        </w:rPr>
        <w:t>-</w:t>
      </w:r>
      <w:r w:rsidR="00D3717F" w:rsidRPr="004401B1">
        <w:rPr>
          <w:sz w:val="28"/>
          <w:szCs w:val="28"/>
        </w:rPr>
        <w:t>му</w:t>
      </w:r>
      <w:r w:rsidR="00D3717F" w:rsidRPr="00AC2090">
        <w:rPr>
          <w:sz w:val="28"/>
          <w:szCs w:val="28"/>
        </w:rPr>
        <w:t xml:space="preserve"> направлению для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-го муниципального образования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bCs/>
          <w:sz w:val="28"/>
          <w:szCs w:val="28"/>
        </w:rPr>
        <w:t>;</w:t>
      </w:r>
    </w:p>
    <w:p w:rsidR="00D3717F" w:rsidRPr="00AC2090" w:rsidRDefault="004401B1" w:rsidP="004401B1">
      <w:pPr>
        <w:pStyle w:val="2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proofErr w:type="spellStart"/>
      <w:r w:rsidR="00D3717F" w:rsidRPr="00AC2090">
        <w:rPr>
          <w:bCs/>
          <w:sz w:val="28"/>
          <w:szCs w:val="28"/>
          <w:lang w:val="en-US"/>
        </w:rPr>
        <w:t>E</w:t>
      </w:r>
      <w:r w:rsidR="00D3717F" w:rsidRPr="00AC2090">
        <w:rPr>
          <w:bCs/>
          <w:i/>
          <w:sz w:val="28"/>
          <w:szCs w:val="28"/>
          <w:vertAlign w:val="subscript"/>
          <w:lang w:val="en-US"/>
        </w:rPr>
        <w:t>ni</w:t>
      </w:r>
      <w:proofErr w:type="spellEnd"/>
      <w:r w:rsidR="00D3717F" w:rsidRPr="00AC2090">
        <w:rPr>
          <w:bCs/>
          <w:sz w:val="28"/>
          <w:szCs w:val="28"/>
        </w:rPr>
        <w:t xml:space="preserve"> – </w:t>
      </w:r>
      <w:r w:rsidR="00D3717F" w:rsidRPr="00AC2090">
        <w:rPr>
          <w:sz w:val="28"/>
          <w:szCs w:val="28"/>
        </w:rPr>
        <w:t xml:space="preserve">Оценка качества по </w:t>
      </w:r>
      <w:r w:rsidR="00D3717F" w:rsidRPr="004401B1">
        <w:rPr>
          <w:bCs/>
          <w:sz w:val="28"/>
          <w:szCs w:val="28"/>
          <w:lang w:val="en-US"/>
        </w:rPr>
        <w:t>n</w:t>
      </w:r>
      <w:r w:rsidR="00D3717F" w:rsidRPr="004401B1">
        <w:rPr>
          <w:bCs/>
          <w:sz w:val="28"/>
          <w:szCs w:val="28"/>
        </w:rPr>
        <w:t>-</w:t>
      </w:r>
      <w:r w:rsidR="00D3717F" w:rsidRPr="004401B1">
        <w:rPr>
          <w:sz w:val="28"/>
          <w:szCs w:val="28"/>
        </w:rPr>
        <w:t>му</w:t>
      </w:r>
      <w:r w:rsidR="00D3717F" w:rsidRPr="00AC2090">
        <w:rPr>
          <w:sz w:val="28"/>
          <w:szCs w:val="28"/>
        </w:rPr>
        <w:t xml:space="preserve"> индикатору для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-го муниципального образования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bCs/>
          <w:sz w:val="28"/>
          <w:szCs w:val="28"/>
        </w:rPr>
        <w:t>;</w:t>
      </w:r>
    </w:p>
    <w:p w:rsidR="00D3717F" w:rsidRPr="00AC2090" w:rsidRDefault="004401B1" w:rsidP="002B4B21">
      <w:pPr>
        <w:pStyle w:val="20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="00D3717F" w:rsidRPr="00AC2090">
        <w:rPr>
          <w:bCs/>
          <w:sz w:val="28"/>
          <w:szCs w:val="28"/>
          <w:lang w:val="en-US"/>
        </w:rPr>
        <w:t>D</w:t>
      </w:r>
      <w:r w:rsidR="00D3717F" w:rsidRPr="00AC2090">
        <w:rPr>
          <w:bCs/>
          <w:sz w:val="28"/>
          <w:szCs w:val="28"/>
          <w:vertAlign w:val="subscript"/>
          <w:lang w:val="en-US"/>
        </w:rPr>
        <w:t>n</w:t>
      </w:r>
      <w:proofErr w:type="spellEnd"/>
      <w:r w:rsidR="00D3717F" w:rsidRPr="00AC2090">
        <w:rPr>
          <w:bCs/>
          <w:sz w:val="28"/>
          <w:szCs w:val="28"/>
        </w:rPr>
        <w:t xml:space="preserve"> – удельный вес </w:t>
      </w:r>
      <w:r w:rsidR="00D3717F" w:rsidRPr="00AC2090">
        <w:rPr>
          <w:bCs/>
          <w:sz w:val="28"/>
          <w:szCs w:val="28"/>
          <w:lang w:val="en-US"/>
        </w:rPr>
        <w:t>n</w:t>
      </w:r>
      <w:r w:rsidR="00D3717F" w:rsidRPr="00AC2090">
        <w:rPr>
          <w:bCs/>
          <w:sz w:val="28"/>
          <w:szCs w:val="28"/>
        </w:rPr>
        <w:t>-го индикатора в направлении в соответствии с приложением № 1 к настоящему Порядку;</w:t>
      </w:r>
    </w:p>
    <w:p w:rsidR="00D3717F" w:rsidRPr="00AC2090" w:rsidRDefault="00B006DC" w:rsidP="00B006DC">
      <w:pPr>
        <w:pStyle w:val="2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D3717F" w:rsidRPr="00AC2090">
        <w:rPr>
          <w:bCs/>
          <w:sz w:val="28"/>
          <w:szCs w:val="28"/>
          <w:lang w:val="en-US"/>
        </w:rPr>
        <w:t>k</w:t>
      </w:r>
      <w:r w:rsidR="00D3717F" w:rsidRPr="00AC2090">
        <w:rPr>
          <w:bCs/>
          <w:sz w:val="28"/>
          <w:szCs w:val="28"/>
        </w:rPr>
        <w:t xml:space="preserve"> – </w:t>
      </w:r>
      <w:proofErr w:type="gramStart"/>
      <w:r w:rsidR="00D3717F" w:rsidRPr="00AC2090">
        <w:rPr>
          <w:bCs/>
          <w:sz w:val="28"/>
          <w:szCs w:val="28"/>
        </w:rPr>
        <w:t>количество</w:t>
      </w:r>
      <w:proofErr w:type="gramEnd"/>
      <w:r w:rsidR="00D3717F" w:rsidRPr="00AC2090">
        <w:rPr>
          <w:bCs/>
          <w:sz w:val="28"/>
          <w:szCs w:val="28"/>
        </w:rPr>
        <w:t xml:space="preserve"> индикаторов </w:t>
      </w:r>
      <w:r w:rsidR="007B565A">
        <w:rPr>
          <w:bCs/>
          <w:sz w:val="28"/>
          <w:szCs w:val="28"/>
        </w:rPr>
        <w:t xml:space="preserve">по </w:t>
      </w:r>
      <w:r w:rsidR="00631290" w:rsidRPr="004401B1">
        <w:rPr>
          <w:bCs/>
          <w:sz w:val="28"/>
          <w:szCs w:val="28"/>
          <w:lang w:val="en-US"/>
        </w:rPr>
        <w:t>j</w:t>
      </w:r>
      <w:r w:rsidR="00631290" w:rsidRPr="004401B1">
        <w:rPr>
          <w:bCs/>
          <w:sz w:val="28"/>
          <w:szCs w:val="28"/>
        </w:rPr>
        <w:t>-</w:t>
      </w:r>
      <w:r w:rsidR="00631290" w:rsidRPr="004401B1">
        <w:rPr>
          <w:sz w:val="28"/>
          <w:szCs w:val="28"/>
        </w:rPr>
        <w:t>му</w:t>
      </w:r>
      <w:r w:rsidR="00631290" w:rsidRPr="00AC2090">
        <w:rPr>
          <w:sz w:val="28"/>
          <w:szCs w:val="28"/>
        </w:rPr>
        <w:t xml:space="preserve"> </w:t>
      </w:r>
      <w:r w:rsidR="00D3717F" w:rsidRPr="00AC2090">
        <w:rPr>
          <w:bCs/>
          <w:sz w:val="28"/>
          <w:szCs w:val="28"/>
        </w:rPr>
        <w:t>направлени</w:t>
      </w:r>
      <w:r w:rsidR="007B565A">
        <w:rPr>
          <w:bCs/>
          <w:sz w:val="28"/>
          <w:szCs w:val="28"/>
        </w:rPr>
        <w:t>ю</w:t>
      </w:r>
      <w:r w:rsidR="00D3717F" w:rsidRPr="00AC2090">
        <w:rPr>
          <w:bCs/>
          <w:sz w:val="28"/>
          <w:szCs w:val="28"/>
        </w:rPr>
        <w:t>.</w:t>
      </w:r>
    </w:p>
    <w:p w:rsidR="00D3717F" w:rsidRPr="00AC2090" w:rsidRDefault="00B006DC" w:rsidP="00B006DC">
      <w:pPr>
        <w:pStyle w:val="2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14258" w:rsidRPr="00AC2090">
        <w:rPr>
          <w:sz w:val="28"/>
          <w:szCs w:val="28"/>
        </w:rPr>
        <w:t>8</w:t>
      </w:r>
      <w:r w:rsidR="00D3717F" w:rsidRPr="00AC2090">
        <w:rPr>
          <w:sz w:val="28"/>
          <w:szCs w:val="28"/>
        </w:rPr>
        <w:t>. Комплексная Оценка качества рассчитывается по формуле</w:t>
      </w:r>
      <w:proofErr w:type="gramStart"/>
      <w:r w:rsidR="00D3717F" w:rsidRPr="00AC2090">
        <w:rPr>
          <w:sz w:val="28"/>
          <w:szCs w:val="28"/>
        </w:rPr>
        <w:t>:</w:t>
      </w:r>
      <w:proofErr w:type="gramEnd"/>
    </w:p>
    <w:p w:rsidR="004D22C4" w:rsidRDefault="00D3717F" w:rsidP="0032139E">
      <w:pPr>
        <w:pStyle w:val="20"/>
        <w:spacing w:line="240" w:lineRule="auto"/>
        <w:ind w:firstLine="709"/>
        <w:jc w:val="center"/>
        <w:rPr>
          <w:sz w:val="28"/>
          <w:szCs w:val="28"/>
          <w:vertAlign w:val="subscript"/>
        </w:rPr>
      </w:pPr>
      <w:r w:rsidRPr="00AC2090">
        <w:rPr>
          <w:position w:val="-30"/>
          <w:sz w:val="28"/>
          <w:szCs w:val="28"/>
          <w:vertAlign w:val="subscript"/>
          <w:lang w:val="en-US"/>
        </w:rPr>
        <w:object w:dxaOrig="1620" w:dyaOrig="700">
          <v:shape id="_x0000_i1026" type="#_x0000_t75" style="width:108.3pt;height:46.95pt" o:ole="">
            <v:imagedata r:id="rId11" o:title=""/>
          </v:shape>
          <o:OLEObject Type="Embed" ProgID="Equation.3" ShapeID="_x0000_i1026" DrawAspect="Content" ObjectID="_1540109205" r:id="rId12"/>
        </w:object>
      </w:r>
      <w:r w:rsidRPr="00AC2090">
        <w:rPr>
          <w:sz w:val="28"/>
          <w:szCs w:val="28"/>
          <w:vertAlign w:val="subscript"/>
        </w:rPr>
        <w:t xml:space="preserve">, </w:t>
      </w:r>
    </w:p>
    <w:p w:rsidR="00D3717F" w:rsidRPr="00AC2090" w:rsidRDefault="004F6F2F" w:rsidP="00714D2D">
      <w:pPr>
        <w:pStyle w:val="2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D3717F" w:rsidRPr="00AC2090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D3717F" w:rsidRPr="00AC2090" w:rsidRDefault="00A37C92" w:rsidP="00714D2D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    </w:t>
      </w:r>
      <w:proofErr w:type="spellStart"/>
      <w:r w:rsidR="00D3717F" w:rsidRPr="00AC2090">
        <w:rPr>
          <w:sz w:val="28"/>
          <w:szCs w:val="28"/>
          <w:lang w:val="en-US"/>
        </w:rPr>
        <w:t>Z</w:t>
      </w:r>
      <w:r w:rsidR="00D3717F" w:rsidRPr="00AC2090">
        <w:rPr>
          <w:sz w:val="28"/>
          <w:szCs w:val="28"/>
          <w:vertAlign w:val="subscript"/>
          <w:lang w:val="en-US"/>
        </w:rPr>
        <w:t>i</w:t>
      </w:r>
      <w:proofErr w:type="spellEnd"/>
      <w:r w:rsidR="00D3717F" w:rsidRPr="00AC2090">
        <w:rPr>
          <w:sz w:val="28"/>
          <w:szCs w:val="28"/>
        </w:rPr>
        <w:t xml:space="preserve"> – комплексная Оценка качества для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>-го муниципального образования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bCs/>
          <w:sz w:val="28"/>
          <w:szCs w:val="28"/>
        </w:rPr>
        <w:t>;</w:t>
      </w:r>
    </w:p>
    <w:p w:rsidR="00D3717F" w:rsidRPr="00AC2090" w:rsidRDefault="002B4B21" w:rsidP="00714D2D">
      <w:pPr>
        <w:pStyle w:val="2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proofErr w:type="gramStart"/>
      <w:r w:rsidR="00D3717F" w:rsidRPr="00AC2090">
        <w:rPr>
          <w:sz w:val="28"/>
          <w:szCs w:val="28"/>
          <w:lang w:val="en-US"/>
        </w:rPr>
        <w:t>O</w:t>
      </w:r>
      <w:r w:rsidR="00D3717F" w:rsidRPr="00AC2090">
        <w:rPr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="00D3717F" w:rsidRPr="00AC2090">
        <w:rPr>
          <w:sz w:val="28"/>
          <w:szCs w:val="28"/>
        </w:rPr>
        <w:t xml:space="preserve"> – </w:t>
      </w:r>
      <w:r w:rsidR="00D3717F" w:rsidRPr="00AC2090">
        <w:rPr>
          <w:bCs/>
          <w:sz w:val="28"/>
          <w:szCs w:val="28"/>
        </w:rPr>
        <w:t xml:space="preserve">удельный вес </w:t>
      </w:r>
      <w:r w:rsidR="00D3717F" w:rsidRPr="00AC2090">
        <w:rPr>
          <w:bCs/>
          <w:sz w:val="28"/>
          <w:szCs w:val="28"/>
          <w:lang w:val="en-US"/>
        </w:rPr>
        <w:t>j</w:t>
      </w:r>
      <w:r w:rsidR="00D3717F" w:rsidRPr="00AC2090">
        <w:rPr>
          <w:bCs/>
          <w:sz w:val="28"/>
          <w:szCs w:val="28"/>
        </w:rPr>
        <w:t>-го направления в соответствии с приложением №1 к настоящему Порядку.</w:t>
      </w:r>
    </w:p>
    <w:p w:rsidR="00D3717F" w:rsidRPr="00AC2090" w:rsidRDefault="00A46FE1" w:rsidP="00714D2D">
      <w:pPr>
        <w:pStyle w:val="2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D3717F" w:rsidRPr="00AC2090">
        <w:rPr>
          <w:bCs/>
          <w:sz w:val="28"/>
          <w:szCs w:val="28"/>
        </w:rPr>
        <w:t xml:space="preserve">В случае выявления несоответствия </w:t>
      </w:r>
      <w:r w:rsidR="009B18B1" w:rsidRPr="00AC2090">
        <w:rPr>
          <w:bCs/>
          <w:sz w:val="28"/>
          <w:szCs w:val="28"/>
        </w:rPr>
        <w:t xml:space="preserve">нормативным значениям </w:t>
      </w:r>
      <w:proofErr w:type="gramStart"/>
      <w:r w:rsidR="00D3717F" w:rsidRPr="00AC2090">
        <w:rPr>
          <w:bCs/>
          <w:sz w:val="28"/>
          <w:szCs w:val="28"/>
        </w:rPr>
        <w:t xml:space="preserve">значений индикаторов соблюдения требований бюджетного </w:t>
      </w:r>
      <w:r w:rsidR="00D3717F" w:rsidRPr="00AC2090">
        <w:rPr>
          <w:bCs/>
          <w:sz w:val="28"/>
          <w:szCs w:val="28"/>
        </w:rPr>
        <w:lastRenderedPageBreak/>
        <w:t>законодательства</w:t>
      </w:r>
      <w:proofErr w:type="gramEnd"/>
      <w:r w:rsidR="00D3717F" w:rsidRPr="00AC2090">
        <w:rPr>
          <w:bCs/>
          <w:sz w:val="28"/>
          <w:szCs w:val="28"/>
        </w:rPr>
        <w:t xml:space="preserve"> </w:t>
      </w:r>
      <w:r w:rsidR="009B18B1">
        <w:rPr>
          <w:bCs/>
          <w:sz w:val="28"/>
          <w:szCs w:val="28"/>
        </w:rPr>
        <w:t xml:space="preserve">при осуществлении бюджетного процесса </w:t>
      </w:r>
      <w:r w:rsidR="0027562D">
        <w:rPr>
          <w:bCs/>
          <w:sz w:val="28"/>
          <w:szCs w:val="28"/>
        </w:rPr>
        <w:t xml:space="preserve">в муниципальном образовании Забайкальского края </w:t>
      </w:r>
      <w:r w:rsidR="00D3717F" w:rsidRPr="00AC2090">
        <w:rPr>
          <w:bCs/>
          <w:sz w:val="28"/>
          <w:szCs w:val="28"/>
        </w:rPr>
        <w:t>(приложение № 2 к настоящему Порядку), комплексная Оценка качества сокращается на 5 процентов за каждый случай такого несоответствия.</w:t>
      </w:r>
    </w:p>
    <w:p w:rsidR="00D3717F" w:rsidRPr="00AC2090" w:rsidRDefault="001102B7" w:rsidP="001102B7">
      <w:pPr>
        <w:pStyle w:val="2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514258" w:rsidRPr="00AC2090">
        <w:rPr>
          <w:bCs/>
          <w:sz w:val="28"/>
          <w:szCs w:val="28"/>
        </w:rPr>
        <w:t>9</w:t>
      </w:r>
      <w:r w:rsidR="00D3717F" w:rsidRPr="00AC2090">
        <w:rPr>
          <w:bCs/>
          <w:sz w:val="28"/>
          <w:szCs w:val="28"/>
        </w:rPr>
        <w:t xml:space="preserve">. На основании комплексной Оценки качества и в соответствии с настоящей таблицей </w:t>
      </w:r>
      <w:r w:rsidR="00D3717F" w:rsidRPr="00AC2090">
        <w:rPr>
          <w:sz w:val="28"/>
          <w:szCs w:val="28"/>
        </w:rPr>
        <w:t>муниципальн</w:t>
      </w:r>
      <w:r w:rsidR="00C9475D">
        <w:rPr>
          <w:sz w:val="28"/>
          <w:szCs w:val="28"/>
        </w:rPr>
        <w:t>ому</w:t>
      </w:r>
      <w:r w:rsidR="00D3717F" w:rsidRPr="00AC2090">
        <w:rPr>
          <w:sz w:val="28"/>
          <w:szCs w:val="28"/>
        </w:rPr>
        <w:t xml:space="preserve"> район</w:t>
      </w:r>
      <w:r w:rsidR="00C9475D">
        <w:rPr>
          <w:sz w:val="28"/>
          <w:szCs w:val="28"/>
        </w:rPr>
        <w:t>у</w:t>
      </w:r>
      <w:r w:rsidR="00D3717F" w:rsidRPr="00AC2090">
        <w:rPr>
          <w:sz w:val="28"/>
          <w:szCs w:val="28"/>
        </w:rPr>
        <w:t xml:space="preserve"> и городско</w:t>
      </w:r>
      <w:r w:rsidR="00C9475D">
        <w:rPr>
          <w:sz w:val="28"/>
          <w:szCs w:val="28"/>
        </w:rPr>
        <w:t>му</w:t>
      </w:r>
      <w:r w:rsidR="00D3717F" w:rsidRPr="00AC2090">
        <w:rPr>
          <w:sz w:val="28"/>
          <w:szCs w:val="28"/>
        </w:rPr>
        <w:t xml:space="preserve"> округ</w:t>
      </w:r>
      <w:r w:rsidR="00C9475D">
        <w:rPr>
          <w:sz w:val="28"/>
          <w:szCs w:val="28"/>
        </w:rPr>
        <w:t>у</w:t>
      </w:r>
      <w:r w:rsidR="00D3717F" w:rsidRPr="00AC2090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 xml:space="preserve">присваивается степень качества управления муниципальными финансами (далее – Степень качества). По результатам Оценки качества составляется рейтинг муниципальных районов, городских округов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 xml:space="preserve">по качеству управления муниципальными финансами, в </w:t>
      </w:r>
      <w:proofErr w:type="gramStart"/>
      <w:r w:rsidR="00D3717F" w:rsidRPr="00AC2090">
        <w:rPr>
          <w:sz w:val="28"/>
          <w:szCs w:val="28"/>
        </w:rPr>
        <w:t>котором</w:t>
      </w:r>
      <w:proofErr w:type="gramEnd"/>
      <w:r w:rsidR="00D3717F" w:rsidRPr="00AC2090">
        <w:rPr>
          <w:sz w:val="28"/>
          <w:szCs w:val="28"/>
        </w:rPr>
        <w:t xml:space="preserve"> муниципальное образование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>ранжируется в соответствии с полученными значениями комплексной Оценки качества.</w:t>
      </w:r>
    </w:p>
    <w:p w:rsidR="004B5FD6" w:rsidRPr="00C90296" w:rsidRDefault="004B5FD6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4534"/>
      </w:tblGrid>
      <w:tr w:rsidR="00D3717F" w:rsidRPr="00AC2090" w:rsidTr="00FB18C1">
        <w:trPr>
          <w:trHeight w:val="56"/>
        </w:trPr>
        <w:tc>
          <w:tcPr>
            <w:tcW w:w="4822" w:type="dxa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sz w:val="28"/>
                <w:szCs w:val="28"/>
              </w:rPr>
            </w:pPr>
            <w:r w:rsidRPr="00AC2090">
              <w:rPr>
                <w:sz w:val="28"/>
                <w:szCs w:val="28"/>
              </w:rPr>
              <w:t>Интервалы оценок</w:t>
            </w:r>
          </w:p>
        </w:tc>
        <w:tc>
          <w:tcPr>
            <w:tcW w:w="4534" w:type="dxa"/>
            <w:vAlign w:val="center"/>
          </w:tcPr>
          <w:p w:rsidR="00D3717F" w:rsidRPr="00AC2090" w:rsidRDefault="00D3717F" w:rsidP="002B2792">
            <w:pPr>
              <w:jc w:val="center"/>
              <w:rPr>
                <w:sz w:val="28"/>
                <w:szCs w:val="28"/>
              </w:rPr>
            </w:pPr>
            <w:r w:rsidRPr="00AC2090">
              <w:rPr>
                <w:sz w:val="28"/>
                <w:szCs w:val="28"/>
              </w:rPr>
              <w:t>Степень качества управления муниципальными финансами</w:t>
            </w: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 w:val="restart"/>
            <w:vAlign w:val="center"/>
          </w:tcPr>
          <w:p w:rsidR="00D3717F" w:rsidRPr="00AC2090" w:rsidRDefault="00FB18C1" w:rsidP="0032139E">
            <w:pPr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AC2090">
              <w:rPr>
                <w:position w:val="-28"/>
                <w:sz w:val="28"/>
                <w:szCs w:val="28"/>
              </w:rPr>
              <w:object w:dxaOrig="1540" w:dyaOrig="680">
                <v:shape id="_x0000_i1027" type="#_x0000_t75" style="width:77pt;height:33.8pt" o:ole="">
                  <v:imagedata r:id="rId13" o:title=""/>
                </v:shape>
                <o:OLEObject Type="Embed" ProgID="Equation.3" ShapeID="_x0000_i1027" DrawAspect="Content" ObjectID="_1540109206" r:id="rId14"/>
              </w:object>
            </w:r>
          </w:p>
        </w:tc>
        <w:tc>
          <w:tcPr>
            <w:tcW w:w="4534" w:type="dxa"/>
            <w:vMerge w:val="restart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sz w:val="28"/>
                <w:szCs w:val="28"/>
              </w:rPr>
            </w:pPr>
            <w:r w:rsidRPr="00AC2090">
              <w:rPr>
                <w:sz w:val="28"/>
                <w:szCs w:val="28"/>
                <w:lang w:val="en-US"/>
              </w:rPr>
              <w:t>I</w:t>
            </w: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3717F" w:rsidRPr="00AC2090" w:rsidTr="00FB18C1">
        <w:trPr>
          <w:trHeight w:val="330"/>
        </w:trPr>
        <w:tc>
          <w:tcPr>
            <w:tcW w:w="4822" w:type="dxa"/>
            <w:vMerge w:val="restart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C2090">
              <w:rPr>
                <w:position w:val="-28"/>
                <w:sz w:val="28"/>
                <w:szCs w:val="28"/>
              </w:rPr>
              <w:object w:dxaOrig="2000" w:dyaOrig="680">
                <v:shape id="_x0000_i1028" type="#_x0000_t75" style="width:100.15pt;height:33.8pt" o:ole="">
                  <v:imagedata r:id="rId15" o:title=""/>
                </v:shape>
                <o:OLEObject Type="Embed" ProgID="Equation.3" ShapeID="_x0000_i1028" DrawAspect="Content" ObjectID="_1540109207" r:id="rId16"/>
              </w:object>
            </w:r>
          </w:p>
        </w:tc>
        <w:tc>
          <w:tcPr>
            <w:tcW w:w="4534" w:type="dxa"/>
            <w:vMerge w:val="restart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sz w:val="28"/>
                <w:szCs w:val="28"/>
              </w:rPr>
            </w:pPr>
            <w:r w:rsidRPr="00AC2090">
              <w:rPr>
                <w:sz w:val="28"/>
                <w:szCs w:val="28"/>
                <w:lang w:val="en-US"/>
              </w:rPr>
              <w:t>II</w:t>
            </w: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  <w:vAlign w:val="center"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 w:val="restart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sz w:val="28"/>
                <w:szCs w:val="28"/>
              </w:rPr>
            </w:pPr>
            <w:r w:rsidRPr="00AC2090">
              <w:rPr>
                <w:position w:val="-28"/>
                <w:sz w:val="28"/>
                <w:szCs w:val="28"/>
              </w:rPr>
              <w:object w:dxaOrig="1320" w:dyaOrig="680">
                <v:shape id="_x0000_i1029" type="#_x0000_t75" style="width:65.75pt;height:33.8pt" o:ole="">
                  <v:imagedata r:id="rId17" o:title=""/>
                </v:shape>
                <o:OLEObject Type="Embed" ProgID="Equation.3" ShapeID="_x0000_i1029" DrawAspect="Content" ObjectID="_1540109208" r:id="rId18"/>
              </w:object>
            </w:r>
          </w:p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534" w:type="dxa"/>
            <w:vMerge w:val="restart"/>
            <w:vAlign w:val="center"/>
          </w:tcPr>
          <w:p w:rsidR="00D3717F" w:rsidRPr="00AC2090" w:rsidRDefault="00D3717F" w:rsidP="0032139E">
            <w:pPr>
              <w:ind w:firstLine="709"/>
              <w:jc w:val="center"/>
              <w:rPr>
                <w:sz w:val="28"/>
                <w:szCs w:val="28"/>
              </w:rPr>
            </w:pPr>
            <w:r w:rsidRPr="00AC2090">
              <w:rPr>
                <w:sz w:val="28"/>
                <w:szCs w:val="28"/>
                <w:lang w:val="en-US"/>
              </w:rPr>
              <w:t>III</w:t>
            </w:r>
          </w:p>
        </w:tc>
      </w:tr>
      <w:tr w:rsidR="00D3717F" w:rsidRPr="00AC2090" w:rsidTr="00FB18C1">
        <w:trPr>
          <w:trHeight w:val="322"/>
        </w:trPr>
        <w:tc>
          <w:tcPr>
            <w:tcW w:w="4822" w:type="dxa"/>
            <w:vMerge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534" w:type="dxa"/>
            <w:vMerge/>
          </w:tcPr>
          <w:p w:rsidR="00D3717F" w:rsidRPr="00AC2090" w:rsidRDefault="00D3717F" w:rsidP="0032139E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D3717F" w:rsidRPr="00AC2090" w:rsidRDefault="00D3717F" w:rsidP="0032139E">
      <w:pPr>
        <w:pStyle w:val="20"/>
        <w:spacing w:line="240" w:lineRule="auto"/>
        <w:ind w:firstLine="709"/>
        <w:jc w:val="both"/>
        <w:rPr>
          <w:sz w:val="28"/>
          <w:szCs w:val="28"/>
        </w:rPr>
      </w:pPr>
    </w:p>
    <w:p w:rsidR="00714D2D" w:rsidRDefault="00514258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     </w:t>
      </w:r>
      <w:r w:rsidR="00714D2D">
        <w:rPr>
          <w:sz w:val="28"/>
          <w:szCs w:val="28"/>
        </w:rPr>
        <w:t>г</w:t>
      </w:r>
      <w:r w:rsidR="00D3717F" w:rsidRPr="00AC2090">
        <w:rPr>
          <w:sz w:val="28"/>
          <w:szCs w:val="28"/>
        </w:rPr>
        <w:t>де</w:t>
      </w:r>
      <w:r w:rsidR="00714D2D">
        <w:rPr>
          <w:sz w:val="28"/>
          <w:szCs w:val="28"/>
        </w:rPr>
        <w:t>:</w:t>
      </w:r>
    </w:p>
    <w:p w:rsidR="00D3717F" w:rsidRPr="00AC2090" w:rsidRDefault="00D3717F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 </w:t>
      </w:r>
      <w:r w:rsidR="00714D2D">
        <w:rPr>
          <w:sz w:val="28"/>
          <w:szCs w:val="28"/>
        </w:rPr>
        <w:t xml:space="preserve">    </w:t>
      </w:r>
      <w:r w:rsidRPr="00AC2090">
        <w:rPr>
          <w:sz w:val="28"/>
          <w:szCs w:val="28"/>
        </w:rPr>
        <w:t>Ō – среднее арифметическое значение комплексной Оценки качества по всем муниципальным образованиям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Pr="00AC2090">
        <w:rPr>
          <w:sz w:val="28"/>
          <w:szCs w:val="28"/>
        </w:rPr>
        <w:t>;</w:t>
      </w:r>
    </w:p>
    <w:p w:rsidR="00D3717F" w:rsidRPr="00AC2090" w:rsidRDefault="00F07253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 w:rsidRPr="00AC2090">
        <w:rPr>
          <w:sz w:val="28"/>
          <w:szCs w:val="28"/>
        </w:rPr>
        <w:t xml:space="preserve">    </w:t>
      </w:r>
      <w:r w:rsidR="00D568AC" w:rsidRPr="00AC2090">
        <w:rPr>
          <w:sz w:val="28"/>
          <w:szCs w:val="28"/>
        </w:rPr>
        <w:t xml:space="preserve"> </w:t>
      </w:r>
      <w:r w:rsidR="003E54A2" w:rsidRPr="003E54A2">
        <w:rPr>
          <w:bCs/>
          <w:sz w:val="28"/>
          <w:szCs w:val="28"/>
        </w:rPr>
        <w:t>σ</w:t>
      </w:r>
      <w:r w:rsidR="00D3717F" w:rsidRPr="00AC2090">
        <w:rPr>
          <w:sz w:val="28"/>
          <w:szCs w:val="28"/>
        </w:rPr>
        <w:t xml:space="preserve"> – среднеквадратическое отклонение значений комплексной Оценки качества от среднего значения.</w:t>
      </w:r>
      <w:r w:rsidR="003E54A2" w:rsidRPr="003E54A2">
        <w:rPr>
          <w:b/>
          <w:bCs/>
        </w:rPr>
        <w:t xml:space="preserve"> </w:t>
      </w:r>
    </w:p>
    <w:p w:rsidR="00114670" w:rsidRDefault="00950102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717F" w:rsidRPr="00AC2090">
        <w:rPr>
          <w:sz w:val="28"/>
          <w:szCs w:val="28"/>
        </w:rPr>
        <w:t>1</w:t>
      </w:r>
      <w:r w:rsidR="00514258" w:rsidRPr="00AC2090">
        <w:rPr>
          <w:sz w:val="28"/>
          <w:szCs w:val="28"/>
        </w:rPr>
        <w:t>0</w:t>
      </w:r>
      <w:r w:rsidR="00D3717F" w:rsidRPr="00AC2090">
        <w:rPr>
          <w:sz w:val="28"/>
          <w:szCs w:val="28"/>
        </w:rPr>
        <w:t xml:space="preserve">. </w:t>
      </w:r>
      <w:r w:rsidR="00114670">
        <w:rPr>
          <w:sz w:val="28"/>
          <w:szCs w:val="28"/>
        </w:rPr>
        <w:t xml:space="preserve">По результатам Оценки качества составляется рейтинг муниципальных районов, городских округов Забайкальского края по качеству управления муниципальными финансами, в </w:t>
      </w:r>
      <w:proofErr w:type="gramStart"/>
      <w:r w:rsidR="00114670">
        <w:rPr>
          <w:sz w:val="28"/>
          <w:szCs w:val="28"/>
        </w:rPr>
        <w:t>котором</w:t>
      </w:r>
      <w:proofErr w:type="gramEnd"/>
      <w:r w:rsidR="00114670">
        <w:rPr>
          <w:sz w:val="28"/>
          <w:szCs w:val="28"/>
        </w:rPr>
        <w:t xml:space="preserve"> муниципальные районы, городские округа Забайкальского края ранжируются в соответствии с полученными значениями к</w:t>
      </w:r>
      <w:r w:rsidR="00114670" w:rsidRPr="00AC2090">
        <w:rPr>
          <w:sz w:val="28"/>
          <w:szCs w:val="28"/>
        </w:rPr>
        <w:t>омплексн</w:t>
      </w:r>
      <w:r w:rsidR="00114670">
        <w:rPr>
          <w:sz w:val="28"/>
          <w:szCs w:val="28"/>
        </w:rPr>
        <w:t>ой</w:t>
      </w:r>
      <w:r w:rsidR="00114670" w:rsidRPr="00AC2090">
        <w:rPr>
          <w:sz w:val="28"/>
          <w:szCs w:val="28"/>
        </w:rPr>
        <w:t xml:space="preserve"> Оценк</w:t>
      </w:r>
      <w:r w:rsidR="00114670">
        <w:rPr>
          <w:sz w:val="28"/>
          <w:szCs w:val="28"/>
        </w:rPr>
        <w:t>и</w:t>
      </w:r>
      <w:r w:rsidR="00114670" w:rsidRPr="00AC2090">
        <w:rPr>
          <w:sz w:val="28"/>
          <w:szCs w:val="28"/>
        </w:rPr>
        <w:t xml:space="preserve"> качества</w:t>
      </w:r>
      <w:r w:rsidR="00114670">
        <w:rPr>
          <w:sz w:val="28"/>
          <w:szCs w:val="28"/>
        </w:rPr>
        <w:t>.</w:t>
      </w:r>
    </w:p>
    <w:p w:rsidR="00950102" w:rsidRDefault="00137127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74D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14670">
        <w:rPr>
          <w:sz w:val="28"/>
          <w:szCs w:val="28"/>
        </w:rPr>
        <w:t xml:space="preserve">11. </w:t>
      </w:r>
      <w:r w:rsidR="00D3717F" w:rsidRPr="00AC2090">
        <w:rPr>
          <w:sz w:val="28"/>
          <w:szCs w:val="28"/>
        </w:rPr>
        <w:t>Муниципально</w:t>
      </w:r>
      <w:r w:rsidR="00474D1F">
        <w:rPr>
          <w:sz w:val="28"/>
          <w:szCs w:val="28"/>
        </w:rPr>
        <w:t>е</w:t>
      </w:r>
      <w:r w:rsidR="00D3717F" w:rsidRPr="00AC2090">
        <w:rPr>
          <w:sz w:val="28"/>
          <w:szCs w:val="28"/>
        </w:rPr>
        <w:t xml:space="preserve"> образовани</w:t>
      </w:r>
      <w:r w:rsidR="00474D1F">
        <w:rPr>
          <w:sz w:val="28"/>
          <w:szCs w:val="28"/>
        </w:rPr>
        <w:t>е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 xml:space="preserve">, комплексная Оценка качества которого соответствует </w:t>
      </w:r>
      <w:r w:rsidR="00D3717F" w:rsidRPr="00AC2090">
        <w:rPr>
          <w:sz w:val="28"/>
          <w:szCs w:val="28"/>
          <w:lang w:val="en-US"/>
        </w:rPr>
        <w:t>I</w:t>
      </w:r>
      <w:r w:rsidR="00D3717F" w:rsidRPr="00AC2090">
        <w:rPr>
          <w:sz w:val="28"/>
          <w:szCs w:val="28"/>
        </w:rPr>
        <w:t xml:space="preserve"> Степени качества, </w:t>
      </w:r>
      <w:r w:rsidR="008507E3">
        <w:rPr>
          <w:sz w:val="28"/>
          <w:szCs w:val="28"/>
        </w:rPr>
        <w:t>характеризуется высоким качеством управления муниципальными финансами.</w:t>
      </w:r>
    </w:p>
    <w:p w:rsidR="00D3717F" w:rsidRPr="00AC2090" w:rsidRDefault="00137127" w:rsidP="0032139E">
      <w:pPr>
        <w:pStyle w:val="20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580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3717F" w:rsidRPr="00AC2090">
        <w:rPr>
          <w:bCs/>
          <w:sz w:val="28"/>
          <w:szCs w:val="28"/>
        </w:rPr>
        <w:t xml:space="preserve">В случае </w:t>
      </w:r>
      <w:proofErr w:type="gramStart"/>
      <w:r w:rsidR="00D3717F" w:rsidRPr="00AC2090">
        <w:rPr>
          <w:bCs/>
          <w:sz w:val="28"/>
          <w:szCs w:val="28"/>
        </w:rPr>
        <w:t>выявления несоответствия значений индикаторов соблюдения требований бюджетного законодательства</w:t>
      </w:r>
      <w:proofErr w:type="gramEnd"/>
      <w:r w:rsidR="00D3717F" w:rsidRPr="00AC2090">
        <w:rPr>
          <w:bCs/>
          <w:sz w:val="28"/>
          <w:szCs w:val="28"/>
        </w:rPr>
        <w:t xml:space="preserve"> в муниципальном образовании </w:t>
      </w:r>
      <w:r w:rsidR="000F67C6">
        <w:rPr>
          <w:bCs/>
          <w:sz w:val="28"/>
          <w:szCs w:val="28"/>
        </w:rPr>
        <w:t xml:space="preserve">Забайкальского края </w:t>
      </w:r>
      <w:r w:rsidR="00D3717F" w:rsidRPr="00AC2090">
        <w:rPr>
          <w:bCs/>
          <w:sz w:val="28"/>
          <w:szCs w:val="28"/>
        </w:rPr>
        <w:t xml:space="preserve">нормативным значениям, указанному муниципальному образованию </w:t>
      </w:r>
      <w:r w:rsidR="0021433A">
        <w:rPr>
          <w:sz w:val="28"/>
          <w:szCs w:val="28"/>
        </w:rPr>
        <w:t>Забайкальского края</w:t>
      </w:r>
      <w:r w:rsidR="0021433A" w:rsidRPr="00AC2090">
        <w:rPr>
          <w:bCs/>
          <w:sz w:val="28"/>
          <w:szCs w:val="28"/>
        </w:rPr>
        <w:t xml:space="preserve"> </w:t>
      </w:r>
      <w:r w:rsidR="00D3717F" w:rsidRPr="00AC2090">
        <w:rPr>
          <w:bCs/>
          <w:sz w:val="28"/>
          <w:szCs w:val="28"/>
        </w:rPr>
        <w:t xml:space="preserve">не может быть присвоена </w:t>
      </w:r>
      <w:r w:rsidR="00D3717F" w:rsidRPr="00AC2090">
        <w:rPr>
          <w:bCs/>
          <w:sz w:val="28"/>
          <w:szCs w:val="28"/>
          <w:lang w:val="en-US"/>
        </w:rPr>
        <w:t>I</w:t>
      </w:r>
      <w:r w:rsidR="00D3717F" w:rsidRPr="00AC2090">
        <w:rPr>
          <w:bCs/>
          <w:sz w:val="28"/>
          <w:szCs w:val="28"/>
        </w:rPr>
        <w:t xml:space="preserve"> Степень качества, независимо от комплексной Оценки качества.</w:t>
      </w:r>
    </w:p>
    <w:p w:rsidR="00D3717F" w:rsidRPr="00AC2090" w:rsidRDefault="00580927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D3717F" w:rsidRPr="00AC2090">
        <w:rPr>
          <w:sz w:val="28"/>
          <w:szCs w:val="28"/>
        </w:rPr>
        <w:t>1</w:t>
      </w:r>
      <w:r w:rsidR="007D70AF">
        <w:rPr>
          <w:sz w:val="28"/>
          <w:szCs w:val="28"/>
        </w:rPr>
        <w:t>2</w:t>
      </w:r>
      <w:r w:rsidR="00D3717F" w:rsidRPr="00AC2090">
        <w:rPr>
          <w:sz w:val="28"/>
          <w:szCs w:val="28"/>
        </w:rPr>
        <w:t>. Муниципально</w:t>
      </w:r>
      <w:r w:rsidR="000332D9">
        <w:rPr>
          <w:sz w:val="28"/>
          <w:szCs w:val="28"/>
        </w:rPr>
        <w:t>е</w:t>
      </w:r>
      <w:r w:rsidR="00D3717F" w:rsidRPr="00AC2090">
        <w:rPr>
          <w:sz w:val="28"/>
          <w:szCs w:val="28"/>
        </w:rPr>
        <w:t xml:space="preserve"> образовани</w:t>
      </w:r>
      <w:r w:rsidR="000332D9">
        <w:rPr>
          <w:sz w:val="28"/>
          <w:szCs w:val="28"/>
        </w:rPr>
        <w:t>е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 xml:space="preserve">, комплексная Оценка качества которого соответствует </w:t>
      </w:r>
      <w:r w:rsidR="00D3717F" w:rsidRPr="00AC2090">
        <w:rPr>
          <w:sz w:val="28"/>
          <w:szCs w:val="28"/>
          <w:lang w:val="en-US"/>
        </w:rPr>
        <w:t>II</w:t>
      </w:r>
      <w:r w:rsidR="00D3717F" w:rsidRPr="00AC2090">
        <w:rPr>
          <w:sz w:val="28"/>
          <w:szCs w:val="28"/>
        </w:rPr>
        <w:t xml:space="preserve"> Степени качества,</w:t>
      </w:r>
      <w:r w:rsidR="000332D9">
        <w:rPr>
          <w:sz w:val="28"/>
          <w:szCs w:val="28"/>
        </w:rPr>
        <w:t xml:space="preserve"> </w:t>
      </w:r>
      <w:r w:rsidR="00F52AB8">
        <w:rPr>
          <w:sz w:val="28"/>
          <w:szCs w:val="28"/>
        </w:rPr>
        <w:t>характеризуется надлежащим качеством управления муниципальными финансами</w:t>
      </w:r>
      <w:r w:rsidR="00D3717F" w:rsidRPr="00AC2090">
        <w:rPr>
          <w:sz w:val="28"/>
          <w:szCs w:val="28"/>
        </w:rPr>
        <w:t>.</w:t>
      </w:r>
    </w:p>
    <w:p w:rsidR="000D1729" w:rsidRDefault="000D1729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A4D29" w:rsidRPr="00AC2090">
        <w:rPr>
          <w:sz w:val="28"/>
          <w:szCs w:val="28"/>
        </w:rPr>
        <w:t>1</w:t>
      </w:r>
      <w:r w:rsidR="00C14F3B">
        <w:rPr>
          <w:sz w:val="28"/>
          <w:szCs w:val="28"/>
        </w:rPr>
        <w:t>3</w:t>
      </w:r>
      <w:r w:rsidR="002A4D29" w:rsidRPr="00AC2090">
        <w:rPr>
          <w:sz w:val="28"/>
          <w:szCs w:val="28"/>
        </w:rPr>
        <w:t xml:space="preserve">. </w:t>
      </w:r>
      <w:r w:rsidR="00D3717F" w:rsidRPr="00AC2090">
        <w:rPr>
          <w:sz w:val="28"/>
          <w:szCs w:val="28"/>
        </w:rPr>
        <w:t>Муниципально</w:t>
      </w:r>
      <w:r w:rsidR="00BA1D2A">
        <w:rPr>
          <w:sz w:val="28"/>
          <w:szCs w:val="28"/>
        </w:rPr>
        <w:t>е</w:t>
      </w:r>
      <w:r w:rsidR="00D3717F" w:rsidRPr="00AC2090">
        <w:rPr>
          <w:sz w:val="28"/>
          <w:szCs w:val="28"/>
        </w:rPr>
        <w:t xml:space="preserve"> образовани</w:t>
      </w:r>
      <w:r w:rsidR="009C0832">
        <w:rPr>
          <w:sz w:val="28"/>
          <w:szCs w:val="28"/>
        </w:rPr>
        <w:t>е</w:t>
      </w:r>
      <w:r w:rsidR="0021433A" w:rsidRPr="0021433A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>Забайкальского края</w:t>
      </w:r>
      <w:r w:rsidR="00D3717F" w:rsidRPr="00AC2090">
        <w:rPr>
          <w:sz w:val="28"/>
          <w:szCs w:val="28"/>
        </w:rPr>
        <w:t xml:space="preserve">, комплексная Оценка качества которого соответствует </w:t>
      </w:r>
      <w:r w:rsidR="00D3717F" w:rsidRPr="00AC2090">
        <w:rPr>
          <w:sz w:val="28"/>
          <w:szCs w:val="28"/>
          <w:lang w:val="en-US"/>
        </w:rPr>
        <w:t>III</w:t>
      </w:r>
      <w:r w:rsidR="00D3717F" w:rsidRPr="00AC2090">
        <w:rPr>
          <w:sz w:val="28"/>
          <w:szCs w:val="28"/>
        </w:rPr>
        <w:t xml:space="preserve"> Степени качества, </w:t>
      </w:r>
      <w:r w:rsidR="009C0832">
        <w:rPr>
          <w:sz w:val="28"/>
          <w:szCs w:val="28"/>
        </w:rPr>
        <w:t xml:space="preserve">характеризуется ненадлежащим качеством управления муниципальными финансами. </w:t>
      </w:r>
    </w:p>
    <w:p w:rsidR="00D3717F" w:rsidRPr="00AC2090" w:rsidRDefault="000D1729" w:rsidP="00C53895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3717F" w:rsidRPr="00AC2090">
        <w:rPr>
          <w:sz w:val="28"/>
          <w:szCs w:val="28"/>
        </w:rPr>
        <w:t xml:space="preserve">Министерство финансов Забайкальского края направляет </w:t>
      </w:r>
      <w:r w:rsidR="009C0832">
        <w:rPr>
          <w:sz w:val="28"/>
          <w:szCs w:val="28"/>
        </w:rPr>
        <w:t>муниципальны</w:t>
      </w:r>
      <w:r>
        <w:rPr>
          <w:sz w:val="28"/>
          <w:szCs w:val="28"/>
        </w:rPr>
        <w:t>м</w:t>
      </w:r>
      <w:r w:rsidR="009C0832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ям</w:t>
      </w:r>
      <w:r w:rsidR="009C0832">
        <w:rPr>
          <w:sz w:val="28"/>
          <w:szCs w:val="28"/>
        </w:rPr>
        <w:t xml:space="preserve"> </w:t>
      </w:r>
      <w:r w:rsidR="0021433A">
        <w:rPr>
          <w:sz w:val="28"/>
          <w:szCs w:val="28"/>
        </w:rPr>
        <w:t xml:space="preserve">Забайкальского края </w:t>
      </w:r>
      <w:r>
        <w:rPr>
          <w:sz w:val="28"/>
          <w:szCs w:val="28"/>
        </w:rPr>
        <w:t>информацию</w:t>
      </w:r>
      <w:r w:rsidR="00D3717F" w:rsidRPr="00AC2090">
        <w:rPr>
          <w:sz w:val="28"/>
          <w:szCs w:val="28"/>
        </w:rPr>
        <w:t xml:space="preserve"> о ненадлежащем качестве управления </w:t>
      </w:r>
      <w:r w:rsidR="00AE7387">
        <w:rPr>
          <w:sz w:val="28"/>
          <w:szCs w:val="28"/>
        </w:rPr>
        <w:t xml:space="preserve">муниципальными </w:t>
      </w:r>
      <w:r w:rsidR="00D3717F" w:rsidRPr="00AC2090">
        <w:rPr>
          <w:sz w:val="28"/>
          <w:szCs w:val="28"/>
        </w:rPr>
        <w:t>финансами</w:t>
      </w:r>
      <w:r>
        <w:rPr>
          <w:sz w:val="28"/>
          <w:szCs w:val="28"/>
        </w:rPr>
        <w:t xml:space="preserve"> и рекомендации о</w:t>
      </w:r>
      <w:r w:rsidR="00D3717F" w:rsidRPr="00AC2090">
        <w:rPr>
          <w:sz w:val="28"/>
          <w:szCs w:val="28"/>
        </w:rPr>
        <w:t xml:space="preserve"> необходимости принятия мер по устранению недостатков в управлении </w:t>
      </w:r>
      <w:r w:rsidR="00D01DD4">
        <w:rPr>
          <w:sz w:val="28"/>
          <w:szCs w:val="28"/>
        </w:rPr>
        <w:t xml:space="preserve">муниципальными </w:t>
      </w:r>
      <w:r w:rsidR="00D3717F" w:rsidRPr="00AC2090">
        <w:rPr>
          <w:sz w:val="28"/>
          <w:szCs w:val="28"/>
        </w:rPr>
        <w:t>финансами</w:t>
      </w:r>
      <w:r w:rsidR="009C0832">
        <w:rPr>
          <w:sz w:val="28"/>
          <w:szCs w:val="28"/>
        </w:rPr>
        <w:t xml:space="preserve"> не позднее 20 рабочих дней со дня размещения рейтинга качества управления муниципальными финансами </w:t>
      </w:r>
      <w:r>
        <w:rPr>
          <w:sz w:val="28"/>
          <w:szCs w:val="28"/>
        </w:rPr>
        <w:t>в установленном порядке.</w:t>
      </w:r>
      <w:r w:rsidR="00C53895">
        <w:rPr>
          <w:sz w:val="28"/>
          <w:szCs w:val="28"/>
        </w:rPr>
        <w:t xml:space="preserve"> </w:t>
      </w:r>
      <w:r w:rsidR="00D3717F" w:rsidRPr="00AC2090">
        <w:rPr>
          <w:sz w:val="28"/>
          <w:szCs w:val="28"/>
        </w:rPr>
        <w:t xml:space="preserve">Указанная информация должна содержать </w:t>
      </w:r>
      <w:r w:rsidR="002E226B" w:rsidRPr="00AC2090">
        <w:rPr>
          <w:sz w:val="28"/>
          <w:szCs w:val="28"/>
        </w:rPr>
        <w:t xml:space="preserve">указание на </w:t>
      </w:r>
      <w:r w:rsidR="00D3717F" w:rsidRPr="00AC2090">
        <w:rPr>
          <w:sz w:val="28"/>
          <w:szCs w:val="28"/>
        </w:rPr>
        <w:t xml:space="preserve">индикаторы, фактические значения  которых не соответствуют надлежащему качеству управления муниципальными финансами. </w:t>
      </w:r>
    </w:p>
    <w:p w:rsidR="00D3717F" w:rsidRPr="00C01785" w:rsidRDefault="000E0ECC" w:rsidP="0032139E">
      <w:pPr>
        <w:pStyle w:val="2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3717F" w:rsidRPr="00C01785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D3717F" w:rsidRPr="00C01785">
        <w:rPr>
          <w:sz w:val="28"/>
          <w:szCs w:val="28"/>
        </w:rPr>
        <w:t xml:space="preserve">. Информация о результатах Оценки качества размещается в составе информационных ресурсов Министерства финансов Забайкальского края в информационно-телекоммуникационной сети </w:t>
      </w:r>
      <w:r w:rsidR="00111915" w:rsidRPr="00C01785">
        <w:rPr>
          <w:sz w:val="28"/>
          <w:szCs w:val="28"/>
        </w:rPr>
        <w:t>«Интернет»</w:t>
      </w:r>
      <w:r w:rsidR="00D3717F" w:rsidRPr="00C01785">
        <w:rPr>
          <w:sz w:val="28"/>
          <w:szCs w:val="28"/>
        </w:rPr>
        <w:t xml:space="preserve"> не позднее 10 рабочих дней после </w:t>
      </w:r>
      <w:r w:rsidR="00C53895">
        <w:rPr>
          <w:sz w:val="28"/>
          <w:szCs w:val="28"/>
        </w:rPr>
        <w:t xml:space="preserve">дня </w:t>
      </w:r>
      <w:r w:rsidR="00D3717F" w:rsidRPr="00C01785">
        <w:rPr>
          <w:sz w:val="28"/>
          <w:szCs w:val="28"/>
        </w:rPr>
        <w:t>подведения итогов.</w:t>
      </w:r>
    </w:p>
    <w:p w:rsidR="007021EB" w:rsidRPr="00C01785" w:rsidRDefault="007021EB" w:rsidP="007021EB">
      <w:pPr>
        <w:ind w:left="720"/>
        <w:jc w:val="both"/>
        <w:rPr>
          <w:sz w:val="28"/>
          <w:szCs w:val="28"/>
        </w:rPr>
      </w:pPr>
    </w:p>
    <w:p w:rsidR="007021EB" w:rsidRPr="00C01785" w:rsidRDefault="007021EB" w:rsidP="007021EB">
      <w:pPr>
        <w:ind w:left="360"/>
        <w:jc w:val="both"/>
        <w:rPr>
          <w:b/>
          <w:sz w:val="28"/>
          <w:szCs w:val="28"/>
        </w:rPr>
      </w:pPr>
    </w:p>
    <w:p w:rsidR="007021EB" w:rsidRPr="00C01785" w:rsidRDefault="007021EB" w:rsidP="007021EB">
      <w:pPr>
        <w:jc w:val="center"/>
        <w:rPr>
          <w:sz w:val="28"/>
          <w:szCs w:val="28"/>
        </w:rPr>
      </w:pPr>
      <w:r w:rsidRPr="00C01785">
        <w:rPr>
          <w:sz w:val="28"/>
          <w:szCs w:val="28"/>
        </w:rPr>
        <w:t>__________</w:t>
      </w:r>
      <w:r w:rsidR="00D01DD4">
        <w:rPr>
          <w:sz w:val="28"/>
          <w:szCs w:val="28"/>
        </w:rPr>
        <w:t>_____________</w:t>
      </w:r>
    </w:p>
    <w:p w:rsidR="007021EB" w:rsidRPr="00C01785" w:rsidRDefault="007021EB" w:rsidP="00D7125F">
      <w:pPr>
        <w:tabs>
          <w:tab w:val="right" w:pos="9354"/>
        </w:tabs>
        <w:rPr>
          <w:sz w:val="28"/>
          <w:szCs w:val="28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5F2505" w:rsidRPr="00C90296" w:rsidRDefault="005F2505" w:rsidP="00D7125F">
      <w:pPr>
        <w:tabs>
          <w:tab w:val="right" w:pos="9354"/>
        </w:tabs>
        <w:rPr>
          <w:sz w:val="28"/>
          <w:szCs w:val="28"/>
          <w:highlight w:val="yellow"/>
        </w:rPr>
      </w:pPr>
    </w:p>
    <w:p w:rsidR="00424D8E" w:rsidRPr="00C90296" w:rsidRDefault="005F2505" w:rsidP="000070FB">
      <w:pPr>
        <w:jc w:val="center"/>
        <w:rPr>
          <w:sz w:val="28"/>
          <w:szCs w:val="28"/>
          <w:highlight w:val="yellow"/>
        </w:rPr>
      </w:pPr>
      <w:r w:rsidRPr="00C90296">
        <w:rPr>
          <w:sz w:val="28"/>
          <w:szCs w:val="28"/>
          <w:highlight w:val="yellow"/>
        </w:rPr>
        <w:t xml:space="preserve">                                                                   </w:t>
      </w:r>
    </w:p>
    <w:p w:rsidR="00424D8E" w:rsidRPr="00C90296" w:rsidRDefault="00424D8E" w:rsidP="00424D8E">
      <w:pPr>
        <w:jc w:val="both"/>
        <w:rPr>
          <w:sz w:val="28"/>
          <w:szCs w:val="28"/>
          <w:highlight w:val="yellow"/>
        </w:rPr>
      </w:pPr>
    </w:p>
    <w:p w:rsidR="000070FB" w:rsidRPr="00C90296" w:rsidRDefault="000070FB" w:rsidP="000070FB">
      <w:pPr>
        <w:tabs>
          <w:tab w:val="left" w:pos="902"/>
        </w:tabs>
        <w:jc w:val="both"/>
        <w:rPr>
          <w:sz w:val="28"/>
          <w:szCs w:val="28"/>
          <w:highlight w:val="yellow"/>
        </w:rPr>
        <w:sectPr w:rsidR="000070FB" w:rsidRPr="00C90296" w:rsidSect="00654B8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D407CA" w:rsidRPr="00B54266" w:rsidRDefault="000070FB" w:rsidP="00D124C8">
      <w:pPr>
        <w:jc w:val="center"/>
        <w:rPr>
          <w:sz w:val="26"/>
          <w:szCs w:val="26"/>
        </w:rPr>
      </w:pPr>
      <w:r w:rsidRPr="00B54266"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E04DF6" w:rsidRPr="00B54266">
        <w:rPr>
          <w:sz w:val="28"/>
          <w:szCs w:val="28"/>
        </w:rPr>
        <w:t xml:space="preserve">                  </w:t>
      </w:r>
      <w:r w:rsidRPr="00B54266">
        <w:rPr>
          <w:sz w:val="28"/>
          <w:szCs w:val="28"/>
        </w:rPr>
        <w:t xml:space="preserve">  </w:t>
      </w:r>
      <w:r w:rsidR="002608E4">
        <w:rPr>
          <w:sz w:val="28"/>
          <w:szCs w:val="28"/>
        </w:rPr>
        <w:t xml:space="preserve">    </w:t>
      </w:r>
      <w:r w:rsidR="00757DAC">
        <w:rPr>
          <w:sz w:val="28"/>
          <w:szCs w:val="28"/>
        </w:rPr>
        <w:t xml:space="preserve"> </w:t>
      </w:r>
      <w:r w:rsidR="00134C5E" w:rsidRPr="00B54266">
        <w:rPr>
          <w:sz w:val="28"/>
          <w:szCs w:val="28"/>
        </w:rPr>
        <w:t xml:space="preserve">ПРИЛОЖЕНИЕ № </w:t>
      </w:r>
      <w:r w:rsidR="00D407CA" w:rsidRPr="00B54266">
        <w:rPr>
          <w:sz w:val="26"/>
          <w:szCs w:val="26"/>
        </w:rPr>
        <w:t>1</w:t>
      </w:r>
    </w:p>
    <w:p w:rsidR="00D407CA" w:rsidRPr="00B54266" w:rsidRDefault="00D407CA" w:rsidP="00D407CA">
      <w:pPr>
        <w:pStyle w:val="20"/>
        <w:tabs>
          <w:tab w:val="left" w:pos="11700"/>
          <w:tab w:val="left" w:pos="12960"/>
        </w:tabs>
        <w:spacing w:line="240" w:lineRule="auto"/>
        <w:ind w:left="9540"/>
        <w:jc w:val="center"/>
      </w:pPr>
      <w:r w:rsidRPr="00B54266">
        <w:rPr>
          <w:sz w:val="26"/>
          <w:szCs w:val="26"/>
        </w:rPr>
        <w:t xml:space="preserve">к Порядку </w:t>
      </w:r>
      <w:r w:rsidR="00134C5E" w:rsidRPr="00B54266">
        <w:rPr>
          <w:sz w:val="26"/>
          <w:szCs w:val="26"/>
        </w:rPr>
        <w:t>осуществления</w:t>
      </w:r>
      <w:r w:rsidRPr="00B54266">
        <w:rPr>
          <w:sz w:val="26"/>
          <w:szCs w:val="26"/>
        </w:rPr>
        <w:t xml:space="preserve"> мониторинга и </w:t>
      </w:r>
      <w:r w:rsidR="00EC7D5D" w:rsidRPr="00B54266">
        <w:rPr>
          <w:sz w:val="26"/>
          <w:szCs w:val="26"/>
        </w:rPr>
        <w:t xml:space="preserve"> </w:t>
      </w:r>
      <w:r w:rsidRPr="00B54266">
        <w:rPr>
          <w:sz w:val="26"/>
          <w:szCs w:val="26"/>
        </w:rPr>
        <w:t>оценки качества управления муниципальными финансами</w:t>
      </w:r>
      <w:r w:rsidR="00F07253" w:rsidRPr="00B54266">
        <w:rPr>
          <w:sz w:val="26"/>
          <w:szCs w:val="26"/>
        </w:rPr>
        <w:t xml:space="preserve"> </w:t>
      </w:r>
      <w:r w:rsidR="00134C5E" w:rsidRPr="00B54266">
        <w:rPr>
          <w:sz w:val="26"/>
          <w:szCs w:val="26"/>
        </w:rPr>
        <w:t xml:space="preserve">в Забайкальском крае </w:t>
      </w:r>
      <w:r w:rsidR="00F07253" w:rsidRPr="00B54266">
        <w:rPr>
          <w:sz w:val="26"/>
          <w:szCs w:val="26"/>
        </w:rPr>
        <w:t>за 201</w:t>
      </w:r>
      <w:r w:rsidR="003F152C">
        <w:rPr>
          <w:sz w:val="26"/>
          <w:szCs w:val="26"/>
        </w:rPr>
        <w:t>6</w:t>
      </w:r>
      <w:r w:rsidR="00F07253" w:rsidRPr="00B54266">
        <w:rPr>
          <w:sz w:val="26"/>
          <w:szCs w:val="26"/>
        </w:rPr>
        <w:t xml:space="preserve"> год</w:t>
      </w:r>
      <w:r w:rsidRPr="00B54266">
        <w:rPr>
          <w:sz w:val="26"/>
          <w:szCs w:val="26"/>
        </w:rPr>
        <w:t xml:space="preserve">, утвержденному приказом Министерства финансов Забайкальского края </w:t>
      </w:r>
      <w:r w:rsidRPr="00B54266">
        <w:rPr>
          <w:sz w:val="26"/>
          <w:szCs w:val="26"/>
        </w:rPr>
        <w:br/>
        <w:t>от</w:t>
      </w:r>
      <w:r w:rsidR="00134C5E" w:rsidRPr="00B54266">
        <w:rPr>
          <w:sz w:val="26"/>
          <w:szCs w:val="26"/>
        </w:rPr>
        <w:t xml:space="preserve"> </w:t>
      </w:r>
      <w:r w:rsidR="00B54266" w:rsidRPr="00B54266">
        <w:rPr>
          <w:sz w:val="26"/>
          <w:szCs w:val="26"/>
        </w:rPr>
        <w:t xml:space="preserve"> </w:t>
      </w:r>
      <w:r w:rsidR="0080011B">
        <w:rPr>
          <w:sz w:val="26"/>
          <w:szCs w:val="26"/>
        </w:rPr>
        <w:t>03 ноября</w:t>
      </w:r>
      <w:r w:rsidR="00134C5E" w:rsidRPr="00B54266">
        <w:rPr>
          <w:sz w:val="26"/>
          <w:szCs w:val="26"/>
        </w:rPr>
        <w:t xml:space="preserve">  </w:t>
      </w:r>
      <w:r w:rsidR="008C232E" w:rsidRPr="00B54266">
        <w:rPr>
          <w:sz w:val="26"/>
          <w:szCs w:val="26"/>
        </w:rPr>
        <w:t>201</w:t>
      </w:r>
      <w:r w:rsidR="00B54266" w:rsidRPr="00B54266">
        <w:rPr>
          <w:sz w:val="26"/>
          <w:szCs w:val="26"/>
        </w:rPr>
        <w:t>6</w:t>
      </w:r>
      <w:r w:rsidRPr="00B54266">
        <w:rPr>
          <w:sz w:val="26"/>
          <w:szCs w:val="26"/>
        </w:rPr>
        <w:t xml:space="preserve"> </w:t>
      </w:r>
      <w:r w:rsidR="0057560B" w:rsidRPr="00B54266">
        <w:rPr>
          <w:sz w:val="26"/>
          <w:szCs w:val="26"/>
        </w:rPr>
        <w:t xml:space="preserve">года </w:t>
      </w:r>
      <w:r w:rsidRPr="00B54266">
        <w:rPr>
          <w:sz w:val="26"/>
          <w:szCs w:val="26"/>
        </w:rPr>
        <w:t xml:space="preserve"> № </w:t>
      </w:r>
      <w:r w:rsidR="0080011B">
        <w:rPr>
          <w:sz w:val="26"/>
          <w:szCs w:val="26"/>
        </w:rPr>
        <w:t>255</w:t>
      </w:r>
      <w:r w:rsidR="00134C5E" w:rsidRPr="00B54266">
        <w:rPr>
          <w:sz w:val="26"/>
          <w:szCs w:val="26"/>
        </w:rPr>
        <w:t xml:space="preserve"> </w:t>
      </w:r>
      <w:r w:rsidRPr="00B54266">
        <w:rPr>
          <w:sz w:val="26"/>
          <w:szCs w:val="26"/>
        </w:rPr>
        <w:t>-</w:t>
      </w:r>
      <w:r w:rsidR="00134C5E" w:rsidRPr="00B54266">
        <w:rPr>
          <w:sz w:val="26"/>
          <w:szCs w:val="26"/>
        </w:rPr>
        <w:t xml:space="preserve"> </w:t>
      </w:r>
      <w:proofErr w:type="spellStart"/>
      <w:r w:rsidRPr="00B54266">
        <w:rPr>
          <w:sz w:val="26"/>
          <w:szCs w:val="26"/>
        </w:rPr>
        <w:t>пд</w:t>
      </w:r>
      <w:proofErr w:type="spellEnd"/>
    </w:p>
    <w:p w:rsidR="00D407CA" w:rsidRDefault="00D407CA" w:rsidP="00D407CA">
      <w:pPr>
        <w:ind w:left="9912" w:firstLine="708"/>
        <w:rPr>
          <w:sz w:val="28"/>
          <w:szCs w:val="28"/>
          <w:highlight w:val="yellow"/>
        </w:rPr>
      </w:pPr>
    </w:p>
    <w:p w:rsidR="009B4CD4" w:rsidRPr="00C90296" w:rsidRDefault="009B4CD4" w:rsidP="00D407CA">
      <w:pPr>
        <w:ind w:left="9912" w:firstLine="708"/>
        <w:rPr>
          <w:sz w:val="28"/>
          <w:szCs w:val="28"/>
          <w:highlight w:val="yellow"/>
        </w:rPr>
      </w:pPr>
    </w:p>
    <w:p w:rsidR="00D407CA" w:rsidRPr="00B54266" w:rsidRDefault="00D407CA" w:rsidP="00D407CA">
      <w:pPr>
        <w:jc w:val="center"/>
        <w:rPr>
          <w:b/>
          <w:bCs/>
          <w:sz w:val="28"/>
          <w:szCs w:val="28"/>
        </w:rPr>
      </w:pPr>
      <w:r w:rsidRPr="00B54266">
        <w:rPr>
          <w:b/>
          <w:bCs/>
          <w:sz w:val="28"/>
          <w:szCs w:val="28"/>
        </w:rPr>
        <w:t xml:space="preserve">Индикаторы качества управления муниципальными финансами в Забайкальском крае </w:t>
      </w:r>
    </w:p>
    <w:p w:rsidR="00D407CA" w:rsidRPr="00B54266" w:rsidRDefault="00D407CA" w:rsidP="00D407CA">
      <w:pPr>
        <w:jc w:val="center"/>
        <w:rPr>
          <w:b/>
          <w:bCs/>
          <w:sz w:val="18"/>
          <w:szCs w:val="18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3584"/>
        <w:gridCol w:w="3870"/>
        <w:gridCol w:w="2350"/>
        <w:gridCol w:w="832"/>
        <w:gridCol w:w="1246"/>
        <w:gridCol w:w="1947"/>
      </w:tblGrid>
      <w:tr w:rsidR="00D407CA" w:rsidRPr="00B54266" w:rsidTr="00681EEC">
        <w:trPr>
          <w:trHeight w:val="397"/>
          <w:tblHeader/>
        </w:trPr>
        <w:tc>
          <w:tcPr>
            <w:tcW w:w="262" w:type="pct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  <w:bCs/>
              </w:rPr>
            </w:pPr>
            <w:bookmarkStart w:id="1" w:name="OLE_LINK3"/>
            <w:bookmarkStart w:id="2" w:name="OLE_LINK4"/>
            <w:r w:rsidRPr="00B54266">
              <w:rPr>
                <w:b/>
                <w:bCs/>
              </w:rPr>
              <w:t>№№</w:t>
            </w:r>
          </w:p>
        </w:tc>
        <w:tc>
          <w:tcPr>
            <w:tcW w:w="1228" w:type="pct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  <w:bCs/>
              </w:rPr>
            </w:pPr>
            <w:r w:rsidRPr="00B54266">
              <w:rPr>
                <w:b/>
                <w:bCs/>
              </w:rPr>
              <w:t>Наименование индикатора</w:t>
            </w:r>
          </w:p>
        </w:tc>
        <w:tc>
          <w:tcPr>
            <w:tcW w:w="1326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</w:rPr>
            </w:pPr>
            <w:r w:rsidRPr="00B54266">
              <w:rPr>
                <w:b/>
              </w:rPr>
              <w:t>Формула расчета значения индикатора</w:t>
            </w:r>
          </w:p>
        </w:tc>
        <w:tc>
          <w:tcPr>
            <w:tcW w:w="805" w:type="pct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</w:rPr>
            </w:pPr>
            <w:r w:rsidRPr="00B54266">
              <w:rPr>
                <w:b/>
              </w:rPr>
              <w:t>База для расчета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</w:rPr>
            </w:pPr>
            <w:proofErr w:type="spellStart"/>
            <w:proofErr w:type="gramStart"/>
            <w:r w:rsidRPr="00B54266">
              <w:rPr>
                <w:b/>
              </w:rPr>
              <w:t>Удель-ный</w:t>
            </w:r>
            <w:proofErr w:type="spellEnd"/>
            <w:proofErr w:type="gramEnd"/>
            <w:r w:rsidRPr="00B54266">
              <w:rPr>
                <w:b/>
              </w:rPr>
              <w:t xml:space="preserve"> вес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D407CA" w:rsidRPr="00B54266" w:rsidRDefault="00D407CA" w:rsidP="00A92AFF">
            <w:pPr>
              <w:jc w:val="center"/>
              <w:rPr>
                <w:b/>
              </w:rPr>
            </w:pPr>
            <w:r w:rsidRPr="00B54266">
              <w:rPr>
                <w:b/>
              </w:rPr>
              <w:t>Целевое значение</w:t>
            </w:r>
          </w:p>
        </w:tc>
        <w:tc>
          <w:tcPr>
            <w:tcW w:w="667" w:type="pct"/>
          </w:tcPr>
          <w:p w:rsidR="00D407CA" w:rsidRPr="00B54266" w:rsidRDefault="00D407CA" w:rsidP="00A92AFF">
            <w:pPr>
              <w:jc w:val="center"/>
              <w:rPr>
                <w:b/>
              </w:rPr>
            </w:pPr>
            <w:r w:rsidRPr="00B54266">
              <w:rPr>
                <w:b/>
              </w:rPr>
              <w:t>Формула оценки значения индикатора</w:t>
            </w:r>
          </w:p>
        </w:tc>
      </w:tr>
      <w:tr w:rsidR="00D407CA" w:rsidRPr="00C90296" w:rsidTr="00681EEC">
        <w:trPr>
          <w:trHeight w:val="120"/>
        </w:trPr>
        <w:tc>
          <w:tcPr>
            <w:tcW w:w="262" w:type="pct"/>
            <w:vAlign w:val="center"/>
          </w:tcPr>
          <w:p w:rsidR="00D407CA" w:rsidRPr="00B54266" w:rsidRDefault="00D407CA" w:rsidP="00A92AFF">
            <w:pPr>
              <w:ind w:left="57"/>
              <w:jc w:val="center"/>
              <w:rPr>
                <w:b/>
                <w:i/>
              </w:rPr>
            </w:pPr>
            <w:r w:rsidRPr="00B54266">
              <w:rPr>
                <w:b/>
                <w:i/>
              </w:rPr>
              <w:t>1.</w:t>
            </w:r>
          </w:p>
        </w:tc>
        <w:tc>
          <w:tcPr>
            <w:tcW w:w="3359" w:type="pct"/>
            <w:gridSpan w:val="3"/>
          </w:tcPr>
          <w:p w:rsidR="00D407CA" w:rsidRPr="00B54266" w:rsidRDefault="00D407CA" w:rsidP="00AC7971">
            <w:pPr>
              <w:jc w:val="center"/>
              <w:rPr>
                <w:b/>
                <w:i/>
              </w:rPr>
            </w:pPr>
            <w:r w:rsidRPr="00B54266">
              <w:rPr>
                <w:b/>
                <w:i/>
              </w:rPr>
              <w:t>Индика</w:t>
            </w:r>
            <w:r w:rsidR="00AC7971">
              <w:rPr>
                <w:b/>
                <w:i/>
              </w:rPr>
              <w:t>торы, характеризующие качество бюджетного</w:t>
            </w:r>
            <w:r w:rsidRPr="00B54266">
              <w:rPr>
                <w:b/>
                <w:i/>
              </w:rPr>
              <w:t xml:space="preserve"> планирования</w:t>
            </w:r>
          </w:p>
        </w:tc>
        <w:tc>
          <w:tcPr>
            <w:tcW w:w="285" w:type="pct"/>
            <w:vAlign w:val="center"/>
          </w:tcPr>
          <w:p w:rsidR="00D407CA" w:rsidRPr="00B54266" w:rsidRDefault="00F34610" w:rsidP="00F34610">
            <w:pPr>
              <w:jc w:val="center"/>
              <w:rPr>
                <w:b/>
                <w:i/>
              </w:rPr>
            </w:pPr>
            <w:r w:rsidRPr="00B54266">
              <w:rPr>
                <w:b/>
                <w:i/>
              </w:rPr>
              <w:t>2,0</w:t>
            </w:r>
          </w:p>
        </w:tc>
        <w:tc>
          <w:tcPr>
            <w:tcW w:w="427" w:type="pct"/>
            <w:vAlign w:val="center"/>
          </w:tcPr>
          <w:p w:rsidR="00D407CA" w:rsidRPr="00B54266" w:rsidRDefault="00D407CA" w:rsidP="00A92AFF">
            <w:pPr>
              <w:jc w:val="center"/>
              <w:rPr>
                <w:b/>
                <w:i/>
              </w:rPr>
            </w:pPr>
          </w:p>
        </w:tc>
        <w:tc>
          <w:tcPr>
            <w:tcW w:w="667" w:type="pct"/>
          </w:tcPr>
          <w:p w:rsidR="00D407CA" w:rsidRPr="00B54266" w:rsidRDefault="00D407CA" w:rsidP="00A92AFF">
            <w:pPr>
              <w:jc w:val="center"/>
              <w:rPr>
                <w:b/>
                <w:i/>
              </w:rPr>
            </w:pPr>
          </w:p>
        </w:tc>
      </w:tr>
      <w:tr w:rsidR="00D407CA" w:rsidRPr="00C90296" w:rsidTr="00681EEC">
        <w:trPr>
          <w:trHeight w:val="120"/>
        </w:trPr>
        <w:tc>
          <w:tcPr>
            <w:tcW w:w="262" w:type="pct"/>
            <w:vAlign w:val="center"/>
          </w:tcPr>
          <w:p w:rsidR="00D407CA" w:rsidRPr="00664037" w:rsidRDefault="00D407CA" w:rsidP="00294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4037">
              <w:rPr>
                <w:rFonts w:ascii="Times New Roman" w:hAnsi="Times New Roman" w:cs="Times New Roman"/>
              </w:rPr>
              <w:t>1.</w:t>
            </w:r>
            <w:r w:rsidR="00294AB1" w:rsidRPr="006640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8" w:type="pct"/>
          </w:tcPr>
          <w:p w:rsidR="00D407CA" w:rsidRPr="00664037" w:rsidRDefault="00D407CA" w:rsidP="00B254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64037">
              <w:rPr>
                <w:rFonts w:ascii="Times New Roman" w:hAnsi="Times New Roman" w:cs="Times New Roman"/>
              </w:rPr>
              <w:t xml:space="preserve">Утверждение бюджета муниципального </w:t>
            </w:r>
            <w:r w:rsidR="00B2549D" w:rsidRPr="00664037">
              <w:rPr>
                <w:rFonts w:ascii="Times New Roman" w:hAnsi="Times New Roman" w:cs="Times New Roman"/>
              </w:rPr>
              <w:t>района, городского округа</w:t>
            </w:r>
            <w:r w:rsidRPr="00664037">
              <w:rPr>
                <w:rFonts w:ascii="Times New Roman" w:hAnsi="Times New Roman" w:cs="Times New Roman"/>
              </w:rPr>
              <w:t xml:space="preserve"> на очередной финансовый год и плановый период</w:t>
            </w:r>
          </w:p>
        </w:tc>
        <w:tc>
          <w:tcPr>
            <w:tcW w:w="1326" w:type="pct"/>
            <w:shd w:val="clear" w:color="auto" w:fill="auto"/>
          </w:tcPr>
          <w:p w:rsidR="00D407CA" w:rsidRPr="00664037" w:rsidRDefault="00D407CA" w:rsidP="00A92AFF">
            <w:pPr>
              <w:jc w:val="center"/>
              <w:rPr>
                <w:bCs/>
                <w:sz w:val="20"/>
                <w:szCs w:val="20"/>
              </w:rPr>
            </w:pPr>
            <w:r w:rsidRPr="00664037">
              <w:rPr>
                <w:bCs/>
                <w:sz w:val="20"/>
                <w:szCs w:val="20"/>
                <w:lang w:val="en-US"/>
              </w:rPr>
              <w:t>U</w:t>
            </w:r>
            <w:r w:rsidRPr="00664037">
              <w:rPr>
                <w:bCs/>
                <w:sz w:val="20"/>
                <w:szCs w:val="20"/>
                <w:vertAlign w:val="subscript"/>
              </w:rPr>
              <w:t>1.</w:t>
            </w:r>
            <w:r w:rsidR="00294AB1" w:rsidRPr="00664037">
              <w:rPr>
                <w:bCs/>
                <w:sz w:val="20"/>
                <w:szCs w:val="20"/>
                <w:vertAlign w:val="subscript"/>
              </w:rPr>
              <w:t>1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bCs/>
                <w:sz w:val="20"/>
                <w:szCs w:val="20"/>
              </w:rPr>
              <w:t xml:space="preserve"> = </w:t>
            </w:r>
            <w:r w:rsidRPr="00664037">
              <w:rPr>
                <w:bCs/>
                <w:sz w:val="20"/>
                <w:szCs w:val="20"/>
                <w:lang w:val="en-US"/>
              </w:rPr>
              <w:t>A</w:t>
            </w:r>
            <w:r w:rsidRPr="00664037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bCs/>
                <w:sz w:val="20"/>
                <w:szCs w:val="20"/>
              </w:rPr>
              <w:t xml:space="preserve"> </w:t>
            </w:r>
          </w:p>
          <w:p w:rsidR="00D407CA" w:rsidRPr="00664037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А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sz w:val="20"/>
                <w:szCs w:val="20"/>
                <w:vertAlign w:val="subscript"/>
              </w:rPr>
              <w:t xml:space="preserve"> </w:t>
            </w:r>
            <w:r w:rsidRPr="00664037">
              <w:rPr>
                <w:sz w:val="20"/>
                <w:szCs w:val="20"/>
              </w:rPr>
              <w:t xml:space="preserve">= 1 в </w:t>
            </w:r>
            <w:proofErr w:type="gramStart"/>
            <w:r w:rsidRPr="00664037">
              <w:rPr>
                <w:sz w:val="20"/>
                <w:szCs w:val="20"/>
              </w:rPr>
              <w:t>случае</w:t>
            </w:r>
            <w:proofErr w:type="gramEnd"/>
            <w:r w:rsidRPr="00664037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D407CA" w:rsidRPr="00664037" w:rsidRDefault="00D407CA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А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sz w:val="20"/>
                <w:szCs w:val="20"/>
                <w:vertAlign w:val="subscript"/>
              </w:rPr>
              <w:t xml:space="preserve"> </w:t>
            </w:r>
            <w:r w:rsidRPr="00664037">
              <w:rPr>
                <w:sz w:val="20"/>
                <w:szCs w:val="20"/>
              </w:rPr>
              <w:t xml:space="preserve">= 0 в </w:t>
            </w:r>
            <w:proofErr w:type="gramStart"/>
            <w:r w:rsidRPr="00664037">
              <w:rPr>
                <w:sz w:val="20"/>
                <w:szCs w:val="20"/>
              </w:rPr>
              <w:t>случае</w:t>
            </w:r>
            <w:proofErr w:type="gramEnd"/>
            <w:r w:rsidRPr="00664037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D407CA" w:rsidRPr="00664037" w:rsidRDefault="00D407CA" w:rsidP="00A92AFF">
            <w:pPr>
              <w:jc w:val="both"/>
              <w:rPr>
                <w:bCs/>
                <w:sz w:val="20"/>
                <w:szCs w:val="20"/>
              </w:rPr>
            </w:pPr>
            <w:r w:rsidRPr="00664037">
              <w:rPr>
                <w:bCs/>
                <w:sz w:val="20"/>
                <w:szCs w:val="20"/>
              </w:rPr>
              <w:t xml:space="preserve">Решения о бюджете муниципальных районов, городских округов </w:t>
            </w:r>
          </w:p>
        </w:tc>
        <w:tc>
          <w:tcPr>
            <w:tcW w:w="285" w:type="pct"/>
            <w:vAlign w:val="center"/>
          </w:tcPr>
          <w:p w:rsidR="00D407CA" w:rsidRPr="00664037" w:rsidRDefault="00D407CA" w:rsidP="00A92AFF">
            <w:pPr>
              <w:jc w:val="center"/>
              <w:rPr>
                <w:bCs/>
                <w:sz w:val="20"/>
                <w:szCs w:val="20"/>
              </w:rPr>
            </w:pPr>
            <w:r w:rsidRPr="00664037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D407CA" w:rsidRPr="00664037" w:rsidRDefault="00D407CA" w:rsidP="00A92AFF">
            <w:pPr>
              <w:jc w:val="center"/>
              <w:rPr>
                <w:bCs/>
                <w:sz w:val="20"/>
                <w:szCs w:val="20"/>
              </w:rPr>
            </w:pPr>
            <w:r w:rsidRPr="00664037">
              <w:rPr>
                <w:bCs/>
                <w:sz w:val="20"/>
                <w:szCs w:val="20"/>
              </w:rPr>
              <w:t>Утвержден</w:t>
            </w:r>
          </w:p>
        </w:tc>
        <w:tc>
          <w:tcPr>
            <w:tcW w:w="667" w:type="pct"/>
            <w:vAlign w:val="center"/>
          </w:tcPr>
          <w:p w:rsidR="00D407CA" w:rsidRPr="00664037" w:rsidRDefault="00D407CA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Х</w:t>
            </w:r>
            <w:r w:rsidRPr="00664037">
              <w:rPr>
                <w:sz w:val="20"/>
                <w:szCs w:val="20"/>
                <w:vertAlign w:val="subscript"/>
              </w:rPr>
              <w:t xml:space="preserve">3 </w:t>
            </w:r>
            <w:r w:rsidRPr="00664037">
              <w:rPr>
                <w:sz w:val="20"/>
                <w:szCs w:val="20"/>
              </w:rPr>
              <w:t xml:space="preserve">= </w:t>
            </w:r>
            <w:r w:rsidRPr="00664037">
              <w:rPr>
                <w:sz w:val="20"/>
                <w:szCs w:val="20"/>
                <w:lang w:val="en-US"/>
              </w:rPr>
              <w:t>A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D407CA" w:rsidRPr="00664037" w:rsidRDefault="00D407CA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407CA" w:rsidRPr="00B25F38" w:rsidTr="00681EEC">
        <w:trPr>
          <w:trHeight w:val="141"/>
        </w:trPr>
        <w:tc>
          <w:tcPr>
            <w:tcW w:w="262" w:type="pct"/>
            <w:vAlign w:val="center"/>
          </w:tcPr>
          <w:p w:rsidR="00D407CA" w:rsidRPr="006E0A84" w:rsidRDefault="00D407CA" w:rsidP="00294AB1">
            <w:pPr>
              <w:ind w:left="57"/>
              <w:jc w:val="center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>1.</w:t>
            </w:r>
            <w:r w:rsidR="00294AB1" w:rsidRPr="006E0A84">
              <w:rPr>
                <w:sz w:val="20"/>
                <w:szCs w:val="20"/>
              </w:rPr>
              <w:t>2</w:t>
            </w:r>
          </w:p>
        </w:tc>
        <w:tc>
          <w:tcPr>
            <w:tcW w:w="1228" w:type="pct"/>
          </w:tcPr>
          <w:p w:rsidR="00D407CA" w:rsidRPr="006E0A84" w:rsidRDefault="00AA0FDD" w:rsidP="00801C9C">
            <w:pPr>
              <w:ind w:left="57"/>
              <w:jc w:val="both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 xml:space="preserve">Изменение </w:t>
            </w:r>
            <w:r w:rsidR="00D407CA" w:rsidRPr="006E0A84">
              <w:rPr>
                <w:sz w:val="20"/>
                <w:szCs w:val="20"/>
              </w:rPr>
              <w:t xml:space="preserve">бюджета  </w:t>
            </w:r>
            <w:r w:rsidR="00801C9C" w:rsidRPr="006E0A84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6E0A84">
              <w:rPr>
                <w:sz w:val="20"/>
                <w:szCs w:val="20"/>
              </w:rPr>
              <w:t xml:space="preserve">по </w:t>
            </w:r>
            <w:r w:rsidR="00F449AC" w:rsidRPr="006E0A84">
              <w:rPr>
                <w:sz w:val="20"/>
                <w:szCs w:val="20"/>
              </w:rPr>
              <w:t xml:space="preserve">налоговым и неналоговым </w:t>
            </w:r>
            <w:r w:rsidRPr="006E0A84">
              <w:rPr>
                <w:sz w:val="20"/>
                <w:szCs w:val="20"/>
              </w:rPr>
              <w:t xml:space="preserve">доходам </w:t>
            </w:r>
            <w:r w:rsidR="00D407CA" w:rsidRPr="006E0A84">
              <w:rPr>
                <w:sz w:val="20"/>
                <w:szCs w:val="20"/>
              </w:rPr>
              <w:t>к первоначально утвержденн</w:t>
            </w:r>
            <w:r w:rsidR="00935A16" w:rsidRPr="006E0A84">
              <w:rPr>
                <w:sz w:val="20"/>
                <w:szCs w:val="20"/>
              </w:rPr>
              <w:t>ому уровню</w:t>
            </w:r>
          </w:p>
        </w:tc>
        <w:tc>
          <w:tcPr>
            <w:tcW w:w="1326" w:type="pct"/>
            <w:shd w:val="clear" w:color="auto" w:fill="auto"/>
          </w:tcPr>
          <w:p w:rsidR="00D407CA" w:rsidRPr="006E0A84" w:rsidRDefault="00D407CA" w:rsidP="006B6A64">
            <w:pPr>
              <w:pStyle w:val="ad"/>
              <w:jc w:val="center"/>
              <w:rPr>
                <w:sz w:val="20"/>
                <w:szCs w:val="20"/>
                <w:vertAlign w:val="subscript"/>
              </w:rPr>
            </w:pPr>
            <w:r w:rsidRPr="006E0A84">
              <w:rPr>
                <w:sz w:val="20"/>
                <w:szCs w:val="20"/>
                <w:lang w:val="en-US"/>
              </w:rPr>
              <w:t>U</w:t>
            </w:r>
            <w:r w:rsidRPr="006E0A84">
              <w:rPr>
                <w:sz w:val="20"/>
                <w:szCs w:val="20"/>
                <w:vertAlign w:val="subscript"/>
              </w:rPr>
              <w:t>1.</w:t>
            </w:r>
            <w:r w:rsidR="00294AB1" w:rsidRPr="006E0A84">
              <w:rPr>
                <w:sz w:val="20"/>
                <w:szCs w:val="20"/>
                <w:vertAlign w:val="subscript"/>
              </w:rPr>
              <w:t>2</w:t>
            </w:r>
            <w:r w:rsidRPr="006E0A8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4D7FBE" w:rsidRPr="006E0A84">
              <w:rPr>
                <w:sz w:val="20"/>
                <w:szCs w:val="20"/>
              </w:rPr>
              <w:t xml:space="preserve"> = </w:t>
            </w:r>
            <w:r w:rsidR="001F65FA" w:rsidRPr="006E0A84">
              <w:rPr>
                <w:sz w:val="20"/>
                <w:szCs w:val="20"/>
              </w:rPr>
              <w:t>(</w:t>
            </w:r>
            <w:r w:rsidRPr="006E0A84">
              <w:rPr>
                <w:sz w:val="20"/>
                <w:szCs w:val="20"/>
              </w:rPr>
              <w:t>В</w:t>
            </w:r>
            <w:r w:rsidRPr="006E0A8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E0A84">
              <w:rPr>
                <w:sz w:val="20"/>
                <w:szCs w:val="20"/>
                <w:vertAlign w:val="subscript"/>
              </w:rPr>
              <w:t>2</w:t>
            </w:r>
            <w:r w:rsidRPr="006E0A84">
              <w:rPr>
                <w:sz w:val="20"/>
                <w:szCs w:val="20"/>
              </w:rPr>
              <w:t xml:space="preserve"> </w:t>
            </w:r>
            <w:r w:rsidR="004D7FBE" w:rsidRPr="006E0A84">
              <w:rPr>
                <w:sz w:val="20"/>
                <w:szCs w:val="20"/>
              </w:rPr>
              <w:t>- В</w:t>
            </w:r>
            <w:r w:rsidR="004D7FBE" w:rsidRPr="006E0A8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4D7FBE" w:rsidRPr="006E0A84">
              <w:rPr>
                <w:sz w:val="20"/>
                <w:szCs w:val="20"/>
                <w:vertAlign w:val="subscript"/>
              </w:rPr>
              <w:t>1</w:t>
            </w:r>
            <w:r w:rsidR="004D7FBE" w:rsidRPr="006E0A84">
              <w:rPr>
                <w:sz w:val="20"/>
                <w:szCs w:val="20"/>
              </w:rPr>
              <w:t xml:space="preserve"> </w:t>
            </w:r>
            <w:r w:rsidR="001F65FA" w:rsidRPr="006E0A84">
              <w:rPr>
                <w:sz w:val="20"/>
                <w:szCs w:val="20"/>
              </w:rPr>
              <w:t xml:space="preserve">) </w:t>
            </w:r>
            <w:r w:rsidR="004D7FBE" w:rsidRPr="006E0A84">
              <w:rPr>
                <w:sz w:val="20"/>
                <w:szCs w:val="20"/>
              </w:rPr>
              <w:t xml:space="preserve"> / </w:t>
            </w:r>
            <w:r w:rsidRPr="006E0A84">
              <w:rPr>
                <w:sz w:val="20"/>
                <w:szCs w:val="20"/>
              </w:rPr>
              <w:t>В</w:t>
            </w:r>
            <w:r w:rsidRPr="006E0A8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E0A84">
              <w:rPr>
                <w:sz w:val="20"/>
                <w:szCs w:val="20"/>
                <w:vertAlign w:val="subscript"/>
              </w:rPr>
              <w:t>1</w:t>
            </w:r>
            <w:r w:rsidRPr="006E0A84">
              <w:rPr>
                <w:sz w:val="20"/>
                <w:szCs w:val="20"/>
              </w:rPr>
              <w:t xml:space="preserve"> ,</w:t>
            </w:r>
          </w:p>
          <w:p w:rsidR="00D407CA" w:rsidRPr="006E0A84" w:rsidRDefault="00D407CA" w:rsidP="00A92AFF">
            <w:pPr>
              <w:jc w:val="both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>В</w:t>
            </w:r>
            <w:r w:rsidRPr="006E0A84">
              <w:rPr>
                <w:sz w:val="20"/>
                <w:szCs w:val="20"/>
                <w:vertAlign w:val="subscript"/>
              </w:rPr>
              <w:t>i1</w:t>
            </w:r>
            <w:r w:rsidRPr="006E0A84">
              <w:rPr>
                <w:sz w:val="20"/>
                <w:szCs w:val="20"/>
              </w:rPr>
              <w:t xml:space="preserve"> – объем первоначально утвержденных </w:t>
            </w:r>
            <w:r w:rsidR="006B6A64" w:rsidRPr="006E0A84">
              <w:rPr>
                <w:sz w:val="20"/>
                <w:szCs w:val="20"/>
              </w:rPr>
              <w:t>налоговых и неналоговых доходов</w:t>
            </w:r>
            <w:r w:rsidRPr="006E0A84">
              <w:rPr>
                <w:sz w:val="20"/>
                <w:szCs w:val="20"/>
              </w:rPr>
              <w:t xml:space="preserve"> бюджета </w:t>
            </w:r>
            <w:r w:rsidRPr="006E0A84">
              <w:rPr>
                <w:sz w:val="20"/>
                <w:szCs w:val="20"/>
                <w:lang w:val="en-US"/>
              </w:rPr>
              <w:t>i</w:t>
            </w:r>
            <w:r w:rsidRPr="006E0A84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D407CA" w:rsidRPr="006E0A84" w:rsidRDefault="00D407CA" w:rsidP="00E65EBF">
            <w:pPr>
              <w:jc w:val="both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>В</w:t>
            </w:r>
            <w:r w:rsidRPr="006E0A84">
              <w:rPr>
                <w:sz w:val="20"/>
                <w:szCs w:val="20"/>
                <w:vertAlign w:val="subscript"/>
              </w:rPr>
              <w:t>i2</w:t>
            </w:r>
            <w:r w:rsidRPr="006E0A84">
              <w:rPr>
                <w:sz w:val="20"/>
                <w:szCs w:val="20"/>
              </w:rPr>
              <w:t xml:space="preserve"> – объем уточненных </w:t>
            </w:r>
            <w:r w:rsidR="006B6A64" w:rsidRPr="006E0A84">
              <w:rPr>
                <w:sz w:val="20"/>
                <w:szCs w:val="20"/>
              </w:rPr>
              <w:t xml:space="preserve">налоговых и неналоговых </w:t>
            </w:r>
            <w:r w:rsidRPr="006E0A84">
              <w:rPr>
                <w:sz w:val="20"/>
                <w:szCs w:val="20"/>
              </w:rPr>
              <w:t xml:space="preserve">доходов бюджета </w:t>
            </w:r>
            <w:r w:rsidRPr="006E0A84">
              <w:rPr>
                <w:sz w:val="20"/>
                <w:szCs w:val="20"/>
                <w:lang w:val="en-US"/>
              </w:rPr>
              <w:t>i</w:t>
            </w:r>
            <w:r w:rsidRPr="006E0A84">
              <w:rPr>
                <w:sz w:val="20"/>
                <w:szCs w:val="20"/>
              </w:rPr>
              <w:t>-го городского округа, консолидированного бюджета муниципального района</w:t>
            </w:r>
          </w:p>
        </w:tc>
        <w:tc>
          <w:tcPr>
            <w:tcW w:w="805" w:type="pct"/>
          </w:tcPr>
          <w:p w:rsidR="00D407CA" w:rsidRPr="006E0A84" w:rsidRDefault="00D407CA" w:rsidP="00A92AFF">
            <w:pPr>
              <w:jc w:val="both"/>
              <w:rPr>
                <w:sz w:val="20"/>
                <w:szCs w:val="20"/>
              </w:rPr>
            </w:pPr>
            <w:r w:rsidRPr="006E0A84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края; решения о бюджете муниципальных районов, городских округов и поселений</w:t>
            </w:r>
          </w:p>
        </w:tc>
        <w:tc>
          <w:tcPr>
            <w:tcW w:w="285" w:type="pct"/>
            <w:vAlign w:val="center"/>
          </w:tcPr>
          <w:p w:rsidR="00D407CA" w:rsidRPr="006E0A84" w:rsidRDefault="00F541A5" w:rsidP="00F541A5">
            <w:pPr>
              <w:jc w:val="center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3E2E9B" w:rsidRPr="006E0A84" w:rsidRDefault="0056180B" w:rsidP="003E2E9B">
            <w:pPr>
              <w:jc w:val="center"/>
              <w:rPr>
                <w:sz w:val="20"/>
                <w:szCs w:val="20"/>
              </w:rPr>
            </w:pPr>
            <w:r w:rsidRPr="006E0A84">
              <w:rPr>
                <w:sz w:val="20"/>
                <w:szCs w:val="20"/>
              </w:rPr>
              <w:t>≥</w:t>
            </w:r>
            <w:r w:rsidR="00ED2D80" w:rsidRPr="006E0A84">
              <w:rPr>
                <w:sz w:val="20"/>
                <w:szCs w:val="20"/>
              </w:rPr>
              <w:t xml:space="preserve"> </w:t>
            </w:r>
            <w:r w:rsidR="00BE165A" w:rsidRPr="006E0A84">
              <w:rPr>
                <w:sz w:val="20"/>
                <w:szCs w:val="20"/>
              </w:rPr>
              <w:t>0</w:t>
            </w:r>
            <w:r w:rsidR="003E2E9B" w:rsidRPr="006E0A84">
              <w:rPr>
                <w:sz w:val="20"/>
                <w:szCs w:val="20"/>
              </w:rPr>
              <w:t xml:space="preserve"> </w:t>
            </w:r>
          </w:p>
          <w:p w:rsidR="00D407CA" w:rsidRPr="006E0A84" w:rsidRDefault="00D407CA" w:rsidP="003E2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D407CA" w:rsidRPr="006E0A84" w:rsidRDefault="00242BDB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6E0A84">
              <w:rPr>
                <w:sz w:val="20"/>
                <w:szCs w:val="20"/>
              </w:rPr>
              <w:t>Х</w:t>
            </w:r>
            <w:proofErr w:type="gramStart"/>
            <w:r w:rsidRPr="006E0A8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6E0A8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6E0A8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6E0A84">
              <w:rPr>
                <w:sz w:val="20"/>
                <w:szCs w:val="20"/>
                <w:lang w:val="de-DE"/>
              </w:rPr>
              <w:t>U</w:t>
            </w:r>
            <w:r w:rsidRPr="006E0A8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6E0A8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6E0A84">
              <w:rPr>
                <w:sz w:val="20"/>
                <w:szCs w:val="20"/>
                <w:lang w:val="de-DE"/>
              </w:rPr>
              <w:t>U</w:t>
            </w:r>
            <w:r w:rsidRPr="006E0A8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6E0A8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6E0A84">
              <w:rPr>
                <w:sz w:val="20"/>
                <w:szCs w:val="20"/>
                <w:lang w:val="de-DE"/>
              </w:rPr>
              <w:t>U</w:t>
            </w:r>
            <w:r w:rsidRPr="006E0A8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6E0A8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6E0A84">
              <w:rPr>
                <w:sz w:val="20"/>
                <w:szCs w:val="20"/>
                <w:lang w:val="de-DE"/>
              </w:rPr>
              <w:t>U</w:t>
            </w:r>
            <w:r w:rsidRPr="006E0A8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6E0A84">
              <w:rPr>
                <w:sz w:val="20"/>
                <w:szCs w:val="20"/>
                <w:lang w:val="de-DE"/>
              </w:rPr>
              <w:t>)</w:t>
            </w:r>
          </w:p>
        </w:tc>
      </w:tr>
      <w:tr w:rsidR="00D407CA" w:rsidRPr="00B25F38" w:rsidTr="00681EEC">
        <w:trPr>
          <w:trHeight w:val="629"/>
        </w:trPr>
        <w:tc>
          <w:tcPr>
            <w:tcW w:w="262" w:type="pct"/>
            <w:vAlign w:val="center"/>
          </w:tcPr>
          <w:p w:rsidR="00D407CA" w:rsidRPr="002940D8" w:rsidRDefault="00D407CA" w:rsidP="00723973">
            <w:pPr>
              <w:ind w:left="57"/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>1.</w:t>
            </w:r>
            <w:r w:rsidR="00B52125">
              <w:rPr>
                <w:sz w:val="20"/>
                <w:szCs w:val="20"/>
              </w:rPr>
              <w:t>3</w:t>
            </w:r>
          </w:p>
        </w:tc>
        <w:tc>
          <w:tcPr>
            <w:tcW w:w="1228" w:type="pct"/>
          </w:tcPr>
          <w:p w:rsidR="00D407CA" w:rsidRPr="002940D8" w:rsidRDefault="00E52169" w:rsidP="00ED5095">
            <w:pPr>
              <w:jc w:val="both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>Отклонение ут</w:t>
            </w:r>
            <w:r w:rsidR="00ED5095" w:rsidRPr="002940D8">
              <w:rPr>
                <w:sz w:val="20"/>
                <w:szCs w:val="20"/>
              </w:rPr>
              <w:t>очненного</w:t>
            </w:r>
            <w:r w:rsidRPr="002940D8">
              <w:rPr>
                <w:sz w:val="20"/>
                <w:szCs w:val="20"/>
              </w:rPr>
              <w:t xml:space="preserve"> объема расходов бюджета муниципального </w:t>
            </w:r>
            <w:r w:rsidR="0017196B" w:rsidRPr="002940D8">
              <w:rPr>
                <w:sz w:val="20"/>
                <w:szCs w:val="20"/>
              </w:rPr>
              <w:t>района</w:t>
            </w:r>
            <w:r w:rsidR="00476F36" w:rsidRPr="002940D8">
              <w:rPr>
                <w:sz w:val="20"/>
                <w:szCs w:val="20"/>
              </w:rPr>
              <w:t xml:space="preserve">, </w:t>
            </w:r>
            <w:r w:rsidR="0017196B" w:rsidRPr="002940D8">
              <w:rPr>
                <w:sz w:val="20"/>
                <w:szCs w:val="20"/>
              </w:rPr>
              <w:t xml:space="preserve">городского округа </w:t>
            </w:r>
            <w:r w:rsidR="00ED5095" w:rsidRPr="002940D8">
              <w:rPr>
                <w:sz w:val="20"/>
                <w:szCs w:val="20"/>
              </w:rPr>
              <w:t xml:space="preserve">за счет средств местного бюджета к </w:t>
            </w:r>
            <w:r w:rsidR="00ED5095" w:rsidRPr="002940D8">
              <w:rPr>
                <w:sz w:val="20"/>
                <w:szCs w:val="20"/>
              </w:rPr>
              <w:lastRenderedPageBreak/>
              <w:t xml:space="preserve">первоначально утвержденному объему расходов </w:t>
            </w:r>
          </w:p>
        </w:tc>
        <w:tc>
          <w:tcPr>
            <w:tcW w:w="1326" w:type="pct"/>
          </w:tcPr>
          <w:p w:rsidR="00D407CA" w:rsidRPr="002940D8" w:rsidRDefault="00D407CA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  <w:lang w:val="en-US"/>
              </w:rPr>
              <w:lastRenderedPageBreak/>
              <w:t>U</w:t>
            </w:r>
            <w:r w:rsidRPr="002940D8">
              <w:rPr>
                <w:sz w:val="20"/>
                <w:szCs w:val="20"/>
                <w:vertAlign w:val="subscript"/>
              </w:rPr>
              <w:t>1.</w:t>
            </w:r>
            <w:r w:rsidR="00B52125">
              <w:rPr>
                <w:sz w:val="20"/>
                <w:szCs w:val="20"/>
                <w:vertAlign w:val="subscript"/>
              </w:rPr>
              <w:t>3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 xml:space="preserve"> = </w:t>
            </w:r>
            <w:r w:rsidR="00E52169" w:rsidRPr="002940D8">
              <w:rPr>
                <w:sz w:val="20"/>
                <w:szCs w:val="20"/>
              </w:rPr>
              <w:t>(</w:t>
            </w:r>
            <w:r w:rsidRPr="002940D8">
              <w:rPr>
                <w:sz w:val="20"/>
                <w:szCs w:val="20"/>
              </w:rPr>
              <w:t>В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 xml:space="preserve"> </w:t>
            </w:r>
            <w:r w:rsidR="00E52169" w:rsidRPr="002940D8">
              <w:rPr>
                <w:sz w:val="20"/>
                <w:szCs w:val="20"/>
              </w:rPr>
              <w:t>- С</w:t>
            </w:r>
            <w:r w:rsidR="00E52169"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E52169" w:rsidRPr="002940D8">
              <w:rPr>
                <w:sz w:val="20"/>
                <w:szCs w:val="20"/>
              </w:rPr>
              <w:t xml:space="preserve"> ) </w:t>
            </w:r>
            <w:r w:rsidRPr="002940D8">
              <w:rPr>
                <w:sz w:val="20"/>
                <w:szCs w:val="20"/>
              </w:rPr>
              <w:t>/ С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  <w:vertAlign w:val="subscript"/>
              </w:rPr>
              <w:t xml:space="preserve"> </w:t>
            </w:r>
            <w:r w:rsidRPr="002940D8">
              <w:rPr>
                <w:sz w:val="20"/>
                <w:szCs w:val="20"/>
              </w:rPr>
              <w:t>,</w:t>
            </w:r>
          </w:p>
          <w:p w:rsidR="00D407CA" w:rsidRPr="002940D8" w:rsidRDefault="00D407CA" w:rsidP="00E5216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2940D8">
              <w:rPr>
                <w:sz w:val="20"/>
                <w:szCs w:val="20"/>
              </w:rPr>
              <w:t>В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 xml:space="preserve"> –</w:t>
            </w:r>
            <w:r w:rsidR="00721CF9" w:rsidRPr="002940D8">
              <w:rPr>
                <w:sz w:val="20"/>
                <w:szCs w:val="20"/>
              </w:rPr>
              <w:t xml:space="preserve"> </w:t>
            </w:r>
            <w:r w:rsidR="00FB3F25" w:rsidRPr="002940D8">
              <w:rPr>
                <w:sz w:val="20"/>
                <w:szCs w:val="20"/>
              </w:rPr>
              <w:t xml:space="preserve">уточненный </w:t>
            </w:r>
            <w:r w:rsidR="00721CF9" w:rsidRPr="002940D8">
              <w:rPr>
                <w:sz w:val="20"/>
                <w:szCs w:val="20"/>
              </w:rPr>
              <w:t xml:space="preserve">объем расходов бюджета </w:t>
            </w:r>
            <w:r w:rsidR="005E4AD0" w:rsidRPr="002940D8">
              <w:rPr>
                <w:sz w:val="20"/>
                <w:szCs w:val="20"/>
                <w:lang w:val="en-US"/>
              </w:rPr>
              <w:t>i</w:t>
            </w:r>
            <w:r w:rsidR="005E4AD0" w:rsidRPr="002940D8">
              <w:rPr>
                <w:sz w:val="20"/>
                <w:szCs w:val="20"/>
              </w:rPr>
              <w:t xml:space="preserve">-го </w:t>
            </w:r>
            <w:r w:rsidR="00721CF9" w:rsidRPr="002940D8">
              <w:rPr>
                <w:sz w:val="20"/>
                <w:szCs w:val="20"/>
              </w:rPr>
              <w:t xml:space="preserve">муниципального </w:t>
            </w:r>
            <w:r w:rsidR="0017196B" w:rsidRPr="002940D8">
              <w:rPr>
                <w:sz w:val="20"/>
                <w:szCs w:val="20"/>
              </w:rPr>
              <w:t>района</w:t>
            </w:r>
            <w:r w:rsidR="00476F36" w:rsidRPr="002940D8">
              <w:rPr>
                <w:sz w:val="20"/>
                <w:szCs w:val="20"/>
              </w:rPr>
              <w:t xml:space="preserve">, </w:t>
            </w:r>
            <w:r w:rsidR="0017196B" w:rsidRPr="002940D8">
              <w:rPr>
                <w:sz w:val="20"/>
                <w:szCs w:val="20"/>
              </w:rPr>
              <w:t xml:space="preserve">городского </w:t>
            </w:r>
            <w:r w:rsidR="0017196B" w:rsidRPr="002940D8">
              <w:rPr>
                <w:sz w:val="20"/>
                <w:szCs w:val="20"/>
              </w:rPr>
              <w:lastRenderedPageBreak/>
              <w:t xml:space="preserve">округа </w:t>
            </w:r>
            <w:r w:rsidR="00721CF9" w:rsidRPr="002940D8">
              <w:rPr>
                <w:sz w:val="20"/>
                <w:szCs w:val="20"/>
              </w:rPr>
              <w:t>(за исключением расходов, осуществляемых за счет межбюджетных трансфертов, поступающих из федерального, краевого бюджетов</w:t>
            </w:r>
            <w:r w:rsidR="00FB3F25" w:rsidRPr="002940D8">
              <w:rPr>
                <w:sz w:val="20"/>
                <w:szCs w:val="20"/>
              </w:rPr>
              <w:t xml:space="preserve">) на отчетный </w:t>
            </w:r>
            <w:r w:rsidR="007B6D84">
              <w:rPr>
                <w:sz w:val="20"/>
                <w:szCs w:val="20"/>
              </w:rPr>
              <w:t xml:space="preserve">финансовый </w:t>
            </w:r>
            <w:r w:rsidR="00FB3F25" w:rsidRPr="002940D8">
              <w:rPr>
                <w:sz w:val="20"/>
                <w:szCs w:val="20"/>
              </w:rPr>
              <w:t>год</w:t>
            </w:r>
            <w:r w:rsidRPr="002940D8">
              <w:rPr>
                <w:sz w:val="20"/>
                <w:szCs w:val="20"/>
              </w:rPr>
              <w:t>;</w:t>
            </w:r>
            <w:proofErr w:type="gramEnd"/>
          </w:p>
          <w:p w:rsidR="00D407CA" w:rsidRPr="002940D8" w:rsidRDefault="00D407CA" w:rsidP="00FB3F2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2940D8">
              <w:rPr>
                <w:sz w:val="20"/>
                <w:szCs w:val="20"/>
              </w:rPr>
              <w:t>С</w:t>
            </w:r>
            <w:r w:rsidRPr="002940D8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2940D8">
              <w:rPr>
                <w:sz w:val="20"/>
                <w:szCs w:val="20"/>
              </w:rPr>
              <w:t xml:space="preserve"> – </w:t>
            </w:r>
            <w:r w:rsidR="009A42DC" w:rsidRPr="002940D8">
              <w:rPr>
                <w:sz w:val="20"/>
                <w:szCs w:val="20"/>
              </w:rPr>
              <w:t xml:space="preserve">объем расходов бюджета </w:t>
            </w:r>
            <w:r w:rsidR="009A42DC" w:rsidRPr="002940D8">
              <w:rPr>
                <w:sz w:val="20"/>
                <w:szCs w:val="20"/>
                <w:lang w:val="en-US"/>
              </w:rPr>
              <w:t>i</w:t>
            </w:r>
            <w:r w:rsidR="009A42DC" w:rsidRPr="002940D8">
              <w:rPr>
                <w:sz w:val="20"/>
                <w:szCs w:val="20"/>
              </w:rPr>
              <w:t xml:space="preserve">-го муниципального </w:t>
            </w:r>
            <w:r w:rsidR="0017196B" w:rsidRPr="002940D8">
              <w:rPr>
                <w:sz w:val="20"/>
                <w:szCs w:val="20"/>
              </w:rPr>
              <w:t>района</w:t>
            </w:r>
            <w:r w:rsidR="00476F36" w:rsidRPr="002940D8">
              <w:rPr>
                <w:sz w:val="20"/>
                <w:szCs w:val="20"/>
              </w:rPr>
              <w:t xml:space="preserve">, </w:t>
            </w:r>
            <w:r w:rsidR="0017196B" w:rsidRPr="002940D8">
              <w:rPr>
                <w:sz w:val="20"/>
                <w:szCs w:val="20"/>
              </w:rPr>
              <w:t>городского округа</w:t>
            </w:r>
            <w:r w:rsidR="009A42DC" w:rsidRPr="002940D8">
              <w:rPr>
                <w:sz w:val="20"/>
                <w:szCs w:val="20"/>
              </w:rPr>
              <w:t xml:space="preserve"> (за исключением расходов, осуществляемых за счет межбюджетных трансфертов, поступающих из федерального, краевого бюджетов), первоначально утвержденный</w:t>
            </w:r>
            <w:r w:rsidR="00FB3F25" w:rsidRPr="002940D8">
              <w:rPr>
                <w:sz w:val="20"/>
                <w:szCs w:val="20"/>
              </w:rPr>
              <w:t xml:space="preserve"> на отчетный </w:t>
            </w:r>
            <w:r w:rsidR="007B6D84">
              <w:rPr>
                <w:sz w:val="20"/>
                <w:szCs w:val="20"/>
              </w:rPr>
              <w:t xml:space="preserve">финансовый </w:t>
            </w:r>
            <w:r w:rsidR="00FB3F25" w:rsidRPr="002940D8">
              <w:rPr>
                <w:sz w:val="20"/>
                <w:szCs w:val="20"/>
              </w:rPr>
              <w:t>год</w:t>
            </w:r>
            <w:r w:rsidR="009A42DC" w:rsidRPr="002940D8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805" w:type="pct"/>
          </w:tcPr>
          <w:p w:rsidR="00B445B9" w:rsidRPr="002940D8" w:rsidRDefault="006204DA" w:rsidP="00B445B9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2940D8">
              <w:rPr>
                <w:bCs/>
                <w:sz w:val="20"/>
                <w:szCs w:val="20"/>
              </w:rPr>
              <w:lastRenderedPageBreak/>
              <w:t xml:space="preserve">Решения о бюджете муниципальных районов, городских </w:t>
            </w:r>
            <w:r w:rsidRPr="002940D8">
              <w:rPr>
                <w:bCs/>
                <w:sz w:val="20"/>
                <w:szCs w:val="20"/>
              </w:rPr>
              <w:lastRenderedPageBreak/>
              <w:t>округов</w:t>
            </w:r>
            <w:r w:rsidR="00B445B9" w:rsidRPr="002940D8">
              <w:rPr>
                <w:bCs/>
                <w:sz w:val="20"/>
                <w:szCs w:val="20"/>
              </w:rPr>
              <w:t>;</w:t>
            </w:r>
          </w:p>
          <w:p w:rsidR="00B445B9" w:rsidRPr="002940D8" w:rsidRDefault="00B445B9" w:rsidP="00B445B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2940D8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D407CA" w:rsidRPr="002940D8" w:rsidRDefault="00F34610" w:rsidP="00F541A5">
            <w:pPr>
              <w:pStyle w:val="ad"/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lastRenderedPageBreak/>
              <w:t>1</w:t>
            </w:r>
            <w:r w:rsidR="00D407CA" w:rsidRPr="002940D8">
              <w:rPr>
                <w:sz w:val="20"/>
                <w:szCs w:val="20"/>
              </w:rPr>
              <w:t>,</w:t>
            </w:r>
            <w:r w:rsidR="00F541A5" w:rsidRPr="002940D8">
              <w:rPr>
                <w:sz w:val="20"/>
                <w:szCs w:val="20"/>
              </w:rPr>
              <w:t>5</w:t>
            </w:r>
          </w:p>
        </w:tc>
        <w:tc>
          <w:tcPr>
            <w:tcW w:w="427" w:type="pct"/>
            <w:vAlign w:val="center"/>
          </w:tcPr>
          <w:p w:rsidR="00D407CA" w:rsidRPr="002940D8" w:rsidRDefault="00D5082D" w:rsidP="00D5082D">
            <w:pPr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 xml:space="preserve">≥ 0 </w:t>
            </w:r>
          </w:p>
        </w:tc>
        <w:tc>
          <w:tcPr>
            <w:tcW w:w="667" w:type="pct"/>
            <w:vAlign w:val="center"/>
          </w:tcPr>
          <w:p w:rsidR="00D407CA" w:rsidRPr="002940D8" w:rsidRDefault="00D407CA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2940D8">
              <w:rPr>
                <w:sz w:val="20"/>
                <w:szCs w:val="20"/>
              </w:rPr>
              <w:t>Х</w:t>
            </w:r>
            <w:proofErr w:type="gramStart"/>
            <w:r w:rsidRPr="002940D8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2940D8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2940D8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>)</w:t>
            </w:r>
          </w:p>
        </w:tc>
      </w:tr>
      <w:tr w:rsidR="00D407CA" w:rsidRPr="00B25F38" w:rsidTr="00681EEC">
        <w:trPr>
          <w:trHeight w:val="629"/>
        </w:trPr>
        <w:tc>
          <w:tcPr>
            <w:tcW w:w="262" w:type="pct"/>
            <w:vAlign w:val="center"/>
          </w:tcPr>
          <w:p w:rsidR="00D407CA" w:rsidRPr="002940D8" w:rsidRDefault="00D407CA" w:rsidP="00B52125">
            <w:pPr>
              <w:ind w:left="57"/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lastRenderedPageBreak/>
              <w:t>1.</w:t>
            </w:r>
            <w:r w:rsidR="00B52125">
              <w:rPr>
                <w:sz w:val="20"/>
                <w:szCs w:val="20"/>
              </w:rPr>
              <w:t>4</w:t>
            </w:r>
          </w:p>
        </w:tc>
        <w:tc>
          <w:tcPr>
            <w:tcW w:w="1228" w:type="pct"/>
          </w:tcPr>
          <w:p w:rsidR="00D407CA" w:rsidRPr="002940D8" w:rsidRDefault="00D407CA" w:rsidP="004C1516">
            <w:pPr>
              <w:jc w:val="both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 xml:space="preserve">Отношение дефицита бюджета </w:t>
            </w:r>
            <w:r w:rsidR="004C1516" w:rsidRPr="002940D8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2940D8">
              <w:rPr>
                <w:sz w:val="20"/>
                <w:szCs w:val="20"/>
              </w:rPr>
              <w:t>к доходам бюджета муниципального образования</w:t>
            </w:r>
          </w:p>
        </w:tc>
        <w:tc>
          <w:tcPr>
            <w:tcW w:w="1326" w:type="pct"/>
          </w:tcPr>
          <w:p w:rsidR="00D407CA" w:rsidRPr="002940D8" w:rsidRDefault="00D407CA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  <w:lang w:val="en-US"/>
              </w:rPr>
              <w:t>U</w:t>
            </w:r>
            <w:r w:rsidRPr="002940D8">
              <w:rPr>
                <w:sz w:val="20"/>
                <w:szCs w:val="20"/>
                <w:vertAlign w:val="subscript"/>
              </w:rPr>
              <w:t>1.</w:t>
            </w:r>
            <w:r w:rsidR="00B52125">
              <w:rPr>
                <w:sz w:val="20"/>
                <w:szCs w:val="20"/>
                <w:vertAlign w:val="subscript"/>
              </w:rPr>
              <w:t>4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 xml:space="preserve"> = </w:t>
            </w:r>
            <w:proofErr w:type="spellStart"/>
            <w:r w:rsidRPr="002940D8">
              <w:rPr>
                <w:sz w:val="20"/>
                <w:szCs w:val="20"/>
              </w:rPr>
              <w:t>В</w:t>
            </w:r>
            <w:r w:rsidRPr="002940D8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2940D8">
              <w:rPr>
                <w:sz w:val="20"/>
                <w:szCs w:val="20"/>
              </w:rPr>
              <w:t xml:space="preserve"> / </w:t>
            </w:r>
            <w:proofErr w:type="spellStart"/>
            <w:r w:rsidRPr="002940D8">
              <w:rPr>
                <w:sz w:val="20"/>
                <w:szCs w:val="20"/>
              </w:rPr>
              <w:t>С</w:t>
            </w:r>
            <w:r w:rsidRPr="002940D8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2940D8">
              <w:rPr>
                <w:sz w:val="20"/>
                <w:szCs w:val="20"/>
              </w:rPr>
              <w:t>,</w:t>
            </w:r>
          </w:p>
          <w:p w:rsidR="00D407CA" w:rsidRPr="002940D8" w:rsidRDefault="00D407CA" w:rsidP="00D66E1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2940D8">
              <w:rPr>
                <w:sz w:val="20"/>
                <w:szCs w:val="20"/>
              </w:rPr>
              <w:t>В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  <w:vertAlign w:val="subscript"/>
              </w:rPr>
              <w:t xml:space="preserve"> </w:t>
            </w:r>
            <w:r w:rsidRPr="002940D8">
              <w:rPr>
                <w:sz w:val="20"/>
                <w:szCs w:val="20"/>
              </w:rPr>
              <w:t xml:space="preserve">– размер дефицита бюджета </w:t>
            </w:r>
            <w:r w:rsidRPr="002940D8">
              <w:rPr>
                <w:sz w:val="20"/>
                <w:szCs w:val="20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>-го бюджета городского округа, консолидированного бюджета муниципального района, за исключением размера снижения остатков средств на счетах по учету средств бюджета муниципального образования, объема поступлений от продажи акций и иных форм участия в капитале, находящихся в собственности муниципального образования, и разницы между полученными и погашенными муниципальным образованием бюджетными кредитами, предоставленными местному бюджету другими бюджетами бюджетной системы Российской</w:t>
            </w:r>
            <w:proofErr w:type="gramEnd"/>
            <w:r w:rsidRPr="002940D8">
              <w:rPr>
                <w:sz w:val="20"/>
                <w:szCs w:val="20"/>
              </w:rPr>
              <w:t xml:space="preserve"> Федерации в отчетном </w:t>
            </w:r>
            <w:r w:rsidR="00597A65">
              <w:rPr>
                <w:sz w:val="20"/>
                <w:szCs w:val="20"/>
              </w:rPr>
              <w:t xml:space="preserve">финансовом </w:t>
            </w:r>
            <w:r w:rsidRPr="002940D8">
              <w:rPr>
                <w:sz w:val="20"/>
                <w:szCs w:val="20"/>
              </w:rPr>
              <w:t>году  (по плану);</w:t>
            </w:r>
          </w:p>
          <w:p w:rsidR="00D407CA" w:rsidRPr="002940D8" w:rsidDel="00F12B49" w:rsidRDefault="00D407CA" w:rsidP="00D66E1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2940D8">
              <w:rPr>
                <w:sz w:val="20"/>
                <w:szCs w:val="20"/>
              </w:rPr>
              <w:t>С</w:t>
            </w:r>
            <w:r w:rsidRPr="002940D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2940D8">
              <w:rPr>
                <w:sz w:val="20"/>
                <w:szCs w:val="20"/>
                <w:vertAlign w:val="subscript"/>
              </w:rPr>
              <w:t xml:space="preserve"> </w:t>
            </w:r>
            <w:r w:rsidRPr="002940D8">
              <w:rPr>
                <w:sz w:val="20"/>
                <w:szCs w:val="20"/>
              </w:rPr>
              <w:t xml:space="preserve">– объем доходов бюджета </w:t>
            </w:r>
            <w:r w:rsidRPr="002940D8">
              <w:rPr>
                <w:sz w:val="20"/>
                <w:szCs w:val="20"/>
                <w:lang w:val="en-US"/>
              </w:rPr>
              <w:t>i</w:t>
            </w:r>
            <w:r w:rsidRPr="002940D8">
              <w:rPr>
                <w:sz w:val="20"/>
                <w:szCs w:val="20"/>
              </w:rPr>
              <w:t xml:space="preserve">-го городского округа, консолидированного </w:t>
            </w:r>
            <w:r w:rsidRPr="002940D8">
              <w:rPr>
                <w:sz w:val="20"/>
                <w:szCs w:val="20"/>
              </w:rPr>
              <w:lastRenderedPageBreak/>
              <w:t xml:space="preserve">бюджета муниципального района в отчетном </w:t>
            </w:r>
            <w:r w:rsidR="00F06752">
              <w:rPr>
                <w:sz w:val="20"/>
                <w:szCs w:val="20"/>
              </w:rPr>
              <w:t xml:space="preserve">финансовом </w:t>
            </w:r>
            <w:r w:rsidRPr="002940D8">
              <w:rPr>
                <w:sz w:val="20"/>
                <w:szCs w:val="20"/>
              </w:rPr>
              <w:t>году (по плану)</w:t>
            </w:r>
            <w:proofErr w:type="gramEnd"/>
          </w:p>
        </w:tc>
        <w:tc>
          <w:tcPr>
            <w:tcW w:w="805" w:type="pct"/>
          </w:tcPr>
          <w:p w:rsidR="00D407CA" w:rsidRPr="002940D8" w:rsidRDefault="00D407CA" w:rsidP="00A162A7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2940D8">
              <w:rPr>
                <w:bCs/>
                <w:sz w:val="20"/>
                <w:szCs w:val="20"/>
              </w:rPr>
              <w:lastRenderedPageBreak/>
              <w:t xml:space="preserve">Годовой отчет об исполнении консолидированного бюджета Забайкальского края </w:t>
            </w:r>
          </w:p>
        </w:tc>
        <w:tc>
          <w:tcPr>
            <w:tcW w:w="285" w:type="pct"/>
            <w:vAlign w:val="center"/>
          </w:tcPr>
          <w:p w:rsidR="00D407CA" w:rsidRPr="002940D8" w:rsidDel="00F12B49" w:rsidRDefault="00F34610" w:rsidP="00ED2D80">
            <w:pPr>
              <w:pStyle w:val="ad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>1,</w:t>
            </w:r>
            <w:r w:rsidR="00ED2D80" w:rsidRPr="002940D8">
              <w:rPr>
                <w:sz w:val="20"/>
                <w:szCs w:val="20"/>
              </w:rPr>
              <w:t>0</w:t>
            </w:r>
          </w:p>
        </w:tc>
        <w:tc>
          <w:tcPr>
            <w:tcW w:w="427" w:type="pct"/>
            <w:vAlign w:val="center"/>
          </w:tcPr>
          <w:p w:rsidR="00D407CA" w:rsidRPr="002940D8" w:rsidRDefault="00D407CA" w:rsidP="00A92AFF">
            <w:pPr>
              <w:jc w:val="center"/>
              <w:rPr>
                <w:sz w:val="20"/>
                <w:szCs w:val="20"/>
              </w:rPr>
            </w:pPr>
            <w:r w:rsidRPr="002940D8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D407CA" w:rsidRPr="002940D8" w:rsidRDefault="00D407CA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2940D8">
              <w:rPr>
                <w:sz w:val="20"/>
                <w:szCs w:val="20"/>
              </w:rPr>
              <w:t>Х</w:t>
            </w:r>
            <w:proofErr w:type="gramStart"/>
            <w:r w:rsidRPr="002940D8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2940D8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2940D8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2940D8">
              <w:rPr>
                <w:sz w:val="20"/>
                <w:szCs w:val="20"/>
                <w:lang w:val="de-DE"/>
              </w:rPr>
              <w:t>U</w:t>
            </w:r>
            <w:r w:rsidRPr="002940D8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2940D8">
              <w:rPr>
                <w:sz w:val="20"/>
                <w:szCs w:val="20"/>
                <w:lang w:val="de-DE"/>
              </w:rPr>
              <w:t>)</w:t>
            </w:r>
          </w:p>
        </w:tc>
      </w:tr>
      <w:tr w:rsidR="006B3954" w:rsidRPr="009D5E75" w:rsidTr="00681EEC">
        <w:trPr>
          <w:trHeight w:val="629"/>
        </w:trPr>
        <w:tc>
          <w:tcPr>
            <w:tcW w:w="262" w:type="pct"/>
            <w:vAlign w:val="center"/>
          </w:tcPr>
          <w:p w:rsidR="006B3954" w:rsidRPr="009D5E75" w:rsidRDefault="00723973" w:rsidP="00B52125">
            <w:pPr>
              <w:ind w:left="57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lastRenderedPageBreak/>
              <w:t>1.</w:t>
            </w:r>
            <w:r w:rsidR="00B52125">
              <w:rPr>
                <w:sz w:val="20"/>
                <w:szCs w:val="20"/>
              </w:rPr>
              <w:t>5</w:t>
            </w:r>
          </w:p>
        </w:tc>
        <w:tc>
          <w:tcPr>
            <w:tcW w:w="1228" w:type="pct"/>
          </w:tcPr>
          <w:p w:rsidR="006B3954" w:rsidRPr="009D5E75" w:rsidRDefault="006B3954" w:rsidP="000E6B86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Обеспечение сбалансированности бюджетов сельских и городских поселений по первоочередным расходным обязательствам</w:t>
            </w:r>
            <w:r w:rsidR="00A408A4" w:rsidRPr="009D5E75">
              <w:rPr>
                <w:sz w:val="20"/>
                <w:szCs w:val="20"/>
              </w:rPr>
              <w:t xml:space="preserve"> </w:t>
            </w:r>
            <w:r w:rsidRPr="009D5E75">
              <w:rPr>
                <w:sz w:val="20"/>
                <w:szCs w:val="20"/>
              </w:rPr>
              <w:t>в первоначально утвержденном бюджете муниципального района</w:t>
            </w:r>
          </w:p>
        </w:tc>
        <w:tc>
          <w:tcPr>
            <w:tcW w:w="1326" w:type="pct"/>
          </w:tcPr>
          <w:p w:rsidR="006B3954" w:rsidRPr="009D5E75" w:rsidRDefault="006B3954" w:rsidP="006B3954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U</w:t>
            </w:r>
            <w:r w:rsidRPr="009D5E75">
              <w:rPr>
                <w:sz w:val="20"/>
                <w:szCs w:val="20"/>
                <w:vertAlign w:val="subscript"/>
              </w:rPr>
              <w:t>1.</w:t>
            </w:r>
            <w:r w:rsidR="00B52125">
              <w:rPr>
                <w:sz w:val="20"/>
                <w:szCs w:val="20"/>
                <w:vertAlign w:val="subscript"/>
              </w:rPr>
              <w:t>5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= </w:t>
            </w:r>
            <w:proofErr w:type="spellStart"/>
            <w:r w:rsidRPr="009D5E75">
              <w:rPr>
                <w:sz w:val="20"/>
                <w:szCs w:val="20"/>
              </w:rPr>
              <w:t>В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="00482F42" w:rsidRPr="009D5E75">
              <w:rPr>
                <w:sz w:val="20"/>
                <w:szCs w:val="20"/>
              </w:rPr>
              <w:t xml:space="preserve"> /</w:t>
            </w:r>
            <w:r w:rsidRPr="009D5E75">
              <w:rPr>
                <w:sz w:val="20"/>
                <w:szCs w:val="20"/>
              </w:rPr>
              <w:t xml:space="preserve"> </w:t>
            </w:r>
            <w:proofErr w:type="spellStart"/>
            <w:r w:rsidRPr="009D5E75">
              <w:rPr>
                <w:sz w:val="20"/>
                <w:szCs w:val="20"/>
              </w:rPr>
              <w:t>С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>,</w:t>
            </w:r>
          </w:p>
          <w:p w:rsidR="00036BAC" w:rsidRPr="009D5E75" w:rsidRDefault="006B3954" w:rsidP="00036BA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В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D5E75">
              <w:rPr>
                <w:sz w:val="20"/>
                <w:szCs w:val="20"/>
                <w:vertAlign w:val="subscript"/>
              </w:rPr>
              <w:t xml:space="preserve"> </w:t>
            </w:r>
            <w:r w:rsidRPr="009D5E75">
              <w:rPr>
                <w:sz w:val="20"/>
                <w:szCs w:val="20"/>
              </w:rPr>
              <w:t xml:space="preserve">– </w:t>
            </w:r>
            <w:r w:rsidR="00C63462" w:rsidRPr="009D5E75">
              <w:rPr>
                <w:sz w:val="20"/>
                <w:szCs w:val="20"/>
              </w:rPr>
              <w:t xml:space="preserve">доходы </w:t>
            </w:r>
            <w:r w:rsidR="00F06752">
              <w:rPr>
                <w:sz w:val="20"/>
                <w:szCs w:val="20"/>
              </w:rPr>
              <w:t xml:space="preserve">сельских и городских </w:t>
            </w:r>
            <w:r w:rsidR="00C63462" w:rsidRPr="009D5E75">
              <w:rPr>
                <w:sz w:val="20"/>
                <w:szCs w:val="20"/>
              </w:rPr>
              <w:t>поселений</w:t>
            </w:r>
            <w:r w:rsidR="006952A5" w:rsidRPr="009D5E75">
              <w:rPr>
                <w:sz w:val="20"/>
                <w:szCs w:val="20"/>
              </w:rPr>
              <w:t xml:space="preserve"> (</w:t>
            </w:r>
            <w:r w:rsidR="00C63462" w:rsidRPr="009D5E75">
              <w:rPr>
                <w:sz w:val="20"/>
                <w:szCs w:val="20"/>
              </w:rPr>
              <w:t>включающие налоговые и неналоговые доходы, дотацию на выравнивание бюджетной обеспеченности поселений</w:t>
            </w:r>
            <w:r w:rsidR="006952A5" w:rsidRPr="009D5E75">
              <w:rPr>
                <w:sz w:val="20"/>
                <w:szCs w:val="20"/>
              </w:rPr>
              <w:t>)</w:t>
            </w:r>
            <w:r w:rsidR="00482F42" w:rsidRPr="009D5E75">
              <w:rPr>
                <w:sz w:val="20"/>
                <w:szCs w:val="20"/>
              </w:rPr>
              <w:t xml:space="preserve"> </w:t>
            </w:r>
            <w:r w:rsidR="00482F42" w:rsidRPr="009D5E75">
              <w:rPr>
                <w:sz w:val="20"/>
                <w:szCs w:val="20"/>
                <w:lang w:val="en-US"/>
              </w:rPr>
              <w:t>i</w:t>
            </w:r>
            <w:r w:rsidR="00482F42" w:rsidRPr="009D5E75">
              <w:rPr>
                <w:sz w:val="20"/>
                <w:szCs w:val="20"/>
              </w:rPr>
              <w:t>-го  муниципального района</w:t>
            </w:r>
            <w:r w:rsidR="006952A5" w:rsidRPr="009D5E75">
              <w:rPr>
                <w:sz w:val="20"/>
                <w:szCs w:val="20"/>
              </w:rPr>
              <w:t xml:space="preserve">, учитываемые при сбалансированности </w:t>
            </w:r>
            <w:r w:rsidR="009B4CD4">
              <w:rPr>
                <w:sz w:val="20"/>
                <w:szCs w:val="20"/>
              </w:rPr>
              <w:t xml:space="preserve">бюджетов </w:t>
            </w:r>
            <w:r w:rsidR="00F06752">
              <w:rPr>
                <w:sz w:val="20"/>
                <w:szCs w:val="20"/>
              </w:rPr>
              <w:t xml:space="preserve">сельских и городских </w:t>
            </w:r>
            <w:r w:rsidR="006952A5" w:rsidRPr="009D5E75">
              <w:rPr>
                <w:sz w:val="20"/>
                <w:szCs w:val="20"/>
              </w:rPr>
              <w:t>поселений</w:t>
            </w:r>
            <w:r w:rsidR="00482F42" w:rsidRPr="009D5E75">
              <w:rPr>
                <w:sz w:val="20"/>
                <w:szCs w:val="20"/>
              </w:rPr>
              <w:t>;</w:t>
            </w:r>
            <w:r w:rsidRPr="009D5E75">
              <w:rPr>
                <w:sz w:val="20"/>
                <w:szCs w:val="20"/>
              </w:rPr>
              <w:t xml:space="preserve"> </w:t>
            </w:r>
          </w:p>
          <w:p w:rsidR="006B3954" w:rsidRPr="009D5E75" w:rsidRDefault="006B3954" w:rsidP="00C4199A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С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D5E75">
              <w:rPr>
                <w:sz w:val="20"/>
                <w:szCs w:val="20"/>
                <w:vertAlign w:val="subscript"/>
              </w:rPr>
              <w:t xml:space="preserve"> </w:t>
            </w:r>
            <w:r w:rsidRPr="009D5E75">
              <w:rPr>
                <w:sz w:val="20"/>
                <w:szCs w:val="20"/>
              </w:rPr>
              <w:t>–</w:t>
            </w:r>
            <w:r w:rsidR="00C63462" w:rsidRPr="009D5E75">
              <w:rPr>
                <w:sz w:val="20"/>
                <w:szCs w:val="20"/>
              </w:rPr>
              <w:t xml:space="preserve"> расходы на первоочередные расходные обязательства </w:t>
            </w:r>
            <w:r w:rsidR="00F06752">
              <w:rPr>
                <w:sz w:val="20"/>
                <w:szCs w:val="20"/>
              </w:rPr>
              <w:t xml:space="preserve">сельских и городских </w:t>
            </w:r>
            <w:r w:rsidR="00C63462" w:rsidRPr="009D5E75">
              <w:rPr>
                <w:sz w:val="20"/>
                <w:szCs w:val="20"/>
              </w:rPr>
              <w:t>поселений (по оплате труда, коммунальных услуг), принятые для сбалансированности при утверждении</w:t>
            </w:r>
            <w:r w:rsidR="00C4199A" w:rsidRPr="009D5E75">
              <w:rPr>
                <w:sz w:val="20"/>
                <w:szCs w:val="20"/>
              </w:rPr>
              <w:t xml:space="preserve"> первоначального </w:t>
            </w:r>
            <w:r w:rsidR="00C63462" w:rsidRPr="009D5E75">
              <w:rPr>
                <w:sz w:val="20"/>
                <w:szCs w:val="20"/>
              </w:rPr>
              <w:t xml:space="preserve">бюджета </w:t>
            </w:r>
            <w:r w:rsidR="00C63462" w:rsidRPr="009D5E75">
              <w:rPr>
                <w:sz w:val="20"/>
                <w:szCs w:val="20"/>
                <w:lang w:val="en-US"/>
              </w:rPr>
              <w:t>i</w:t>
            </w:r>
            <w:r w:rsidR="00C63462" w:rsidRPr="009D5E75">
              <w:rPr>
                <w:sz w:val="20"/>
                <w:szCs w:val="20"/>
              </w:rPr>
              <w:t>-го  муниципального района</w:t>
            </w:r>
          </w:p>
        </w:tc>
        <w:tc>
          <w:tcPr>
            <w:tcW w:w="805" w:type="pct"/>
          </w:tcPr>
          <w:p w:rsidR="006B3954" w:rsidRPr="009D5E75" w:rsidRDefault="00CF4D82" w:rsidP="00CF4D82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9D5E75">
              <w:rPr>
                <w:bCs/>
                <w:sz w:val="20"/>
                <w:szCs w:val="20"/>
              </w:rPr>
              <w:t xml:space="preserve">Решения о бюджете муниципальных районов; </w:t>
            </w:r>
            <w:r w:rsidR="00050075" w:rsidRPr="009D5E75">
              <w:rPr>
                <w:bCs/>
                <w:sz w:val="20"/>
                <w:szCs w:val="20"/>
              </w:rPr>
              <w:t>и</w:t>
            </w:r>
            <w:r w:rsidR="001F6ABB" w:rsidRPr="009D5E75">
              <w:rPr>
                <w:bCs/>
                <w:sz w:val="20"/>
                <w:szCs w:val="20"/>
              </w:rPr>
              <w:t>нформация, предоставляемая муниципальными районами</w:t>
            </w:r>
            <w:r w:rsidR="006952A5" w:rsidRPr="009D5E75">
              <w:rPr>
                <w:bCs/>
                <w:sz w:val="20"/>
                <w:szCs w:val="20"/>
              </w:rPr>
              <w:t xml:space="preserve"> при рассмотрении параметров консолидированного бюджета </w:t>
            </w:r>
            <w:r w:rsidR="00F06752">
              <w:rPr>
                <w:bCs/>
                <w:sz w:val="20"/>
                <w:szCs w:val="20"/>
              </w:rPr>
              <w:t xml:space="preserve">муниципального </w:t>
            </w:r>
            <w:r w:rsidR="006952A5" w:rsidRPr="009D5E75">
              <w:rPr>
                <w:bCs/>
                <w:sz w:val="20"/>
                <w:szCs w:val="20"/>
              </w:rPr>
              <w:t>района</w:t>
            </w:r>
          </w:p>
        </w:tc>
        <w:tc>
          <w:tcPr>
            <w:tcW w:w="285" w:type="pct"/>
            <w:vAlign w:val="center"/>
          </w:tcPr>
          <w:p w:rsidR="006B3954" w:rsidRPr="009D5E75" w:rsidRDefault="00482F42" w:rsidP="00F34610">
            <w:pPr>
              <w:pStyle w:val="ad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6B3954" w:rsidRPr="009D5E75" w:rsidRDefault="0074060B" w:rsidP="00A92AFF">
            <w:pPr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≥ 1</w:t>
            </w:r>
          </w:p>
        </w:tc>
        <w:tc>
          <w:tcPr>
            <w:tcW w:w="667" w:type="pct"/>
            <w:vAlign w:val="center"/>
          </w:tcPr>
          <w:p w:rsidR="00C4547C" w:rsidRDefault="00C4547C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</w:p>
          <w:p w:rsidR="008819C9" w:rsidRPr="009D5E75" w:rsidRDefault="008819C9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Х</w:t>
            </w:r>
            <w:r w:rsidRPr="009D5E75">
              <w:rPr>
                <w:sz w:val="20"/>
                <w:szCs w:val="20"/>
                <w:vertAlign w:val="subscript"/>
              </w:rPr>
              <w:t xml:space="preserve">3 </w:t>
            </w:r>
            <w:r w:rsidRPr="009D5E75">
              <w:rPr>
                <w:sz w:val="20"/>
                <w:szCs w:val="20"/>
              </w:rPr>
              <w:t xml:space="preserve">= </w:t>
            </w:r>
            <w:r w:rsidRPr="009D5E75">
              <w:rPr>
                <w:sz w:val="20"/>
                <w:szCs w:val="20"/>
                <w:lang w:val="en-US"/>
              </w:rPr>
              <w:t>A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6B3954" w:rsidRPr="009D5E75" w:rsidRDefault="006B3954" w:rsidP="00A92AFF">
            <w:pPr>
              <w:jc w:val="center"/>
              <w:rPr>
                <w:sz w:val="20"/>
                <w:szCs w:val="20"/>
              </w:rPr>
            </w:pPr>
          </w:p>
        </w:tc>
      </w:tr>
      <w:tr w:rsidR="00470349" w:rsidRPr="00C90296" w:rsidTr="00681EEC">
        <w:trPr>
          <w:trHeight w:val="629"/>
        </w:trPr>
        <w:tc>
          <w:tcPr>
            <w:tcW w:w="262" w:type="pct"/>
            <w:vAlign w:val="center"/>
          </w:tcPr>
          <w:p w:rsidR="00470349" w:rsidRPr="009D5E75" w:rsidRDefault="00470349" w:rsidP="00B52125">
            <w:pPr>
              <w:ind w:left="57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1.</w:t>
            </w:r>
            <w:r w:rsidR="00B52125">
              <w:rPr>
                <w:sz w:val="20"/>
                <w:szCs w:val="20"/>
              </w:rPr>
              <w:t>6</w:t>
            </w:r>
          </w:p>
        </w:tc>
        <w:tc>
          <w:tcPr>
            <w:tcW w:w="1228" w:type="pct"/>
          </w:tcPr>
          <w:p w:rsidR="00470349" w:rsidRPr="009D5E75" w:rsidRDefault="00470349" w:rsidP="00A125BF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 xml:space="preserve">Обеспечение первоочередных расходных обязательств </w:t>
            </w:r>
            <w:r w:rsidR="00A125BF" w:rsidRPr="009D5E75">
              <w:rPr>
                <w:sz w:val="20"/>
                <w:szCs w:val="20"/>
              </w:rPr>
              <w:t xml:space="preserve">в необходимом </w:t>
            </w:r>
            <w:proofErr w:type="gramStart"/>
            <w:r w:rsidR="00A125BF" w:rsidRPr="009D5E75">
              <w:rPr>
                <w:sz w:val="20"/>
                <w:szCs w:val="20"/>
              </w:rPr>
              <w:t>объеме</w:t>
            </w:r>
            <w:proofErr w:type="gramEnd"/>
            <w:r w:rsidR="00A125BF" w:rsidRPr="009D5E75">
              <w:rPr>
                <w:sz w:val="20"/>
                <w:szCs w:val="20"/>
              </w:rPr>
              <w:t xml:space="preserve"> </w:t>
            </w:r>
            <w:r w:rsidRPr="009D5E75">
              <w:rPr>
                <w:sz w:val="20"/>
                <w:szCs w:val="20"/>
              </w:rPr>
              <w:t>в первоначально</w:t>
            </w:r>
            <w:r w:rsidR="00A125BF" w:rsidRPr="009D5E75">
              <w:rPr>
                <w:sz w:val="20"/>
                <w:szCs w:val="20"/>
              </w:rPr>
              <w:t xml:space="preserve">м </w:t>
            </w:r>
            <w:r w:rsidRPr="009D5E75">
              <w:rPr>
                <w:sz w:val="20"/>
                <w:szCs w:val="20"/>
              </w:rPr>
              <w:t xml:space="preserve">бюджете городского округа </w:t>
            </w:r>
          </w:p>
        </w:tc>
        <w:tc>
          <w:tcPr>
            <w:tcW w:w="1326" w:type="pct"/>
          </w:tcPr>
          <w:p w:rsidR="00470349" w:rsidRPr="009D5E75" w:rsidRDefault="00470349" w:rsidP="00470349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U</w:t>
            </w:r>
            <w:r w:rsidRPr="009D5E75">
              <w:rPr>
                <w:sz w:val="20"/>
                <w:szCs w:val="20"/>
                <w:vertAlign w:val="subscript"/>
              </w:rPr>
              <w:t>1.</w:t>
            </w:r>
            <w:r w:rsidR="00B52125">
              <w:rPr>
                <w:sz w:val="20"/>
                <w:szCs w:val="20"/>
                <w:vertAlign w:val="subscript"/>
              </w:rPr>
              <w:t>6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= </w:t>
            </w:r>
            <w:proofErr w:type="spellStart"/>
            <w:r w:rsidRPr="009D5E75">
              <w:rPr>
                <w:sz w:val="20"/>
                <w:szCs w:val="20"/>
              </w:rPr>
              <w:t>В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 xml:space="preserve"> / </w:t>
            </w:r>
            <w:proofErr w:type="spellStart"/>
            <w:r w:rsidRPr="009D5E75">
              <w:rPr>
                <w:sz w:val="20"/>
                <w:szCs w:val="20"/>
              </w:rPr>
              <w:t>С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>,</w:t>
            </w:r>
          </w:p>
          <w:p w:rsidR="00470349" w:rsidRPr="009D5E75" w:rsidRDefault="00470349" w:rsidP="0047034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В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D5E75">
              <w:rPr>
                <w:sz w:val="20"/>
                <w:szCs w:val="20"/>
                <w:vertAlign w:val="subscript"/>
              </w:rPr>
              <w:t xml:space="preserve"> </w:t>
            </w:r>
            <w:r w:rsidRPr="009D5E75">
              <w:rPr>
                <w:sz w:val="20"/>
                <w:szCs w:val="20"/>
              </w:rPr>
              <w:t xml:space="preserve">– </w:t>
            </w:r>
            <w:r w:rsidR="00A25790" w:rsidRPr="009D5E75">
              <w:rPr>
                <w:sz w:val="20"/>
                <w:szCs w:val="20"/>
              </w:rPr>
              <w:t xml:space="preserve">доходы </w:t>
            </w:r>
            <w:r w:rsidR="00EA31A8" w:rsidRPr="009D5E75">
              <w:rPr>
                <w:sz w:val="20"/>
                <w:szCs w:val="20"/>
              </w:rPr>
              <w:t xml:space="preserve">бюджета </w:t>
            </w:r>
            <w:r w:rsidR="00EA31A8" w:rsidRPr="009D5E75">
              <w:rPr>
                <w:sz w:val="20"/>
                <w:szCs w:val="20"/>
                <w:lang w:val="en-US"/>
              </w:rPr>
              <w:t>i</w:t>
            </w:r>
            <w:r w:rsidR="00EA31A8" w:rsidRPr="009D5E75">
              <w:rPr>
                <w:sz w:val="20"/>
                <w:szCs w:val="20"/>
              </w:rPr>
              <w:t xml:space="preserve">-го  </w:t>
            </w:r>
            <w:r w:rsidR="00A25790" w:rsidRPr="009D5E75">
              <w:rPr>
                <w:sz w:val="20"/>
                <w:szCs w:val="20"/>
              </w:rPr>
              <w:t>городского округа (включающие налоговые и неналоговые доходы, дотацию на выравнивание бюджетной обеспеченности)</w:t>
            </w:r>
            <w:r w:rsidRPr="009D5E75">
              <w:rPr>
                <w:sz w:val="20"/>
                <w:szCs w:val="20"/>
              </w:rPr>
              <w:t xml:space="preserve">; </w:t>
            </w:r>
          </w:p>
          <w:p w:rsidR="00470349" w:rsidRPr="009D5E75" w:rsidRDefault="00470349" w:rsidP="0026112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С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D5E75">
              <w:rPr>
                <w:sz w:val="20"/>
                <w:szCs w:val="20"/>
                <w:vertAlign w:val="subscript"/>
              </w:rPr>
              <w:t xml:space="preserve"> </w:t>
            </w:r>
            <w:r w:rsidRPr="009D5E75">
              <w:rPr>
                <w:sz w:val="20"/>
                <w:szCs w:val="20"/>
              </w:rPr>
              <w:t xml:space="preserve">– </w:t>
            </w:r>
            <w:r w:rsidR="00261128" w:rsidRPr="009D5E75">
              <w:rPr>
                <w:sz w:val="20"/>
                <w:szCs w:val="20"/>
              </w:rPr>
              <w:t xml:space="preserve">расходы на первоочередные расходные обязательства городского округа (по оплате труда, коммунальных услуг), утвержденные в </w:t>
            </w:r>
            <w:r w:rsidR="00EA31A8" w:rsidRPr="009D5E75">
              <w:rPr>
                <w:sz w:val="20"/>
                <w:szCs w:val="20"/>
              </w:rPr>
              <w:t xml:space="preserve">первоначальном </w:t>
            </w:r>
            <w:r w:rsidR="00261128" w:rsidRPr="009D5E75">
              <w:rPr>
                <w:sz w:val="20"/>
                <w:szCs w:val="20"/>
              </w:rPr>
              <w:t xml:space="preserve">бюджете </w:t>
            </w:r>
            <w:r w:rsidR="00261128" w:rsidRPr="009D5E75">
              <w:rPr>
                <w:sz w:val="20"/>
                <w:szCs w:val="20"/>
                <w:lang w:val="en-US"/>
              </w:rPr>
              <w:t>i</w:t>
            </w:r>
            <w:r w:rsidR="00261128" w:rsidRPr="009D5E75">
              <w:rPr>
                <w:sz w:val="20"/>
                <w:szCs w:val="20"/>
              </w:rPr>
              <w:t>-го  городского округа</w:t>
            </w:r>
          </w:p>
        </w:tc>
        <w:tc>
          <w:tcPr>
            <w:tcW w:w="805" w:type="pct"/>
          </w:tcPr>
          <w:p w:rsidR="00470349" w:rsidRPr="009D5E75" w:rsidRDefault="00CF4D82" w:rsidP="008D327B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9D5E75">
              <w:rPr>
                <w:bCs/>
                <w:sz w:val="20"/>
                <w:szCs w:val="20"/>
              </w:rPr>
              <w:t>Решения о бюджете городских округов</w:t>
            </w:r>
            <w:r w:rsidR="00050075" w:rsidRPr="009D5E75">
              <w:rPr>
                <w:bCs/>
                <w:sz w:val="20"/>
                <w:szCs w:val="20"/>
              </w:rPr>
              <w:t>;</w:t>
            </w:r>
            <w:r w:rsidRPr="009D5E75">
              <w:rPr>
                <w:bCs/>
                <w:sz w:val="20"/>
                <w:szCs w:val="20"/>
              </w:rPr>
              <w:t xml:space="preserve"> </w:t>
            </w:r>
            <w:r w:rsidR="00050075" w:rsidRPr="009D5E75">
              <w:rPr>
                <w:bCs/>
                <w:sz w:val="20"/>
                <w:szCs w:val="20"/>
              </w:rPr>
              <w:t>и</w:t>
            </w:r>
            <w:r w:rsidR="00470349" w:rsidRPr="009D5E75">
              <w:rPr>
                <w:bCs/>
                <w:sz w:val="20"/>
                <w:szCs w:val="20"/>
              </w:rPr>
              <w:t>нформация, предоставляемая городскими округами</w:t>
            </w:r>
            <w:r w:rsidR="008D327B" w:rsidRPr="009D5E75">
              <w:rPr>
                <w:bCs/>
                <w:sz w:val="20"/>
                <w:szCs w:val="20"/>
              </w:rPr>
              <w:t xml:space="preserve"> при рассмотрении параметров бюджета </w:t>
            </w:r>
            <w:r w:rsidR="00327F33">
              <w:rPr>
                <w:bCs/>
                <w:sz w:val="20"/>
                <w:szCs w:val="20"/>
              </w:rPr>
              <w:t>городского округа</w:t>
            </w:r>
          </w:p>
        </w:tc>
        <w:tc>
          <w:tcPr>
            <w:tcW w:w="285" w:type="pct"/>
            <w:vAlign w:val="center"/>
          </w:tcPr>
          <w:p w:rsidR="00470349" w:rsidRPr="009D5E75" w:rsidRDefault="00470349" w:rsidP="00CF4D82">
            <w:pPr>
              <w:pStyle w:val="ad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9D5E75" w:rsidRDefault="008D327B" w:rsidP="00CF4D82">
            <w:pPr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≥ 1</w:t>
            </w:r>
          </w:p>
          <w:p w:rsidR="008D327B" w:rsidRPr="009D5E75" w:rsidRDefault="008D327B" w:rsidP="00CF4D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8819C9" w:rsidRPr="009D5E75" w:rsidRDefault="008819C9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Х</w:t>
            </w:r>
            <w:r w:rsidRPr="009D5E75">
              <w:rPr>
                <w:sz w:val="20"/>
                <w:szCs w:val="20"/>
                <w:vertAlign w:val="subscript"/>
              </w:rPr>
              <w:t xml:space="preserve">3 </w:t>
            </w:r>
            <w:r w:rsidRPr="009D5E75">
              <w:rPr>
                <w:sz w:val="20"/>
                <w:szCs w:val="20"/>
              </w:rPr>
              <w:t xml:space="preserve">= </w:t>
            </w:r>
            <w:r w:rsidRPr="009D5E75">
              <w:rPr>
                <w:sz w:val="20"/>
                <w:szCs w:val="20"/>
                <w:lang w:val="en-US"/>
              </w:rPr>
              <w:t>A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9D5E75" w:rsidRDefault="00470349" w:rsidP="00CF4D82">
            <w:pPr>
              <w:jc w:val="center"/>
              <w:rPr>
                <w:sz w:val="20"/>
                <w:szCs w:val="20"/>
              </w:rPr>
            </w:pPr>
          </w:p>
        </w:tc>
      </w:tr>
      <w:tr w:rsidR="00B52125" w:rsidRPr="00C90296" w:rsidTr="00681EEC">
        <w:trPr>
          <w:trHeight w:val="629"/>
        </w:trPr>
        <w:tc>
          <w:tcPr>
            <w:tcW w:w="262" w:type="pct"/>
            <w:vAlign w:val="center"/>
          </w:tcPr>
          <w:p w:rsidR="00B52125" w:rsidRPr="009D5E75" w:rsidRDefault="00B52125" w:rsidP="00A92AFF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1228" w:type="pct"/>
          </w:tcPr>
          <w:p w:rsidR="00B52125" w:rsidRPr="009D5E75" w:rsidRDefault="00B52125" w:rsidP="000A2E03">
            <w:pPr>
              <w:jc w:val="both"/>
              <w:rPr>
                <w:sz w:val="20"/>
                <w:szCs w:val="20"/>
              </w:rPr>
            </w:pPr>
            <w:proofErr w:type="gramStart"/>
            <w:r w:rsidRPr="009D5E75">
              <w:rPr>
                <w:sz w:val="20"/>
                <w:szCs w:val="20"/>
              </w:rPr>
              <w:t>Обеспечение в первоначально</w:t>
            </w:r>
            <w:r w:rsidR="000A2E03">
              <w:rPr>
                <w:sz w:val="20"/>
                <w:szCs w:val="20"/>
              </w:rPr>
              <w:t xml:space="preserve"> утвержденном </w:t>
            </w:r>
            <w:r w:rsidRPr="009D5E75">
              <w:rPr>
                <w:sz w:val="20"/>
                <w:szCs w:val="20"/>
              </w:rPr>
              <w:t>бюджете муниципального района</w:t>
            </w:r>
            <w:r>
              <w:rPr>
                <w:sz w:val="20"/>
                <w:szCs w:val="20"/>
              </w:rPr>
              <w:t>,</w:t>
            </w:r>
            <w:r w:rsidRPr="009D5E75">
              <w:rPr>
                <w:sz w:val="20"/>
                <w:szCs w:val="20"/>
              </w:rPr>
              <w:t xml:space="preserve"> городского округа</w:t>
            </w:r>
            <w:r>
              <w:rPr>
                <w:sz w:val="20"/>
                <w:szCs w:val="20"/>
              </w:rPr>
              <w:t xml:space="preserve"> </w:t>
            </w:r>
            <w:r w:rsidR="002D4C56">
              <w:rPr>
                <w:sz w:val="20"/>
                <w:szCs w:val="20"/>
              </w:rPr>
              <w:t xml:space="preserve">(в источниках финансирования </w:t>
            </w:r>
            <w:r w:rsidR="007253B1">
              <w:rPr>
                <w:sz w:val="20"/>
                <w:szCs w:val="20"/>
              </w:rPr>
              <w:lastRenderedPageBreak/>
              <w:t xml:space="preserve">дефицита бюджета) </w:t>
            </w:r>
            <w:r>
              <w:rPr>
                <w:sz w:val="20"/>
                <w:szCs w:val="20"/>
              </w:rPr>
              <w:t xml:space="preserve">погашения бюджетных кредитов </w:t>
            </w:r>
            <w:r w:rsidR="007253B1">
              <w:rPr>
                <w:sz w:val="20"/>
                <w:szCs w:val="20"/>
              </w:rPr>
              <w:t xml:space="preserve">(полученных </w:t>
            </w:r>
            <w:r w:rsidR="00A671E6">
              <w:rPr>
                <w:sz w:val="20"/>
                <w:szCs w:val="20"/>
              </w:rPr>
              <w:t xml:space="preserve">из </w:t>
            </w:r>
            <w:r w:rsidR="000A2E03">
              <w:rPr>
                <w:sz w:val="20"/>
                <w:szCs w:val="20"/>
              </w:rPr>
              <w:t>краевого бюджета</w:t>
            </w:r>
            <w:r w:rsidR="007253B1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в соответствии с утвержденными графиками возврата</w:t>
            </w:r>
            <w:r w:rsidR="00A671E6">
              <w:rPr>
                <w:sz w:val="20"/>
                <w:szCs w:val="20"/>
              </w:rPr>
              <w:t xml:space="preserve"> средств</w:t>
            </w:r>
            <w:proofErr w:type="gramEnd"/>
          </w:p>
        </w:tc>
        <w:tc>
          <w:tcPr>
            <w:tcW w:w="1326" w:type="pct"/>
          </w:tcPr>
          <w:p w:rsidR="00B52125" w:rsidRPr="00664037" w:rsidRDefault="00B52125" w:rsidP="00B52125">
            <w:pPr>
              <w:jc w:val="center"/>
              <w:rPr>
                <w:bCs/>
                <w:sz w:val="20"/>
                <w:szCs w:val="20"/>
              </w:rPr>
            </w:pPr>
            <w:r w:rsidRPr="00664037">
              <w:rPr>
                <w:bCs/>
                <w:sz w:val="20"/>
                <w:szCs w:val="20"/>
                <w:lang w:val="en-US"/>
              </w:rPr>
              <w:lastRenderedPageBreak/>
              <w:t>U</w:t>
            </w:r>
            <w:r w:rsidRPr="00664037">
              <w:rPr>
                <w:bCs/>
                <w:sz w:val="20"/>
                <w:szCs w:val="20"/>
                <w:vertAlign w:val="subscript"/>
              </w:rPr>
              <w:t>1.</w:t>
            </w:r>
            <w:r w:rsidR="00B61571">
              <w:rPr>
                <w:bCs/>
                <w:sz w:val="20"/>
                <w:szCs w:val="20"/>
                <w:vertAlign w:val="subscript"/>
              </w:rPr>
              <w:t>7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bCs/>
                <w:sz w:val="20"/>
                <w:szCs w:val="20"/>
              </w:rPr>
              <w:t xml:space="preserve"> = </w:t>
            </w:r>
            <w:r w:rsidRPr="00664037">
              <w:rPr>
                <w:bCs/>
                <w:sz w:val="20"/>
                <w:szCs w:val="20"/>
                <w:lang w:val="en-US"/>
              </w:rPr>
              <w:t>A</w:t>
            </w:r>
            <w:r w:rsidRPr="00664037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bCs/>
                <w:sz w:val="20"/>
                <w:szCs w:val="20"/>
              </w:rPr>
              <w:t xml:space="preserve"> </w:t>
            </w:r>
          </w:p>
          <w:p w:rsidR="00B52125" w:rsidRPr="00664037" w:rsidRDefault="00B52125" w:rsidP="00B52125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А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sz w:val="20"/>
                <w:szCs w:val="20"/>
                <w:vertAlign w:val="subscript"/>
              </w:rPr>
              <w:t xml:space="preserve"> </w:t>
            </w:r>
            <w:r w:rsidRPr="00664037">
              <w:rPr>
                <w:sz w:val="20"/>
                <w:szCs w:val="20"/>
              </w:rPr>
              <w:t xml:space="preserve">= 1 в </w:t>
            </w:r>
            <w:proofErr w:type="gramStart"/>
            <w:r w:rsidRPr="00664037">
              <w:rPr>
                <w:sz w:val="20"/>
                <w:szCs w:val="20"/>
              </w:rPr>
              <w:t>случае</w:t>
            </w:r>
            <w:proofErr w:type="gramEnd"/>
            <w:r w:rsidRPr="00664037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B52125" w:rsidRPr="00B52125" w:rsidRDefault="00B52125" w:rsidP="0063315F">
            <w:pPr>
              <w:pStyle w:val="ad"/>
              <w:ind w:left="0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А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64037">
              <w:rPr>
                <w:sz w:val="20"/>
                <w:szCs w:val="20"/>
                <w:vertAlign w:val="subscript"/>
              </w:rPr>
              <w:t xml:space="preserve"> </w:t>
            </w:r>
            <w:r w:rsidRPr="00664037">
              <w:rPr>
                <w:sz w:val="20"/>
                <w:szCs w:val="20"/>
              </w:rPr>
              <w:t xml:space="preserve">= 0 в </w:t>
            </w:r>
            <w:proofErr w:type="gramStart"/>
            <w:r w:rsidRPr="00664037">
              <w:rPr>
                <w:sz w:val="20"/>
                <w:szCs w:val="20"/>
              </w:rPr>
              <w:t>случае</w:t>
            </w:r>
            <w:proofErr w:type="gramEnd"/>
            <w:r w:rsidRPr="00664037">
              <w:rPr>
                <w:sz w:val="20"/>
                <w:szCs w:val="20"/>
              </w:rPr>
              <w:t xml:space="preserve">, если значение индикатора </w:t>
            </w:r>
            <w:r w:rsidRPr="00664037">
              <w:rPr>
                <w:sz w:val="20"/>
                <w:szCs w:val="20"/>
              </w:rPr>
              <w:lastRenderedPageBreak/>
              <w:t>не соответствует его целевому значению</w:t>
            </w:r>
          </w:p>
        </w:tc>
        <w:tc>
          <w:tcPr>
            <w:tcW w:w="805" w:type="pct"/>
          </w:tcPr>
          <w:p w:rsidR="00B52125" w:rsidRPr="002940D8" w:rsidRDefault="00B52125" w:rsidP="00B52125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  <w:r w:rsidRPr="002940D8">
              <w:rPr>
                <w:bCs/>
                <w:sz w:val="20"/>
                <w:szCs w:val="20"/>
              </w:rPr>
              <w:lastRenderedPageBreak/>
              <w:t xml:space="preserve">Решения о бюджете муниципальных районов, городских </w:t>
            </w:r>
            <w:r w:rsidRPr="002940D8">
              <w:rPr>
                <w:bCs/>
                <w:sz w:val="20"/>
                <w:szCs w:val="20"/>
              </w:rPr>
              <w:lastRenderedPageBreak/>
              <w:t>округов</w:t>
            </w:r>
          </w:p>
          <w:p w:rsidR="00B52125" w:rsidRPr="009D5E75" w:rsidRDefault="00B52125" w:rsidP="008D327B">
            <w:pPr>
              <w:pStyle w:val="ad"/>
              <w:ind w:left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B52125" w:rsidRPr="009D5E75" w:rsidRDefault="00B52125" w:rsidP="00CF4D82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2,0</w:t>
            </w:r>
          </w:p>
        </w:tc>
        <w:tc>
          <w:tcPr>
            <w:tcW w:w="427" w:type="pct"/>
            <w:vAlign w:val="center"/>
          </w:tcPr>
          <w:p w:rsidR="00B52125" w:rsidRPr="009D5E75" w:rsidRDefault="00B52125" w:rsidP="00CF4D82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Утвержде</w:t>
            </w:r>
            <w:proofErr w:type="spellEnd"/>
            <w:r w:rsidR="009B4CD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667" w:type="pct"/>
            <w:vAlign w:val="center"/>
          </w:tcPr>
          <w:p w:rsidR="00B52125" w:rsidRPr="00664037" w:rsidRDefault="00B52125" w:rsidP="00B52125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664037">
              <w:rPr>
                <w:sz w:val="20"/>
                <w:szCs w:val="20"/>
              </w:rPr>
              <w:t>Х</w:t>
            </w:r>
            <w:r w:rsidRPr="00664037">
              <w:rPr>
                <w:sz w:val="20"/>
                <w:szCs w:val="20"/>
                <w:vertAlign w:val="subscript"/>
              </w:rPr>
              <w:t xml:space="preserve">3 </w:t>
            </w:r>
            <w:r w:rsidRPr="00664037">
              <w:rPr>
                <w:sz w:val="20"/>
                <w:szCs w:val="20"/>
              </w:rPr>
              <w:t xml:space="preserve">= </w:t>
            </w:r>
            <w:r w:rsidRPr="00664037">
              <w:rPr>
                <w:sz w:val="20"/>
                <w:szCs w:val="20"/>
                <w:lang w:val="en-US"/>
              </w:rPr>
              <w:t>A</w:t>
            </w:r>
            <w:r w:rsidRPr="00664037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B52125" w:rsidRPr="009D5E75" w:rsidRDefault="00B52125" w:rsidP="008819C9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</w:p>
        </w:tc>
      </w:tr>
      <w:tr w:rsidR="00470349" w:rsidRPr="00C90296" w:rsidTr="00681EEC">
        <w:trPr>
          <w:trHeight w:val="120"/>
        </w:trPr>
        <w:tc>
          <w:tcPr>
            <w:tcW w:w="262" w:type="pct"/>
            <w:vAlign w:val="center"/>
          </w:tcPr>
          <w:p w:rsidR="00470349" w:rsidRPr="00074899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359" w:type="pct"/>
            <w:gridSpan w:val="3"/>
          </w:tcPr>
          <w:p w:rsidR="00470349" w:rsidRPr="00074899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исполнения бюджета</w:t>
            </w:r>
          </w:p>
        </w:tc>
        <w:tc>
          <w:tcPr>
            <w:tcW w:w="285" w:type="pct"/>
            <w:vAlign w:val="center"/>
          </w:tcPr>
          <w:p w:rsidR="00470349" w:rsidRPr="00074899" w:rsidRDefault="00470349" w:rsidP="000748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</w:t>
            </w:r>
            <w:r w:rsidR="00074899"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27" w:type="pct"/>
            <w:vAlign w:val="center"/>
          </w:tcPr>
          <w:p w:rsidR="00470349" w:rsidRPr="00074899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7" w:type="pct"/>
          </w:tcPr>
          <w:p w:rsidR="00470349" w:rsidRPr="00074899" w:rsidRDefault="0047034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70349" w:rsidRPr="00B25F38" w:rsidTr="00681EEC">
        <w:trPr>
          <w:trHeight w:val="629"/>
        </w:trPr>
        <w:tc>
          <w:tcPr>
            <w:tcW w:w="262" w:type="pct"/>
            <w:vAlign w:val="center"/>
          </w:tcPr>
          <w:p w:rsidR="00470349" w:rsidRPr="009D5E75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2.1</w:t>
            </w:r>
          </w:p>
        </w:tc>
        <w:tc>
          <w:tcPr>
            <w:tcW w:w="1228" w:type="pct"/>
          </w:tcPr>
          <w:p w:rsidR="00470349" w:rsidRPr="009D5E75" w:rsidRDefault="00470349" w:rsidP="00A335D3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 xml:space="preserve">Доля просроченной кредиторской задолженности бюджета </w:t>
            </w:r>
            <w:r w:rsidR="00A335D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 xml:space="preserve">по вопросам местного значения в объеме расходов бюджета </w:t>
            </w:r>
            <w:r w:rsidR="00A335D3" w:rsidRPr="009D5E75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9D5E75">
              <w:rPr>
                <w:sz w:val="20"/>
                <w:szCs w:val="20"/>
              </w:rPr>
              <w:t>, осуществляемых за счет средств местных бюджетов</w:t>
            </w:r>
          </w:p>
        </w:tc>
        <w:tc>
          <w:tcPr>
            <w:tcW w:w="1326" w:type="pct"/>
          </w:tcPr>
          <w:p w:rsidR="00470349" w:rsidRPr="009D5E75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U</w:t>
            </w:r>
            <w:r w:rsidRPr="009D5E75">
              <w:rPr>
                <w:sz w:val="20"/>
                <w:szCs w:val="20"/>
                <w:vertAlign w:val="subscript"/>
              </w:rPr>
              <w:t>2.1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= </w:t>
            </w:r>
            <w:proofErr w:type="spellStart"/>
            <w:r w:rsidRPr="009D5E75">
              <w:rPr>
                <w:sz w:val="20"/>
                <w:szCs w:val="20"/>
              </w:rPr>
              <w:t>В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 xml:space="preserve"> / </w:t>
            </w:r>
            <w:proofErr w:type="spellStart"/>
            <w:r w:rsidRPr="009D5E75">
              <w:rPr>
                <w:sz w:val="20"/>
                <w:szCs w:val="20"/>
              </w:rPr>
              <w:t>С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>,</w:t>
            </w:r>
          </w:p>
          <w:p w:rsidR="00470349" w:rsidRPr="009D5E75" w:rsidRDefault="00470349" w:rsidP="002D0F6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9D5E75">
              <w:rPr>
                <w:sz w:val="20"/>
                <w:szCs w:val="20"/>
              </w:rPr>
              <w:t>В</w:t>
            </w:r>
            <w:proofErr w:type="gramStart"/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9D5E75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вопросам местного значения;</w:t>
            </w:r>
          </w:p>
          <w:p w:rsidR="00470349" w:rsidRPr="009D5E75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r w:rsidRPr="009D5E75">
              <w:rPr>
                <w:sz w:val="20"/>
                <w:szCs w:val="20"/>
              </w:rPr>
              <w:t>С</w:t>
            </w:r>
            <w:proofErr w:type="gramStart"/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9D5E75">
              <w:rPr>
                <w:sz w:val="20"/>
                <w:szCs w:val="20"/>
              </w:rPr>
              <w:t xml:space="preserve"> – объем расходов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>-го бюджета городского округа, консолидированного бюджета муниципального района, осуществляемых за счет средств местных бюджетов</w:t>
            </w:r>
          </w:p>
        </w:tc>
        <w:tc>
          <w:tcPr>
            <w:tcW w:w="805" w:type="pct"/>
          </w:tcPr>
          <w:p w:rsidR="00470349" w:rsidRPr="009D5E75" w:rsidRDefault="00470349" w:rsidP="00951FE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470349" w:rsidRPr="009D5E75" w:rsidRDefault="00470349" w:rsidP="00307B17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1,</w:t>
            </w:r>
            <w:r w:rsidR="00307B17" w:rsidRPr="009D5E75">
              <w:rPr>
                <w:sz w:val="20"/>
                <w:szCs w:val="20"/>
              </w:rPr>
              <w:t>0</w:t>
            </w:r>
          </w:p>
        </w:tc>
        <w:tc>
          <w:tcPr>
            <w:tcW w:w="427" w:type="pct"/>
            <w:vAlign w:val="center"/>
          </w:tcPr>
          <w:p w:rsidR="00470349" w:rsidRPr="009D5E75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9D5E75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9D5E75">
              <w:rPr>
                <w:sz w:val="20"/>
                <w:szCs w:val="20"/>
              </w:rPr>
              <w:t>Х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9D5E75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9D5E75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C90296" w:rsidTr="00681EEC">
        <w:trPr>
          <w:trHeight w:val="629"/>
        </w:trPr>
        <w:tc>
          <w:tcPr>
            <w:tcW w:w="262" w:type="pct"/>
            <w:vAlign w:val="center"/>
          </w:tcPr>
          <w:p w:rsidR="00470349" w:rsidRPr="009D5E75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2.2</w:t>
            </w:r>
          </w:p>
        </w:tc>
        <w:tc>
          <w:tcPr>
            <w:tcW w:w="1228" w:type="pct"/>
          </w:tcPr>
          <w:p w:rsidR="00470349" w:rsidRPr="009D5E75" w:rsidRDefault="00470349" w:rsidP="00086A37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 xml:space="preserve">Объем просроченной кредиторской задолженности по первоочередным расходным обязательствам (выплата заработной платы, начислений на оплату труда, оплата коммунальных услуг и уплата налогов) за счет средств бюджета </w:t>
            </w:r>
            <w:r w:rsidR="00086A37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6" w:type="pct"/>
          </w:tcPr>
          <w:p w:rsidR="00470349" w:rsidRPr="009D5E75" w:rsidRDefault="00470349" w:rsidP="00A92AFF">
            <w:pPr>
              <w:pStyle w:val="ad"/>
              <w:ind w:firstLine="260"/>
              <w:jc w:val="center"/>
              <w:rPr>
                <w:strike/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U</w:t>
            </w:r>
            <w:r w:rsidRPr="009D5E75">
              <w:rPr>
                <w:sz w:val="20"/>
                <w:szCs w:val="20"/>
                <w:vertAlign w:val="subscript"/>
              </w:rPr>
              <w:t>2.2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= </w:t>
            </w:r>
            <w:r w:rsidR="00CC5410" w:rsidRPr="009D5E75">
              <w:rPr>
                <w:sz w:val="20"/>
                <w:szCs w:val="20"/>
                <w:lang w:val="en-US"/>
              </w:rPr>
              <w:t>D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+В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+ С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>,</w:t>
            </w:r>
          </w:p>
          <w:p w:rsidR="00470349" w:rsidRPr="009D5E75" w:rsidRDefault="00CC5410" w:rsidP="00A92AFF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D</w:t>
            </w:r>
            <w:r w:rsidR="00470349" w:rsidRPr="009D5E75">
              <w:rPr>
                <w:sz w:val="20"/>
                <w:szCs w:val="20"/>
                <w:vertAlign w:val="subscript"/>
              </w:rPr>
              <w:t>i</w:t>
            </w:r>
            <w:r w:rsidR="00470349" w:rsidRPr="009D5E75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="00470349" w:rsidRPr="009D5E75">
              <w:rPr>
                <w:sz w:val="20"/>
                <w:szCs w:val="20"/>
                <w:lang w:val="en-US"/>
              </w:rPr>
              <w:t>i</w:t>
            </w:r>
            <w:r w:rsidR="00470349" w:rsidRPr="009D5E75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выплате заработной платы и начислений на оплату труда;</w:t>
            </w:r>
          </w:p>
          <w:p w:rsidR="00470349" w:rsidRPr="009D5E75" w:rsidRDefault="00470349" w:rsidP="00A92AFF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B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оплате коммунальных услуг;</w:t>
            </w:r>
          </w:p>
          <w:p w:rsidR="00470349" w:rsidRPr="009D5E75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r w:rsidRPr="009D5E75">
              <w:rPr>
                <w:sz w:val="20"/>
                <w:szCs w:val="20"/>
                <w:lang w:val="en-US"/>
              </w:rPr>
              <w:t>C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 xml:space="preserve"> – объем просроченной кредиторской задолженности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>-го городского округа, консолидированного бюджета муниципального района по налогам</w:t>
            </w:r>
          </w:p>
        </w:tc>
        <w:tc>
          <w:tcPr>
            <w:tcW w:w="805" w:type="pct"/>
          </w:tcPr>
          <w:p w:rsidR="00470349" w:rsidRPr="009D5E75" w:rsidRDefault="00470349" w:rsidP="00951FE8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470349" w:rsidRPr="009D5E75" w:rsidRDefault="00307B17" w:rsidP="00307B17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470349" w:rsidRPr="009D5E75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= 0</w:t>
            </w:r>
          </w:p>
        </w:tc>
        <w:tc>
          <w:tcPr>
            <w:tcW w:w="667" w:type="pct"/>
            <w:vAlign w:val="center"/>
          </w:tcPr>
          <w:p w:rsidR="00470349" w:rsidRPr="009D5E75" w:rsidRDefault="00470349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Х</w:t>
            </w:r>
            <w:r w:rsidRPr="009D5E75">
              <w:rPr>
                <w:sz w:val="20"/>
                <w:szCs w:val="20"/>
                <w:vertAlign w:val="subscript"/>
              </w:rPr>
              <w:t xml:space="preserve">3 </w:t>
            </w:r>
            <w:r w:rsidRPr="009D5E75">
              <w:rPr>
                <w:sz w:val="20"/>
                <w:szCs w:val="20"/>
              </w:rPr>
              <w:t xml:space="preserve">= </w:t>
            </w:r>
            <w:r w:rsidRPr="009D5E75">
              <w:rPr>
                <w:sz w:val="20"/>
                <w:szCs w:val="20"/>
                <w:lang w:val="en-US"/>
              </w:rPr>
              <w:t>A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470349" w:rsidRPr="009D5E75" w:rsidRDefault="00470349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0349" w:rsidRPr="00B25F38" w:rsidTr="00681EEC">
        <w:trPr>
          <w:trHeight w:val="629"/>
        </w:trPr>
        <w:tc>
          <w:tcPr>
            <w:tcW w:w="262" w:type="pct"/>
            <w:vAlign w:val="center"/>
          </w:tcPr>
          <w:p w:rsidR="00470349" w:rsidRPr="009D5E75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1228" w:type="pct"/>
          </w:tcPr>
          <w:p w:rsidR="00470349" w:rsidRPr="009D5E75" w:rsidRDefault="00470349" w:rsidP="00160683">
            <w:pPr>
              <w:jc w:val="both"/>
              <w:rPr>
                <w:sz w:val="20"/>
                <w:szCs w:val="20"/>
              </w:rPr>
            </w:pPr>
            <w:proofErr w:type="gramStart"/>
            <w:r w:rsidRPr="009D5E75">
              <w:rPr>
                <w:sz w:val="20"/>
                <w:szCs w:val="20"/>
              </w:rPr>
              <w:t xml:space="preserve">Отношение прироста расходов бюджета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>в отчетном финансовом году, не обеспеченных соответствующим приростом доходов бюджета</w:t>
            </w:r>
            <w:r w:rsidR="00160683" w:rsidRPr="009D5E75">
              <w:rPr>
                <w:sz w:val="20"/>
                <w:szCs w:val="20"/>
              </w:rPr>
              <w:t xml:space="preserve"> городского округа, консолидированного бюджета муниципального района</w:t>
            </w:r>
            <w:r w:rsidRPr="009D5E75">
              <w:rPr>
                <w:sz w:val="20"/>
                <w:szCs w:val="20"/>
              </w:rPr>
              <w:t xml:space="preserve">, к объему расходов бюджета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proofErr w:type="gramEnd"/>
          </w:p>
        </w:tc>
        <w:tc>
          <w:tcPr>
            <w:tcW w:w="1326" w:type="pct"/>
          </w:tcPr>
          <w:p w:rsidR="00470349" w:rsidRPr="009D5E75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  <w:lang w:val="en-US"/>
              </w:rPr>
            </w:pPr>
            <w:r w:rsidRPr="009D5E75">
              <w:rPr>
                <w:sz w:val="20"/>
                <w:szCs w:val="20"/>
                <w:lang w:val="en-US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2.3i</w:t>
            </w:r>
            <w:r w:rsidRPr="009D5E75">
              <w:rPr>
                <w:sz w:val="20"/>
                <w:szCs w:val="20"/>
                <w:lang w:val="en-US"/>
              </w:rPr>
              <w:t xml:space="preserve"> = ((</w:t>
            </w:r>
            <w:r w:rsidRPr="009D5E75">
              <w:rPr>
                <w:sz w:val="20"/>
                <w:szCs w:val="20"/>
              </w:rPr>
              <w:t>А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  <w:lang w:val="en-US"/>
              </w:rPr>
              <w:t xml:space="preserve"> - </w:t>
            </w:r>
            <w:r w:rsidRPr="009D5E75">
              <w:rPr>
                <w:sz w:val="20"/>
                <w:szCs w:val="20"/>
              </w:rPr>
              <w:t>В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  <w:lang w:val="en-US"/>
              </w:rPr>
              <w:t xml:space="preserve"> ) – (</w:t>
            </w:r>
            <w:proofErr w:type="spellStart"/>
            <w:r w:rsidRPr="009D5E75">
              <w:rPr>
                <w:sz w:val="20"/>
                <w:szCs w:val="20"/>
                <w:lang w:val="en-US"/>
              </w:rPr>
              <w:t>C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D5E75">
              <w:rPr>
                <w:sz w:val="20"/>
                <w:szCs w:val="20"/>
                <w:lang w:val="en-US"/>
              </w:rPr>
              <w:t xml:space="preserve"> - D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 xml:space="preserve"> i</w:t>
            </w:r>
            <w:r w:rsidRPr="009D5E75">
              <w:rPr>
                <w:sz w:val="20"/>
                <w:szCs w:val="20"/>
                <w:lang w:val="en-US"/>
              </w:rPr>
              <w:t xml:space="preserve"> ) ) / </w:t>
            </w:r>
            <w:r w:rsidRPr="009D5E75">
              <w:rPr>
                <w:sz w:val="20"/>
                <w:szCs w:val="20"/>
              </w:rPr>
              <w:t>А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  <w:lang w:val="en-US"/>
              </w:rPr>
              <w:t xml:space="preserve">  ,</w:t>
            </w:r>
          </w:p>
          <w:p w:rsidR="00470349" w:rsidRPr="009D5E75" w:rsidRDefault="00470349" w:rsidP="006B1F24">
            <w:pPr>
              <w:pStyle w:val="ad"/>
              <w:ind w:left="0"/>
              <w:jc w:val="both"/>
              <w:rPr>
                <w:strike/>
                <w:sz w:val="20"/>
                <w:szCs w:val="20"/>
              </w:rPr>
            </w:pPr>
            <w:proofErr w:type="gramStart"/>
            <w:r w:rsidRPr="009D5E75">
              <w:rPr>
                <w:sz w:val="20"/>
                <w:szCs w:val="20"/>
              </w:rPr>
              <w:t>А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  <w:vertAlign w:val="subscript"/>
              </w:rPr>
              <w:t xml:space="preserve"> </w:t>
            </w:r>
            <w:r w:rsidRPr="009D5E75">
              <w:rPr>
                <w:sz w:val="20"/>
                <w:szCs w:val="20"/>
              </w:rPr>
              <w:t xml:space="preserve">– объем фактически произведенных расходов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-го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 xml:space="preserve">в отчетном финансовом году (без учета расходов, осуществляемых за счет безвозмездных поступлений из федерального и краевого бюджетов и расходов на </w:t>
            </w:r>
            <w:r w:rsidR="00FF7678">
              <w:rPr>
                <w:sz w:val="20"/>
                <w:szCs w:val="20"/>
              </w:rPr>
              <w:t>чрезвычайные ситуации</w:t>
            </w:r>
            <w:r w:rsidRPr="009D5E75">
              <w:rPr>
                <w:sz w:val="20"/>
                <w:szCs w:val="20"/>
              </w:rPr>
              <w:t>);</w:t>
            </w:r>
            <w:proofErr w:type="gramEnd"/>
          </w:p>
          <w:p w:rsidR="00470349" w:rsidRPr="009D5E75" w:rsidRDefault="00470349" w:rsidP="00A92AFF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D5E75">
              <w:rPr>
                <w:sz w:val="20"/>
                <w:szCs w:val="20"/>
              </w:rPr>
              <w:t>В</w:t>
            </w:r>
            <w:r w:rsidRPr="009D5E75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9D5E75">
              <w:rPr>
                <w:sz w:val="20"/>
                <w:szCs w:val="20"/>
              </w:rPr>
              <w:t xml:space="preserve"> – первоначально утвержденный объем расходов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-го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>в отчетном финансовом году (без учета расходов, осуществляемых за счет безвозмездных поступлений из федерального и краевого бюджетов);</w:t>
            </w:r>
            <w:proofErr w:type="gramEnd"/>
          </w:p>
          <w:p w:rsidR="00470349" w:rsidRPr="009D5E75" w:rsidRDefault="00470349" w:rsidP="008D64D5">
            <w:pPr>
              <w:jc w:val="both"/>
              <w:rPr>
                <w:sz w:val="20"/>
                <w:szCs w:val="20"/>
              </w:rPr>
            </w:pPr>
            <w:proofErr w:type="spellStart"/>
            <w:r w:rsidRPr="009D5E75">
              <w:rPr>
                <w:sz w:val="20"/>
                <w:szCs w:val="20"/>
                <w:lang w:val="en-US"/>
              </w:rPr>
              <w:t>C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D5E75">
              <w:rPr>
                <w:sz w:val="20"/>
                <w:szCs w:val="20"/>
                <w:vertAlign w:val="subscript"/>
              </w:rPr>
              <w:t xml:space="preserve">  </w:t>
            </w:r>
            <w:r w:rsidRPr="009D5E75">
              <w:rPr>
                <w:sz w:val="20"/>
                <w:szCs w:val="20"/>
              </w:rPr>
              <w:t xml:space="preserve">– объем доходов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-го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>в отчетном финансовом году без учета безвозмездных поступлений из федерального и краевого бюджетов;</w:t>
            </w:r>
          </w:p>
          <w:p w:rsidR="00470349" w:rsidRPr="009D5E75" w:rsidRDefault="00470349" w:rsidP="00160683">
            <w:pPr>
              <w:jc w:val="both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  <w:lang w:val="en-US"/>
              </w:rPr>
              <w:t>D</w:t>
            </w:r>
            <w:r w:rsidRPr="009D5E75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. – первоначально утвержденный объем доходов бюджета </w:t>
            </w:r>
            <w:r w:rsidRPr="009D5E75">
              <w:rPr>
                <w:sz w:val="20"/>
                <w:szCs w:val="20"/>
                <w:lang w:val="en-US"/>
              </w:rPr>
              <w:t>i</w:t>
            </w:r>
            <w:r w:rsidRPr="009D5E75">
              <w:rPr>
                <w:sz w:val="20"/>
                <w:szCs w:val="20"/>
              </w:rPr>
              <w:t xml:space="preserve">-го </w:t>
            </w:r>
            <w:r w:rsidR="00160683" w:rsidRPr="009D5E75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D5E75">
              <w:rPr>
                <w:sz w:val="20"/>
                <w:szCs w:val="20"/>
              </w:rPr>
              <w:t>в отчетном финансовом году без учета безвозмездных поступлений из федерального и краевого бюджетов</w:t>
            </w:r>
          </w:p>
        </w:tc>
        <w:tc>
          <w:tcPr>
            <w:tcW w:w="805" w:type="pct"/>
          </w:tcPr>
          <w:p w:rsidR="00470349" w:rsidRPr="009D5E75" w:rsidRDefault="00470349" w:rsidP="00066746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9D5E75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</w:t>
            </w:r>
            <w:r w:rsidRPr="009D5E75">
              <w:rPr>
                <w:sz w:val="20"/>
                <w:szCs w:val="20"/>
              </w:rPr>
              <w:t>, решения о бюджете муниципальных районов, городских округов, поселений</w:t>
            </w:r>
          </w:p>
        </w:tc>
        <w:tc>
          <w:tcPr>
            <w:tcW w:w="285" w:type="pct"/>
            <w:vAlign w:val="center"/>
          </w:tcPr>
          <w:p w:rsidR="00470349" w:rsidRPr="009D5E75" w:rsidRDefault="00470349" w:rsidP="00F34610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470349" w:rsidRPr="009D5E75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9D5E75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9D5E75" w:rsidRDefault="00470349" w:rsidP="00A92AFF">
            <w:pPr>
              <w:tabs>
                <w:tab w:val="num" w:pos="360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9D5E75">
              <w:rPr>
                <w:sz w:val="20"/>
                <w:szCs w:val="20"/>
              </w:rPr>
              <w:t>Х</w:t>
            </w:r>
            <w:proofErr w:type="gramStart"/>
            <w:r w:rsidRPr="009D5E75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9D5E75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9D5E75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9D5E75">
              <w:rPr>
                <w:sz w:val="20"/>
                <w:szCs w:val="20"/>
                <w:lang w:val="de-DE"/>
              </w:rPr>
              <w:t>U</w:t>
            </w:r>
            <w:r w:rsidRPr="009D5E75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9D5E75">
              <w:rPr>
                <w:sz w:val="20"/>
                <w:szCs w:val="20"/>
                <w:lang w:val="de-DE"/>
              </w:rPr>
              <w:t>)</w:t>
            </w:r>
          </w:p>
        </w:tc>
      </w:tr>
      <w:tr w:rsidR="00470349" w:rsidRPr="00B25F38" w:rsidTr="00681EEC">
        <w:trPr>
          <w:trHeight w:val="629"/>
        </w:trPr>
        <w:tc>
          <w:tcPr>
            <w:tcW w:w="262" w:type="pct"/>
            <w:vAlign w:val="center"/>
          </w:tcPr>
          <w:p w:rsidR="00470349" w:rsidRPr="00BF3C38" w:rsidRDefault="00470349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</w:rPr>
              <w:t>2.4</w:t>
            </w:r>
          </w:p>
        </w:tc>
        <w:tc>
          <w:tcPr>
            <w:tcW w:w="1228" w:type="pct"/>
          </w:tcPr>
          <w:p w:rsidR="00B45C5D" w:rsidRPr="00BF3C38" w:rsidRDefault="00B45C5D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</w:rPr>
              <w:t xml:space="preserve">Уровень финансовой зависимости бюджета </w:t>
            </w:r>
            <w:r w:rsidR="00383D17" w:rsidRPr="00BF3C38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BF3C38">
              <w:rPr>
                <w:sz w:val="20"/>
                <w:szCs w:val="20"/>
              </w:rPr>
              <w:t xml:space="preserve"> </w:t>
            </w:r>
          </w:p>
          <w:p w:rsidR="00470349" w:rsidRPr="00BF3C38" w:rsidRDefault="00470349" w:rsidP="00A92AFF">
            <w:pPr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326" w:type="pct"/>
            <w:vAlign w:val="center"/>
          </w:tcPr>
          <w:p w:rsidR="00470349" w:rsidRPr="00BF3C38" w:rsidRDefault="00470349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  <w:lang w:val="en-US"/>
              </w:rPr>
              <w:lastRenderedPageBreak/>
              <w:t>U</w:t>
            </w:r>
            <w:r w:rsidRPr="00BF3C38">
              <w:rPr>
                <w:sz w:val="20"/>
                <w:szCs w:val="20"/>
                <w:vertAlign w:val="subscript"/>
              </w:rPr>
              <w:t>2.4</w:t>
            </w:r>
            <w:r w:rsidRPr="00BF3C3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F3C38">
              <w:rPr>
                <w:sz w:val="20"/>
                <w:szCs w:val="20"/>
                <w:vertAlign w:val="subscript"/>
              </w:rPr>
              <w:t xml:space="preserve"> </w:t>
            </w:r>
            <w:r w:rsidRPr="00BF3C38">
              <w:rPr>
                <w:sz w:val="20"/>
                <w:szCs w:val="20"/>
              </w:rPr>
              <w:t xml:space="preserve">= </w:t>
            </w:r>
            <w:r w:rsidRPr="00BF3C38">
              <w:rPr>
                <w:sz w:val="20"/>
                <w:szCs w:val="20"/>
                <w:lang w:val="en-US"/>
              </w:rPr>
              <w:t>B</w:t>
            </w:r>
            <w:r w:rsidRPr="00BF3C3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F3C38">
              <w:rPr>
                <w:sz w:val="20"/>
                <w:szCs w:val="20"/>
              </w:rPr>
              <w:t>/</w:t>
            </w:r>
            <w:proofErr w:type="spellStart"/>
            <w:r w:rsidRPr="00BF3C38">
              <w:rPr>
                <w:sz w:val="20"/>
                <w:szCs w:val="20"/>
                <w:lang w:val="en-US"/>
              </w:rPr>
              <w:t>C</w:t>
            </w:r>
            <w:r w:rsidRPr="00BF3C38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BF3C38">
              <w:rPr>
                <w:sz w:val="20"/>
                <w:szCs w:val="20"/>
                <w:vertAlign w:val="subscript"/>
              </w:rPr>
              <w:t xml:space="preserve"> </w:t>
            </w:r>
            <w:r w:rsidRPr="00BF3C38">
              <w:rPr>
                <w:sz w:val="20"/>
                <w:szCs w:val="20"/>
              </w:rPr>
              <w:t>,</w:t>
            </w:r>
          </w:p>
          <w:p w:rsidR="00470349" w:rsidRPr="00BF3C38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  <w:lang w:val="en-US"/>
              </w:rPr>
              <w:t>B</w:t>
            </w:r>
            <w:r w:rsidRPr="00BF3C3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F3C38">
              <w:rPr>
                <w:sz w:val="20"/>
                <w:szCs w:val="20"/>
              </w:rPr>
              <w:t xml:space="preserve"> – объем фактически полученных </w:t>
            </w:r>
            <w:r w:rsidR="00BF3C38" w:rsidRPr="00BF3C38">
              <w:rPr>
                <w:sz w:val="20"/>
                <w:szCs w:val="20"/>
              </w:rPr>
              <w:t>дотаций</w:t>
            </w:r>
            <w:r w:rsidRPr="00BF3C38">
              <w:rPr>
                <w:sz w:val="20"/>
                <w:szCs w:val="20"/>
              </w:rPr>
              <w:t xml:space="preserve"> из других бюджетов бюджетной системы</w:t>
            </w:r>
            <w:r w:rsidR="00B45C5D" w:rsidRPr="00BF3C38">
              <w:rPr>
                <w:sz w:val="20"/>
                <w:szCs w:val="20"/>
              </w:rPr>
              <w:t xml:space="preserve"> Р</w:t>
            </w:r>
            <w:r w:rsidR="00383D17">
              <w:rPr>
                <w:sz w:val="20"/>
                <w:szCs w:val="20"/>
              </w:rPr>
              <w:t>оссийской Федерации</w:t>
            </w:r>
            <w:r w:rsidR="002835E2" w:rsidRPr="00BF3C38">
              <w:rPr>
                <w:sz w:val="20"/>
                <w:szCs w:val="20"/>
              </w:rPr>
              <w:t xml:space="preserve"> и </w:t>
            </w:r>
            <w:r w:rsidR="002835E2" w:rsidRPr="00BF3C38">
              <w:rPr>
                <w:sz w:val="20"/>
                <w:szCs w:val="20"/>
              </w:rPr>
              <w:lastRenderedPageBreak/>
              <w:t xml:space="preserve">налоговых доходов по дополнительным нормативам отчислений </w:t>
            </w:r>
            <w:r w:rsidR="000107DB" w:rsidRPr="00BF3C38">
              <w:rPr>
                <w:sz w:val="20"/>
                <w:szCs w:val="20"/>
              </w:rPr>
              <w:t>(</w:t>
            </w:r>
            <w:r w:rsidR="00C35A51">
              <w:rPr>
                <w:sz w:val="20"/>
                <w:szCs w:val="20"/>
              </w:rPr>
              <w:t xml:space="preserve">в размере, </w:t>
            </w:r>
            <w:r w:rsidR="000107DB" w:rsidRPr="00BF3C38">
              <w:rPr>
                <w:sz w:val="20"/>
                <w:szCs w:val="20"/>
              </w:rPr>
              <w:t>не превышающ</w:t>
            </w:r>
            <w:r w:rsidR="00C35A51">
              <w:rPr>
                <w:sz w:val="20"/>
                <w:szCs w:val="20"/>
              </w:rPr>
              <w:t>ем</w:t>
            </w:r>
            <w:r w:rsidR="000107DB" w:rsidRPr="00BF3C38">
              <w:rPr>
                <w:sz w:val="20"/>
                <w:szCs w:val="20"/>
              </w:rPr>
              <w:t xml:space="preserve"> расчетный объем дотации на выравнивание бюджетной обеспеченности, замененной дополнительными нормативами отчислений) </w:t>
            </w:r>
            <w:r w:rsidRPr="00BF3C38">
              <w:rPr>
                <w:sz w:val="20"/>
                <w:szCs w:val="20"/>
              </w:rPr>
              <w:t xml:space="preserve">бюджета </w:t>
            </w:r>
            <w:r w:rsidRPr="00BF3C38">
              <w:rPr>
                <w:sz w:val="20"/>
                <w:szCs w:val="20"/>
                <w:lang w:val="en-US"/>
              </w:rPr>
              <w:t>i</w:t>
            </w:r>
            <w:r w:rsidRPr="00BF3C38">
              <w:rPr>
                <w:sz w:val="20"/>
                <w:szCs w:val="20"/>
              </w:rPr>
              <w:t>-го городского округа, консолидированного бюджета муниципального района;</w:t>
            </w:r>
          </w:p>
          <w:p w:rsidR="00470349" w:rsidRPr="00BF3C38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BF3C38">
              <w:rPr>
                <w:sz w:val="20"/>
                <w:szCs w:val="20"/>
                <w:lang w:val="en-US"/>
              </w:rPr>
              <w:t>C</w:t>
            </w:r>
            <w:r w:rsidRPr="00BF3C38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BF3C38">
              <w:rPr>
                <w:sz w:val="20"/>
                <w:szCs w:val="20"/>
              </w:rPr>
              <w:t xml:space="preserve"> – объем фактически полученных собственных доходов (без учета субвенций) бюджета </w:t>
            </w:r>
            <w:r w:rsidRPr="00BF3C38">
              <w:rPr>
                <w:sz w:val="20"/>
                <w:szCs w:val="20"/>
                <w:lang w:val="en-US"/>
              </w:rPr>
              <w:t>i</w:t>
            </w:r>
            <w:r w:rsidRPr="00BF3C38">
              <w:rPr>
                <w:sz w:val="20"/>
                <w:szCs w:val="20"/>
              </w:rPr>
              <w:t>-го городского округа, консолидированного бюджета муниципального района</w:t>
            </w:r>
          </w:p>
        </w:tc>
        <w:tc>
          <w:tcPr>
            <w:tcW w:w="805" w:type="pct"/>
          </w:tcPr>
          <w:p w:rsidR="00470349" w:rsidRPr="00BF3C38" w:rsidRDefault="00470349" w:rsidP="00BC3B1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BF3C38">
              <w:rPr>
                <w:bCs/>
                <w:sz w:val="20"/>
                <w:szCs w:val="20"/>
              </w:rPr>
              <w:lastRenderedPageBreak/>
              <w:t xml:space="preserve">Годовой отчет об исполнении консолидированного бюджета </w:t>
            </w:r>
            <w:r w:rsidRPr="00BF3C38">
              <w:rPr>
                <w:bCs/>
                <w:sz w:val="20"/>
                <w:szCs w:val="20"/>
              </w:rPr>
              <w:lastRenderedPageBreak/>
              <w:t>Забайкальского края</w:t>
            </w:r>
          </w:p>
        </w:tc>
        <w:tc>
          <w:tcPr>
            <w:tcW w:w="285" w:type="pct"/>
            <w:vAlign w:val="center"/>
          </w:tcPr>
          <w:p w:rsidR="00470349" w:rsidRPr="00BF3C38" w:rsidRDefault="00470349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</w:rPr>
              <w:lastRenderedPageBreak/>
              <w:t>1,0</w:t>
            </w:r>
          </w:p>
        </w:tc>
        <w:tc>
          <w:tcPr>
            <w:tcW w:w="427" w:type="pct"/>
            <w:vAlign w:val="center"/>
          </w:tcPr>
          <w:p w:rsidR="00470349" w:rsidRPr="00BF3C38" w:rsidRDefault="00470349" w:rsidP="00A92AFF">
            <w:pPr>
              <w:jc w:val="center"/>
              <w:rPr>
                <w:sz w:val="20"/>
                <w:szCs w:val="20"/>
              </w:rPr>
            </w:pPr>
            <w:r w:rsidRPr="00BF3C38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470349" w:rsidRPr="00BF3C38" w:rsidRDefault="00470349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BF3C38">
              <w:rPr>
                <w:sz w:val="20"/>
                <w:szCs w:val="20"/>
              </w:rPr>
              <w:t>Х</w:t>
            </w:r>
            <w:proofErr w:type="gramStart"/>
            <w:r w:rsidRPr="00BF3C38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BF3C38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BF3C38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BF3C38">
              <w:rPr>
                <w:sz w:val="20"/>
                <w:szCs w:val="20"/>
                <w:lang w:val="de-DE"/>
              </w:rPr>
              <w:t>U</w:t>
            </w:r>
            <w:r w:rsidRPr="00BF3C3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BF3C3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BF3C38">
              <w:rPr>
                <w:sz w:val="20"/>
                <w:szCs w:val="20"/>
                <w:lang w:val="de-DE"/>
              </w:rPr>
              <w:t>U</w:t>
            </w:r>
            <w:r w:rsidRPr="00BF3C38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BF3C38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BF3C38">
              <w:rPr>
                <w:sz w:val="20"/>
                <w:szCs w:val="20"/>
                <w:lang w:val="de-DE"/>
              </w:rPr>
              <w:t>U</w:t>
            </w:r>
            <w:r w:rsidRPr="00BF3C38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BF3C38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BF3C38">
              <w:rPr>
                <w:sz w:val="20"/>
                <w:szCs w:val="20"/>
                <w:lang w:val="de-DE"/>
              </w:rPr>
              <w:t>U</w:t>
            </w:r>
            <w:r w:rsidRPr="00BF3C38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BF3C38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A91648" w:rsidTr="00681EEC">
        <w:trPr>
          <w:trHeight w:val="629"/>
        </w:trPr>
        <w:tc>
          <w:tcPr>
            <w:tcW w:w="262" w:type="pct"/>
            <w:vAlign w:val="center"/>
          </w:tcPr>
          <w:p w:rsidR="00364BDF" w:rsidRPr="007B2461" w:rsidRDefault="00364BDF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lastRenderedPageBreak/>
              <w:t>2.5</w:t>
            </w:r>
          </w:p>
        </w:tc>
        <w:tc>
          <w:tcPr>
            <w:tcW w:w="1228" w:type="pct"/>
          </w:tcPr>
          <w:p w:rsidR="00364BDF" w:rsidRPr="007B2461" w:rsidRDefault="00364BDF" w:rsidP="00C00BCB">
            <w:pPr>
              <w:ind w:left="57"/>
              <w:jc w:val="both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t>Отсутствие заблокированных счетов на 1-е число квартала отчетного финансового года</w:t>
            </w:r>
          </w:p>
        </w:tc>
        <w:tc>
          <w:tcPr>
            <w:tcW w:w="1326" w:type="pct"/>
            <w:vAlign w:val="center"/>
          </w:tcPr>
          <w:p w:rsidR="00364BDF" w:rsidRPr="007B2461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  <w:lang w:val="en-US"/>
              </w:rPr>
              <w:t>U</w:t>
            </w:r>
            <w:r w:rsidRPr="007B2461">
              <w:rPr>
                <w:sz w:val="20"/>
                <w:szCs w:val="20"/>
                <w:vertAlign w:val="subscript"/>
              </w:rPr>
              <w:t>2.5</w:t>
            </w:r>
            <w:r w:rsidRPr="007B2461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B2461">
              <w:rPr>
                <w:sz w:val="20"/>
                <w:szCs w:val="20"/>
                <w:vertAlign w:val="subscript"/>
              </w:rPr>
              <w:t xml:space="preserve"> </w:t>
            </w:r>
            <w:r w:rsidRPr="007B2461">
              <w:rPr>
                <w:sz w:val="20"/>
                <w:szCs w:val="20"/>
              </w:rPr>
              <w:t>= А</w:t>
            </w:r>
            <w:r w:rsidRPr="007B2461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7B2461">
              <w:rPr>
                <w:sz w:val="20"/>
                <w:szCs w:val="20"/>
                <w:vertAlign w:val="subscript"/>
              </w:rPr>
              <w:t xml:space="preserve"> </w:t>
            </w:r>
            <w:r w:rsidRPr="007B2461">
              <w:rPr>
                <w:sz w:val="20"/>
                <w:szCs w:val="20"/>
              </w:rPr>
              <w:t>,</w:t>
            </w:r>
          </w:p>
          <w:p w:rsidR="00364BDF" w:rsidRPr="007B2461" w:rsidRDefault="00364BDF" w:rsidP="00710B0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7B2461">
              <w:rPr>
                <w:sz w:val="20"/>
                <w:szCs w:val="20"/>
              </w:rPr>
              <w:t>А</w:t>
            </w:r>
            <w:proofErr w:type="gramStart"/>
            <w:r w:rsidRPr="007B2461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7B2461">
              <w:rPr>
                <w:sz w:val="20"/>
                <w:szCs w:val="20"/>
              </w:rPr>
              <w:t xml:space="preserve"> </w:t>
            </w:r>
            <w:r w:rsidR="00710B03">
              <w:rPr>
                <w:sz w:val="20"/>
                <w:szCs w:val="20"/>
              </w:rPr>
              <w:t>–</w:t>
            </w:r>
            <w:r w:rsidRPr="007B2461">
              <w:rPr>
                <w:sz w:val="20"/>
                <w:szCs w:val="20"/>
              </w:rPr>
              <w:t xml:space="preserve"> </w:t>
            </w:r>
            <w:r w:rsidR="00710B03">
              <w:rPr>
                <w:sz w:val="20"/>
                <w:szCs w:val="20"/>
              </w:rPr>
              <w:t xml:space="preserve">заблокированные счета </w:t>
            </w:r>
            <w:r w:rsidRPr="007B2461">
              <w:rPr>
                <w:sz w:val="20"/>
                <w:szCs w:val="20"/>
              </w:rPr>
              <w:t>бюджета</w:t>
            </w:r>
            <w:r w:rsidR="00710B03">
              <w:rPr>
                <w:sz w:val="20"/>
                <w:szCs w:val="20"/>
              </w:rPr>
              <w:t xml:space="preserve"> и учреждений</w:t>
            </w:r>
            <w:r w:rsidRPr="007B2461">
              <w:rPr>
                <w:sz w:val="20"/>
                <w:szCs w:val="20"/>
              </w:rPr>
              <w:t xml:space="preserve"> </w:t>
            </w:r>
            <w:r w:rsidRPr="007B2461">
              <w:rPr>
                <w:sz w:val="20"/>
                <w:szCs w:val="20"/>
                <w:lang w:val="en-US"/>
              </w:rPr>
              <w:t>i</w:t>
            </w:r>
            <w:r w:rsidRPr="007B2461">
              <w:rPr>
                <w:sz w:val="20"/>
                <w:szCs w:val="20"/>
              </w:rPr>
              <w:t>-го городского округа, муниципального района</w:t>
            </w:r>
            <w:r w:rsidR="00710B03">
              <w:rPr>
                <w:sz w:val="20"/>
                <w:szCs w:val="20"/>
              </w:rPr>
              <w:t xml:space="preserve"> (с учетом поселений)</w:t>
            </w:r>
          </w:p>
        </w:tc>
        <w:tc>
          <w:tcPr>
            <w:tcW w:w="805" w:type="pct"/>
          </w:tcPr>
          <w:p w:rsidR="00364BDF" w:rsidRPr="007B2461" w:rsidRDefault="00364BDF" w:rsidP="002D4C56">
            <w:pPr>
              <w:jc w:val="both"/>
              <w:rPr>
                <w:bCs/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7B2461">
              <w:rPr>
                <w:sz w:val="20"/>
                <w:szCs w:val="20"/>
              </w:rPr>
              <w:t>распоряжении</w:t>
            </w:r>
            <w:proofErr w:type="gramEnd"/>
            <w:r w:rsidRPr="007B2461">
              <w:rPr>
                <w:sz w:val="20"/>
                <w:szCs w:val="20"/>
              </w:rPr>
              <w:t xml:space="preserve">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7B2461" w:rsidRDefault="00364BDF" w:rsidP="00534F0D">
            <w:pPr>
              <w:pStyle w:val="ad"/>
              <w:jc w:val="center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7B2461" w:rsidRDefault="00364BDF" w:rsidP="00A92AFF">
            <w:pPr>
              <w:jc w:val="center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t>= 0</w:t>
            </w:r>
          </w:p>
        </w:tc>
        <w:tc>
          <w:tcPr>
            <w:tcW w:w="667" w:type="pct"/>
            <w:vAlign w:val="center"/>
          </w:tcPr>
          <w:p w:rsidR="00364BDF" w:rsidRPr="007B2461" w:rsidRDefault="00364BDF" w:rsidP="00364BD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7B2461">
              <w:rPr>
                <w:sz w:val="20"/>
                <w:szCs w:val="20"/>
              </w:rPr>
              <w:t>Х</w:t>
            </w:r>
            <w:r w:rsidRPr="007B2461">
              <w:rPr>
                <w:sz w:val="20"/>
                <w:szCs w:val="20"/>
                <w:vertAlign w:val="subscript"/>
              </w:rPr>
              <w:t xml:space="preserve">3 </w:t>
            </w:r>
            <w:r w:rsidRPr="007B2461">
              <w:rPr>
                <w:sz w:val="20"/>
                <w:szCs w:val="20"/>
              </w:rPr>
              <w:t xml:space="preserve">= </w:t>
            </w:r>
            <w:r w:rsidRPr="007B2461">
              <w:rPr>
                <w:sz w:val="20"/>
                <w:szCs w:val="20"/>
                <w:lang w:val="en-US"/>
              </w:rPr>
              <w:t>A</w:t>
            </w:r>
            <w:r w:rsidRPr="007B2461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7B2461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2.6</w:t>
            </w:r>
          </w:p>
        </w:tc>
        <w:tc>
          <w:tcPr>
            <w:tcW w:w="1228" w:type="pct"/>
          </w:tcPr>
          <w:p w:rsidR="00364BDF" w:rsidRPr="00D717F4" w:rsidRDefault="00364BDF" w:rsidP="00926354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Динамика поступлений по налоговым и неналоговым доходам в бюджет </w:t>
            </w:r>
            <w:r w:rsidR="00926354" w:rsidRPr="00D717F4">
              <w:rPr>
                <w:sz w:val="20"/>
                <w:szCs w:val="20"/>
              </w:rPr>
              <w:t>городского округа, консолидированн</w:t>
            </w:r>
            <w:r w:rsidR="00926354">
              <w:rPr>
                <w:sz w:val="20"/>
                <w:szCs w:val="20"/>
              </w:rPr>
              <w:t>ый бюджет</w:t>
            </w:r>
            <w:r w:rsidR="00926354" w:rsidRPr="00D717F4">
              <w:rPr>
                <w:sz w:val="20"/>
                <w:szCs w:val="20"/>
              </w:rPr>
              <w:t xml:space="preserve">  муниципального района 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2.6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фактические поступления по налоговым и неналоговым доходам в отчетном финансовом году в бюджет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 муниципального района;</w:t>
            </w:r>
          </w:p>
          <w:p w:rsidR="00364BDF" w:rsidRPr="00D717F4" w:rsidDel="00F12B49" w:rsidRDefault="00364BDF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фактические поступления по налоговым и неналоговым доходам в году, предшествующем отчетному финансовому году, в бюджет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 муниципального района</w:t>
            </w:r>
          </w:p>
        </w:tc>
        <w:tc>
          <w:tcPr>
            <w:tcW w:w="805" w:type="pct"/>
          </w:tcPr>
          <w:p w:rsidR="00364BDF" w:rsidRPr="00D717F4" w:rsidRDefault="00364BDF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Del="00F12B49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</w:t>
            </w:r>
          </w:p>
        </w:tc>
      </w:tr>
      <w:tr w:rsidR="00364BDF" w:rsidRPr="00B25F38" w:rsidTr="00681EEC">
        <w:trPr>
          <w:trHeight w:val="141"/>
        </w:trPr>
        <w:tc>
          <w:tcPr>
            <w:tcW w:w="262" w:type="pct"/>
            <w:vAlign w:val="center"/>
          </w:tcPr>
          <w:p w:rsidR="00364BDF" w:rsidRPr="00D717F4" w:rsidRDefault="00364BDF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2.</w:t>
            </w:r>
            <w:r w:rsidRPr="00D717F4">
              <w:rPr>
                <w:sz w:val="20"/>
                <w:szCs w:val="20"/>
              </w:rPr>
              <w:t>7</w:t>
            </w:r>
          </w:p>
        </w:tc>
        <w:tc>
          <w:tcPr>
            <w:tcW w:w="1228" w:type="pct"/>
          </w:tcPr>
          <w:p w:rsidR="00364BDF" w:rsidRPr="00D717F4" w:rsidRDefault="00364BDF" w:rsidP="00A92AFF">
            <w:pPr>
              <w:ind w:left="57"/>
              <w:jc w:val="both"/>
              <w:rPr>
                <w:sz w:val="20"/>
                <w:szCs w:val="20"/>
              </w:rPr>
            </w:pPr>
            <w:proofErr w:type="gramStart"/>
            <w:r w:rsidRPr="00D717F4">
              <w:rPr>
                <w:sz w:val="20"/>
                <w:szCs w:val="20"/>
              </w:rPr>
              <w:t xml:space="preserve">Отклонение объема расходов бюджета муниципального </w:t>
            </w:r>
            <w:r w:rsidRPr="00D717F4">
              <w:rPr>
                <w:sz w:val="20"/>
                <w:szCs w:val="20"/>
              </w:rPr>
              <w:lastRenderedPageBreak/>
              <w:t xml:space="preserve">образования в </w:t>
            </w:r>
            <w:r w:rsidRPr="00D717F4">
              <w:rPr>
                <w:sz w:val="20"/>
                <w:szCs w:val="20"/>
                <w:lang w:val="en-US"/>
              </w:rPr>
              <w:t>IV</w:t>
            </w:r>
            <w:r w:rsidRPr="00D717F4">
              <w:rPr>
                <w:sz w:val="20"/>
                <w:szCs w:val="20"/>
              </w:rPr>
              <w:t xml:space="preserve"> квартале от среднего объема расходов за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</w:t>
            </w:r>
            <w:r w:rsidRPr="00D717F4">
              <w:rPr>
                <w:sz w:val="20"/>
                <w:szCs w:val="20"/>
                <w:lang w:val="en-US"/>
              </w:rPr>
              <w:t>III</w:t>
            </w:r>
            <w:r w:rsidRPr="00D717F4">
              <w:rPr>
                <w:sz w:val="20"/>
                <w:szCs w:val="20"/>
              </w:rPr>
              <w:t xml:space="preserve"> кварталы (без учета субсидий, субвенций и иных межбюджетных трансфертов, имеющих целевое назначение, поступивших из местного, краевого и федерального бюджетов)</w:t>
            </w:r>
            <w:proofErr w:type="gramEnd"/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  <w:lang w:val="en-US"/>
              </w:rPr>
              <w:lastRenderedPageBreak/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2.7i</w:t>
            </w:r>
            <w:r w:rsidRPr="00D717F4">
              <w:rPr>
                <w:sz w:val="20"/>
                <w:szCs w:val="20"/>
                <w:lang w:val="en-US"/>
              </w:rPr>
              <w:t xml:space="preserve"> = </w:t>
            </w:r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4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>/(1.1*(</w:t>
            </w:r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 xml:space="preserve">+ </w:t>
            </w:r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lang w:val="en-US"/>
              </w:rPr>
              <w:t xml:space="preserve"> + </w:t>
            </w:r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lang w:val="en-US"/>
              </w:rPr>
              <w:t xml:space="preserve">)/3), </w:t>
            </w:r>
          </w:p>
          <w:p w:rsidR="00364BDF" w:rsidRPr="00D717F4" w:rsidRDefault="00364BDF" w:rsidP="004C4893">
            <w:pPr>
              <w:jc w:val="both"/>
              <w:rPr>
                <w:sz w:val="20"/>
                <w:szCs w:val="20"/>
              </w:rPr>
            </w:pPr>
            <w:proofErr w:type="gramStart"/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</w:rPr>
              <w:t>1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bCs/>
                <w:sz w:val="20"/>
                <w:szCs w:val="20"/>
              </w:rPr>
              <w:t>,</w:t>
            </w:r>
            <w:r w:rsidRPr="00D717F4">
              <w:rPr>
                <w:sz w:val="20"/>
                <w:szCs w:val="20"/>
              </w:rPr>
              <w:t xml:space="preserve"> В</w:t>
            </w:r>
            <w:r w:rsidRPr="00D717F4">
              <w:rPr>
                <w:sz w:val="20"/>
                <w:szCs w:val="20"/>
                <w:vertAlign w:val="subscript"/>
              </w:rPr>
              <w:t>2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bCs/>
                <w:sz w:val="20"/>
                <w:szCs w:val="20"/>
              </w:rPr>
              <w:t>,</w:t>
            </w:r>
            <w:r w:rsidRPr="00D717F4">
              <w:rPr>
                <w:sz w:val="20"/>
                <w:szCs w:val="20"/>
              </w:rPr>
              <w:t xml:space="preserve"> В</w:t>
            </w:r>
            <w:r w:rsidRPr="00D717F4">
              <w:rPr>
                <w:sz w:val="20"/>
                <w:szCs w:val="20"/>
                <w:vertAlign w:val="subscript"/>
              </w:rPr>
              <w:t>3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bCs/>
                <w:sz w:val="20"/>
                <w:szCs w:val="20"/>
              </w:rPr>
              <w:t>,</w:t>
            </w:r>
            <w:r w:rsidRPr="00D717F4">
              <w:rPr>
                <w:sz w:val="20"/>
                <w:szCs w:val="20"/>
              </w:rPr>
              <w:t xml:space="preserve"> В</w:t>
            </w:r>
            <w:r w:rsidRPr="00D717F4">
              <w:rPr>
                <w:sz w:val="20"/>
                <w:szCs w:val="20"/>
                <w:vertAlign w:val="subscript"/>
              </w:rPr>
              <w:t>4</w:t>
            </w:r>
            <w:r w:rsidRPr="00D717F4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объем кассовых расходов </w:t>
            </w:r>
            <w:r w:rsidRPr="00D717F4">
              <w:rPr>
                <w:sz w:val="20"/>
                <w:szCs w:val="20"/>
              </w:rPr>
              <w:br/>
            </w:r>
            <w:r w:rsidRPr="00D717F4">
              <w:rPr>
                <w:sz w:val="20"/>
                <w:szCs w:val="20"/>
              </w:rPr>
              <w:lastRenderedPageBreak/>
              <w:t xml:space="preserve">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-го городского округа, консолидированного бюджета муниципального района в </w:t>
            </w:r>
            <w:r w:rsidR="004C4893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, </w:t>
            </w:r>
            <w:r w:rsidR="004C4893">
              <w:rPr>
                <w:sz w:val="20"/>
                <w:szCs w:val="20"/>
                <w:lang w:val="en-US"/>
              </w:rPr>
              <w:t>II</w:t>
            </w:r>
            <w:r w:rsidRPr="00D717F4">
              <w:rPr>
                <w:sz w:val="20"/>
                <w:szCs w:val="20"/>
              </w:rPr>
              <w:t xml:space="preserve">, </w:t>
            </w:r>
            <w:r w:rsidR="004C4893">
              <w:rPr>
                <w:sz w:val="20"/>
                <w:szCs w:val="20"/>
                <w:lang w:val="en-US"/>
              </w:rPr>
              <w:t>III</w:t>
            </w:r>
            <w:r w:rsidR="004C4893">
              <w:rPr>
                <w:sz w:val="20"/>
                <w:szCs w:val="20"/>
              </w:rPr>
              <w:t xml:space="preserve"> и </w:t>
            </w:r>
            <w:r w:rsidR="004C4893">
              <w:rPr>
                <w:sz w:val="20"/>
                <w:szCs w:val="20"/>
                <w:lang w:val="en-US"/>
              </w:rPr>
              <w:t>IV</w:t>
            </w:r>
            <w:r w:rsidRPr="00D717F4">
              <w:rPr>
                <w:sz w:val="20"/>
                <w:szCs w:val="20"/>
              </w:rPr>
              <w:t xml:space="preserve"> кварталах отчетного финансового года соответственно (без учета субсидий, субвенций и иных межбюджетных трансфертов, имеющих целевое назначение, поступивших из местного, краевого и федерального бюджетов)</w:t>
            </w:r>
            <w:proofErr w:type="gramEnd"/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proofErr w:type="gramStart"/>
            <w:r w:rsidRPr="00D717F4">
              <w:rPr>
                <w:bCs/>
                <w:sz w:val="20"/>
                <w:szCs w:val="20"/>
              </w:rPr>
              <w:lastRenderedPageBreak/>
              <w:t>Годовой</w:t>
            </w:r>
            <w:proofErr w:type="gramEnd"/>
            <w:r w:rsidRPr="00D717F4">
              <w:rPr>
                <w:bCs/>
                <w:sz w:val="20"/>
                <w:szCs w:val="20"/>
              </w:rPr>
              <w:t xml:space="preserve"> и месячные отчеты об исполнении </w:t>
            </w:r>
            <w:r w:rsidRPr="00D717F4">
              <w:rPr>
                <w:bCs/>
                <w:sz w:val="20"/>
                <w:szCs w:val="20"/>
              </w:rPr>
              <w:lastRenderedPageBreak/>
              <w:t xml:space="preserve">консолидированного бюджета Забайкальского края 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lastRenderedPageBreak/>
              <w:t>0,5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717F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D717F4" w:rsidTr="00681EEC">
        <w:trPr>
          <w:trHeight w:val="141"/>
        </w:trPr>
        <w:tc>
          <w:tcPr>
            <w:tcW w:w="262" w:type="pct"/>
            <w:vAlign w:val="center"/>
          </w:tcPr>
          <w:p w:rsidR="00364BDF" w:rsidRPr="00D717F4" w:rsidRDefault="00364BDF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lastRenderedPageBreak/>
              <w:t>2.8</w:t>
            </w:r>
          </w:p>
        </w:tc>
        <w:tc>
          <w:tcPr>
            <w:tcW w:w="1228" w:type="pct"/>
          </w:tcPr>
          <w:p w:rsidR="00364BDF" w:rsidRPr="00D717F4" w:rsidRDefault="00364BDF" w:rsidP="004C4893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Состояние недоимки по платежам в бюджетную систему Российской Федерации бюджета </w:t>
            </w:r>
            <w:r w:rsidR="004C4893" w:rsidRPr="00D717F4">
              <w:rPr>
                <w:sz w:val="20"/>
                <w:szCs w:val="20"/>
              </w:rPr>
              <w:t xml:space="preserve">городского округа, консолидированного бюджета  муниципального района </w:t>
            </w:r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2.8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, </w:t>
            </w:r>
          </w:p>
          <w:p w:rsidR="00364BDF" w:rsidRPr="00D717F4" w:rsidRDefault="00364BDF" w:rsidP="007D2EC6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D717F4">
              <w:rPr>
                <w:sz w:val="20"/>
                <w:szCs w:val="20"/>
              </w:rPr>
              <w:t xml:space="preserve"> – сравнение недоимки на конец отчетного периода с объектом недоимки на начало отчетного периода</w:t>
            </w:r>
          </w:p>
        </w:tc>
        <w:tc>
          <w:tcPr>
            <w:tcW w:w="805" w:type="pct"/>
          </w:tcPr>
          <w:p w:rsidR="00364BDF" w:rsidRPr="00D717F4" w:rsidRDefault="00364BDF" w:rsidP="005E4FB5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D717F4">
              <w:rPr>
                <w:sz w:val="20"/>
                <w:szCs w:val="20"/>
              </w:rPr>
              <w:t>распоряжении</w:t>
            </w:r>
            <w:proofErr w:type="gramEnd"/>
            <w:r w:rsidRPr="00D717F4">
              <w:rPr>
                <w:sz w:val="20"/>
                <w:szCs w:val="20"/>
              </w:rPr>
              <w:t xml:space="preserve">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F34610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1,4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Снижение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B25F38" w:rsidTr="00681EEC">
        <w:trPr>
          <w:trHeight w:val="141"/>
        </w:trPr>
        <w:tc>
          <w:tcPr>
            <w:tcW w:w="262" w:type="pct"/>
            <w:vAlign w:val="center"/>
          </w:tcPr>
          <w:p w:rsidR="00364BDF" w:rsidRPr="00D717F4" w:rsidRDefault="00364BDF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2</w:t>
            </w:r>
            <w:r w:rsidRPr="00D717F4">
              <w:rPr>
                <w:sz w:val="20"/>
                <w:szCs w:val="20"/>
              </w:rPr>
              <w:t>.9</w:t>
            </w:r>
          </w:p>
        </w:tc>
        <w:tc>
          <w:tcPr>
            <w:tcW w:w="1228" w:type="pct"/>
          </w:tcPr>
          <w:p w:rsidR="00364BDF" w:rsidRPr="00D717F4" w:rsidRDefault="00364BDF" w:rsidP="006324D0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Дополнительное поступление налогов в </w:t>
            </w:r>
            <w:proofErr w:type="gramStart"/>
            <w:r w:rsidRPr="00D717F4">
              <w:rPr>
                <w:sz w:val="20"/>
                <w:szCs w:val="20"/>
              </w:rPr>
              <w:t>результате</w:t>
            </w:r>
            <w:proofErr w:type="gramEnd"/>
            <w:r w:rsidRPr="00D717F4">
              <w:rPr>
                <w:sz w:val="20"/>
                <w:szCs w:val="20"/>
              </w:rPr>
              <w:t xml:space="preserve"> работы в </w:t>
            </w:r>
            <w:r w:rsidR="006324D0">
              <w:rPr>
                <w:sz w:val="20"/>
                <w:szCs w:val="20"/>
              </w:rPr>
              <w:t xml:space="preserve">городском округе, </w:t>
            </w:r>
            <w:r w:rsidRPr="00D717F4">
              <w:rPr>
                <w:sz w:val="20"/>
                <w:szCs w:val="20"/>
              </w:rPr>
              <w:t xml:space="preserve">муниципальном </w:t>
            </w:r>
            <w:r w:rsidR="006324D0">
              <w:rPr>
                <w:sz w:val="20"/>
                <w:szCs w:val="20"/>
              </w:rPr>
              <w:t>районе</w:t>
            </w:r>
            <w:r w:rsidRPr="00D717F4">
              <w:rPr>
                <w:sz w:val="20"/>
                <w:szCs w:val="20"/>
              </w:rPr>
              <w:t xml:space="preserve"> комиссии по укреплению налоговой дисциплины</w:t>
            </w:r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2.9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объем дополнительно поступивших налогов в результате работы комиссии по укреплению налоговой дисциплины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-го городского округа, консолидированного бюджета  муниципального района за отчетный </w:t>
            </w:r>
            <w:r w:rsidR="008573BE">
              <w:rPr>
                <w:sz w:val="20"/>
                <w:szCs w:val="20"/>
              </w:rPr>
              <w:t xml:space="preserve">финансовый </w:t>
            </w:r>
            <w:r w:rsidRPr="00D717F4">
              <w:rPr>
                <w:sz w:val="20"/>
                <w:szCs w:val="20"/>
              </w:rPr>
              <w:t>год;</w:t>
            </w:r>
          </w:p>
          <w:p w:rsidR="00364BDF" w:rsidRPr="00D717F4" w:rsidRDefault="00364BDF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объем недоимки на начало отчетного </w:t>
            </w:r>
            <w:r w:rsidR="00D2473A">
              <w:rPr>
                <w:sz w:val="20"/>
                <w:szCs w:val="20"/>
              </w:rPr>
              <w:t xml:space="preserve">финансового </w:t>
            </w:r>
            <w:r w:rsidRPr="00D717F4">
              <w:rPr>
                <w:sz w:val="20"/>
                <w:szCs w:val="20"/>
              </w:rPr>
              <w:t xml:space="preserve">года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бюджета городского округа, консолидированног</w:t>
            </w:r>
            <w:r w:rsidR="00D2473A">
              <w:rPr>
                <w:sz w:val="20"/>
                <w:szCs w:val="20"/>
              </w:rPr>
              <w:t>о бюджета муниципального района</w:t>
            </w:r>
            <w:r w:rsidRPr="00D717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5" w:type="pct"/>
          </w:tcPr>
          <w:p w:rsidR="00364BDF" w:rsidRPr="00D717F4" w:rsidRDefault="00364BDF" w:rsidP="00470A8C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t>Годовой отчет об исполнении консолидированного бюджета Забайкальского края; информация, предоставляемая городскими округами и муниципальными районами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F34610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</w:p>
        </w:tc>
      </w:tr>
      <w:tr w:rsidR="00364BDF" w:rsidRPr="00B25F38" w:rsidTr="00681EEC">
        <w:trPr>
          <w:trHeight w:val="141"/>
        </w:trPr>
        <w:tc>
          <w:tcPr>
            <w:tcW w:w="262" w:type="pct"/>
            <w:vAlign w:val="center"/>
          </w:tcPr>
          <w:p w:rsidR="00364BDF" w:rsidRPr="00D717F4" w:rsidRDefault="00364BDF" w:rsidP="00C625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2.10</w:t>
            </w:r>
          </w:p>
        </w:tc>
        <w:tc>
          <w:tcPr>
            <w:tcW w:w="1228" w:type="pct"/>
          </w:tcPr>
          <w:p w:rsidR="00364BDF" w:rsidRPr="00D717F4" w:rsidRDefault="00364BDF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Прирост объема доходов автономных и бюджетных учреждений от </w:t>
            </w:r>
            <w:proofErr w:type="gramStart"/>
            <w:r w:rsidRPr="00D717F4">
              <w:rPr>
                <w:sz w:val="20"/>
                <w:szCs w:val="20"/>
              </w:rPr>
              <w:t>приносящей</w:t>
            </w:r>
            <w:proofErr w:type="gramEnd"/>
            <w:r w:rsidRPr="00D717F4">
              <w:rPr>
                <w:sz w:val="20"/>
                <w:szCs w:val="20"/>
              </w:rPr>
              <w:t xml:space="preserve"> доход деятельности</w:t>
            </w:r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2.10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объем доходов автономных и бюджетных учреждений от приносящей доход деятельности за отчетный </w:t>
            </w:r>
            <w:r w:rsidR="00B04F23">
              <w:rPr>
                <w:sz w:val="20"/>
                <w:szCs w:val="20"/>
              </w:rPr>
              <w:t xml:space="preserve">финансовый </w:t>
            </w:r>
            <w:r w:rsidRPr="00D717F4">
              <w:rPr>
                <w:sz w:val="20"/>
                <w:szCs w:val="20"/>
              </w:rPr>
              <w:t xml:space="preserve">год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 муниципального района;</w:t>
            </w:r>
          </w:p>
          <w:p w:rsidR="00364BDF" w:rsidRPr="00D717F4" w:rsidRDefault="00364BDF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объем доходов автономных и </w:t>
            </w:r>
            <w:r w:rsidRPr="00D717F4">
              <w:rPr>
                <w:sz w:val="20"/>
                <w:szCs w:val="20"/>
              </w:rPr>
              <w:lastRenderedPageBreak/>
              <w:t>бюджетных учреждений от приносящей доход деятельности за год, предшествующий отчетному</w:t>
            </w:r>
            <w:r w:rsidR="00B04F23">
              <w:rPr>
                <w:sz w:val="20"/>
                <w:szCs w:val="20"/>
              </w:rPr>
              <w:t xml:space="preserve"> финансовому году</w:t>
            </w:r>
            <w:r w:rsidRPr="00D717F4">
              <w:rPr>
                <w:sz w:val="20"/>
                <w:szCs w:val="20"/>
              </w:rPr>
              <w:t xml:space="preserve">,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 муниципального района</w:t>
            </w:r>
          </w:p>
        </w:tc>
        <w:tc>
          <w:tcPr>
            <w:tcW w:w="805" w:type="pct"/>
          </w:tcPr>
          <w:p w:rsidR="00364BDF" w:rsidRPr="00D717F4" w:rsidRDefault="00364BDF" w:rsidP="00B006B3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lastRenderedPageBreak/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  <w:p w:rsidR="00364BDF" w:rsidRPr="00D717F4" w:rsidRDefault="00364BDF" w:rsidP="00A92AFF">
            <w:pPr>
              <w:pStyle w:val="ad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927C2F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</w:p>
        </w:tc>
      </w:tr>
      <w:tr w:rsidR="00364BDF" w:rsidRPr="00B25F38" w:rsidTr="00681EEC">
        <w:trPr>
          <w:trHeight w:val="141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1228" w:type="pct"/>
          </w:tcPr>
          <w:p w:rsidR="00364BDF" w:rsidRPr="00D717F4" w:rsidRDefault="00364BDF" w:rsidP="00C91348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Темп роста среднедушевых расходов бюджета </w:t>
            </w:r>
            <w:r w:rsidR="00C91348" w:rsidRPr="00D717F4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D717F4">
              <w:rPr>
                <w:sz w:val="20"/>
                <w:szCs w:val="20"/>
              </w:rPr>
              <w:t>на содержание органов местного самоуправления</w:t>
            </w:r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2B7A77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2.11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2B7A77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среднедушевые расходы бюджета </w:t>
            </w:r>
            <w:r w:rsidR="00374744" w:rsidRPr="00D717F4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D717F4">
              <w:rPr>
                <w:sz w:val="20"/>
                <w:szCs w:val="20"/>
              </w:rPr>
              <w:t xml:space="preserve">на содержание органов местного самоуправления за отчетный </w:t>
            </w:r>
            <w:r w:rsidR="00374744">
              <w:rPr>
                <w:sz w:val="20"/>
                <w:szCs w:val="20"/>
              </w:rPr>
              <w:t xml:space="preserve">финансовый </w:t>
            </w:r>
            <w:r w:rsidRPr="00D717F4">
              <w:rPr>
                <w:sz w:val="20"/>
                <w:szCs w:val="20"/>
              </w:rPr>
              <w:t>год;</w:t>
            </w:r>
          </w:p>
          <w:p w:rsidR="00364BDF" w:rsidRPr="00D717F4" w:rsidRDefault="00364BDF" w:rsidP="0037474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 </w:t>
            </w:r>
            <w:r w:rsidRPr="00D717F4">
              <w:rPr>
                <w:sz w:val="20"/>
                <w:szCs w:val="20"/>
              </w:rPr>
              <w:t xml:space="preserve">– среднедушевые расходы бюджета </w:t>
            </w:r>
            <w:r w:rsidR="00374744" w:rsidRPr="00D717F4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D717F4">
              <w:rPr>
                <w:sz w:val="20"/>
                <w:szCs w:val="20"/>
              </w:rPr>
              <w:t>на содержание органов местного самоуправления за год, предшествующий отчетному</w:t>
            </w:r>
            <w:r w:rsidR="00374744">
              <w:rPr>
                <w:sz w:val="20"/>
                <w:szCs w:val="20"/>
              </w:rPr>
              <w:t xml:space="preserve"> финансовому году</w:t>
            </w:r>
          </w:p>
        </w:tc>
        <w:tc>
          <w:tcPr>
            <w:tcW w:w="805" w:type="pct"/>
          </w:tcPr>
          <w:p w:rsidR="00364BDF" w:rsidRPr="00D717F4" w:rsidRDefault="00364BDF" w:rsidP="00AF4F26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  <w:p w:rsidR="00364BDF" w:rsidRPr="00D717F4" w:rsidRDefault="00364BDF" w:rsidP="00A92AFF">
            <w:pPr>
              <w:pStyle w:val="ad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364BDF" w:rsidRPr="00D717F4" w:rsidRDefault="00364BDF" w:rsidP="00033976">
            <w:pPr>
              <w:jc w:val="center"/>
              <w:rPr>
                <w:sz w:val="20"/>
                <w:szCs w:val="20"/>
              </w:rPr>
            </w:pPr>
            <w:r w:rsidRPr="00927C2F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334BD9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334BD9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717F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C90296" w:rsidTr="00681EEC">
        <w:trPr>
          <w:trHeight w:val="120"/>
        </w:trPr>
        <w:tc>
          <w:tcPr>
            <w:tcW w:w="262" w:type="pct"/>
            <w:vAlign w:val="center"/>
          </w:tcPr>
          <w:p w:rsidR="00364BDF" w:rsidRPr="00074899" w:rsidRDefault="00364BDF" w:rsidP="00A92AFF">
            <w:pPr>
              <w:ind w:left="57"/>
              <w:jc w:val="center"/>
              <w:rPr>
                <w:b/>
                <w:i/>
              </w:rPr>
            </w:pPr>
            <w:r w:rsidRPr="00074899">
              <w:rPr>
                <w:b/>
                <w:i/>
              </w:rPr>
              <w:t>3.</w:t>
            </w:r>
          </w:p>
        </w:tc>
        <w:tc>
          <w:tcPr>
            <w:tcW w:w="3359" w:type="pct"/>
            <w:gridSpan w:val="3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управления долговыми обязательствами</w:t>
            </w:r>
          </w:p>
        </w:tc>
        <w:tc>
          <w:tcPr>
            <w:tcW w:w="285" w:type="pct"/>
            <w:vAlign w:val="center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1,5</w:t>
            </w:r>
          </w:p>
        </w:tc>
        <w:tc>
          <w:tcPr>
            <w:tcW w:w="427" w:type="pct"/>
            <w:vAlign w:val="center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7" w:type="pct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228" w:type="pct"/>
          </w:tcPr>
          <w:p w:rsidR="00364BDF" w:rsidRPr="00D717F4" w:rsidRDefault="00364BDF" w:rsidP="00766A01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Равномерность распределения во времени средств на погашение муниципального долга за три последних отчетных финансовых года </w:t>
            </w:r>
          </w:p>
        </w:tc>
        <w:tc>
          <w:tcPr>
            <w:tcW w:w="1326" w:type="pct"/>
          </w:tcPr>
          <w:p w:rsidR="00364BDF" w:rsidRPr="00D717F4" w:rsidRDefault="00364BDF" w:rsidP="005A4459">
            <w:pPr>
              <w:pStyle w:val="ad"/>
              <w:ind w:firstLine="260"/>
              <w:jc w:val="both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3.1i</w:t>
            </w:r>
            <w:r w:rsidRPr="00D717F4">
              <w:rPr>
                <w:sz w:val="20"/>
                <w:szCs w:val="20"/>
                <w:lang w:val="en-US"/>
              </w:rPr>
              <w:t xml:space="preserve"> =(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Bmax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lang w:val="en-US"/>
              </w:rPr>
              <w:t>-Bmin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Bs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,</w:t>
            </w:r>
          </w:p>
          <w:p w:rsidR="00364BDF" w:rsidRPr="00D717F4" w:rsidRDefault="00364BDF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Bmax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максимальный годовой объем погашения муниципального долга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года;</w:t>
            </w:r>
          </w:p>
          <w:p w:rsidR="00364BDF" w:rsidRPr="00D717F4" w:rsidRDefault="00364BDF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Bmin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минимальный годовой объем погашения муниципального долга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года;</w:t>
            </w:r>
          </w:p>
          <w:p w:rsidR="00364BDF" w:rsidRPr="00D717F4" w:rsidRDefault="00364BDF" w:rsidP="005A4459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lastRenderedPageBreak/>
              <w:t>Bs</w:t>
            </w:r>
            <w:proofErr w:type="spellEnd"/>
            <w:r w:rsidRPr="00D717F4">
              <w:rPr>
                <w:sz w:val="20"/>
                <w:szCs w:val="20"/>
              </w:rPr>
              <w:t xml:space="preserve"> - средний годовой объем погашения муниципального долга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муниципального района за три последних отчетных финансовых года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lastRenderedPageBreak/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E57BC5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</w:t>
            </w:r>
            <w:r w:rsidR="00E57BC5">
              <w:rPr>
                <w:sz w:val="20"/>
                <w:szCs w:val="20"/>
              </w:rPr>
              <w:t>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717F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D717F4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228" w:type="pct"/>
          </w:tcPr>
          <w:p w:rsidR="00364BDF" w:rsidRPr="00D717F4" w:rsidRDefault="00364BDF" w:rsidP="00766A01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Приемлемость уровня риска исполнения расходных обязательств в связи с погашением муниципального долга </w:t>
            </w:r>
          </w:p>
        </w:tc>
        <w:tc>
          <w:tcPr>
            <w:tcW w:w="1326" w:type="pct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3.2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/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объем погашения долговых обязательств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-го городского округа, консолидированного бюджета  муниципального района в отчетном </w:t>
            </w:r>
            <w:r w:rsidR="00766A01">
              <w:rPr>
                <w:sz w:val="20"/>
                <w:szCs w:val="20"/>
              </w:rPr>
              <w:t>финансовом году</w:t>
            </w:r>
            <w:r w:rsidRPr="00D717F4">
              <w:rPr>
                <w:sz w:val="20"/>
                <w:szCs w:val="20"/>
              </w:rPr>
              <w:t>;</w:t>
            </w:r>
          </w:p>
          <w:p w:rsidR="00364BDF" w:rsidRPr="00D717F4" w:rsidRDefault="00364BDF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  <w:lang w:val="en-US"/>
              </w:rPr>
              <w:t>C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фактические доходы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муниципального района (за исключением субвенций из краевого и федерального бюджета)</w:t>
            </w:r>
          </w:p>
        </w:tc>
        <w:tc>
          <w:tcPr>
            <w:tcW w:w="805" w:type="pct"/>
          </w:tcPr>
          <w:p w:rsidR="00364BDF" w:rsidRPr="00D717F4" w:rsidRDefault="00364BDF" w:rsidP="00DE710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Забайкальского края; 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E57BC5" w:rsidP="00E57BC5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≤30%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D717F4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28" w:type="pct"/>
          </w:tcPr>
          <w:p w:rsidR="00364BDF" w:rsidRPr="00D717F4" w:rsidRDefault="00364BDF" w:rsidP="00766A01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Просроченная задолженность по долговым обязательствам </w:t>
            </w:r>
            <w:proofErr w:type="gramStart"/>
            <w:r w:rsidRPr="00D717F4">
              <w:rPr>
                <w:sz w:val="20"/>
                <w:szCs w:val="20"/>
              </w:rPr>
              <w:t>муниципального</w:t>
            </w:r>
            <w:proofErr w:type="gramEnd"/>
            <w:r w:rsidRPr="00D717F4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1326" w:type="pct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3.3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5A201A">
            <w:pPr>
              <w:jc w:val="both"/>
              <w:rPr>
                <w:sz w:val="20"/>
                <w:szCs w:val="20"/>
              </w:rPr>
            </w:pPr>
            <w:proofErr w:type="spellStart"/>
            <w:r w:rsidRPr="00D717F4">
              <w:rPr>
                <w:sz w:val="20"/>
                <w:szCs w:val="20"/>
              </w:rPr>
              <w:t>А</w:t>
            </w:r>
            <w:proofErr w:type="gramStart"/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proofErr w:type="gramEnd"/>
            <w:r w:rsidRPr="00D717F4">
              <w:rPr>
                <w:sz w:val="20"/>
                <w:szCs w:val="20"/>
              </w:rPr>
              <w:t xml:space="preserve"> - просроченная задолженность по долговым обязательствам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городского округа, консолидированного бюджета муниципального района</w:t>
            </w:r>
          </w:p>
        </w:tc>
        <w:tc>
          <w:tcPr>
            <w:tcW w:w="805" w:type="pct"/>
          </w:tcPr>
          <w:p w:rsidR="00364BDF" w:rsidRPr="00D717F4" w:rsidRDefault="00364BDF" w:rsidP="001D6280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D717F4">
              <w:rPr>
                <w:sz w:val="20"/>
                <w:szCs w:val="20"/>
              </w:rPr>
              <w:t>распоряжении</w:t>
            </w:r>
            <w:proofErr w:type="gramEnd"/>
            <w:r w:rsidRPr="00D717F4">
              <w:rPr>
                <w:sz w:val="20"/>
                <w:szCs w:val="20"/>
              </w:rPr>
              <w:t xml:space="preserve">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E57BC5" w:rsidP="00E57BC5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= 0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228" w:type="pct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>Соотношение объема выплат по муниципальным гарантиям к общему объему, предоставленных муниципальным образованием муниципальных гарантий</w:t>
            </w:r>
          </w:p>
        </w:tc>
        <w:tc>
          <w:tcPr>
            <w:tcW w:w="1326" w:type="pct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3.4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/ </w:t>
            </w: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1D6280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объем выплат по муниципальным гарантиям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-го муниципального образования в отчетном финансовом году;</w:t>
            </w:r>
            <w:proofErr w:type="gramEnd"/>
          </w:p>
          <w:p w:rsidR="00364BDF" w:rsidRPr="00D717F4" w:rsidRDefault="00364BDF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  <w:lang w:val="en-US"/>
              </w:rPr>
              <w:t>B</w:t>
            </w:r>
            <w:r w:rsidRPr="00D717F4">
              <w:rPr>
                <w:rFonts w:ascii="Times New Roman" w:hAnsi="Times New Roman" w:cs="Times New Roman"/>
                <w:vertAlign w:val="subscript"/>
              </w:rPr>
              <w:t>i</w:t>
            </w:r>
            <w:r w:rsidRPr="00D717F4">
              <w:rPr>
                <w:rFonts w:ascii="Times New Roman" w:hAnsi="Times New Roman" w:cs="Times New Roman"/>
              </w:rPr>
              <w:t xml:space="preserve"> – объем муниципального долга по предоставленным </w:t>
            </w:r>
            <w:r w:rsidRPr="00D717F4">
              <w:rPr>
                <w:rFonts w:ascii="Times New Roman" w:hAnsi="Times New Roman" w:cs="Times New Roman"/>
                <w:lang w:val="en-US"/>
              </w:rPr>
              <w:t>i</w:t>
            </w:r>
            <w:r w:rsidRPr="00D717F4">
              <w:rPr>
                <w:rFonts w:ascii="Times New Roman" w:hAnsi="Times New Roman" w:cs="Times New Roman"/>
              </w:rPr>
              <w:t>-м муниципальным образованием муниципальным гарантиям на 1 января отчетного финансового года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1203E2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717F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D717F4" w:rsidTr="00681EEC">
        <w:trPr>
          <w:trHeight w:val="120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3.5</w:t>
            </w:r>
          </w:p>
        </w:tc>
        <w:tc>
          <w:tcPr>
            <w:tcW w:w="1228" w:type="pct"/>
          </w:tcPr>
          <w:p w:rsidR="00364BDF" w:rsidRPr="00D717F4" w:rsidRDefault="00364BDF" w:rsidP="00AD37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17F4">
              <w:rPr>
                <w:rFonts w:ascii="Times New Roman" w:hAnsi="Times New Roman" w:cs="Times New Roman"/>
              </w:rPr>
              <w:t xml:space="preserve">Погашение муниципального долга в отчетном </w:t>
            </w:r>
            <w:r w:rsidR="0062780C">
              <w:rPr>
                <w:rFonts w:ascii="Times New Roman" w:hAnsi="Times New Roman" w:cs="Times New Roman"/>
              </w:rPr>
              <w:t xml:space="preserve">финансовом </w:t>
            </w:r>
            <w:r w:rsidRPr="00D717F4">
              <w:rPr>
                <w:rFonts w:ascii="Times New Roman" w:hAnsi="Times New Roman" w:cs="Times New Roman"/>
              </w:rPr>
              <w:t>году без пролонгации и реструктуризации задолженности</w:t>
            </w:r>
            <w:proofErr w:type="gramEnd"/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3.5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763C9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1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D717F4" w:rsidRDefault="00364BDF" w:rsidP="00763C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lastRenderedPageBreak/>
              <w:t>А</w:t>
            </w:r>
            <w:r w:rsidRPr="00D717F4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D717F4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D717F4">
              <w:rPr>
                <w:rFonts w:ascii="Times New Roman" w:hAnsi="Times New Roman" w:cs="Times New Roman"/>
              </w:rPr>
              <w:t xml:space="preserve">= 0 в </w:t>
            </w:r>
            <w:proofErr w:type="gramStart"/>
            <w:r w:rsidRPr="00D717F4">
              <w:rPr>
                <w:rFonts w:ascii="Times New Roman" w:hAnsi="Times New Roman" w:cs="Times New Roman"/>
              </w:rPr>
              <w:t>случае</w:t>
            </w:r>
            <w:proofErr w:type="gramEnd"/>
            <w:r w:rsidRPr="00D717F4">
              <w:rPr>
                <w:rFonts w:ascii="Times New Roman" w:hAnsi="Times New Roman" w:cs="Times New Roman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bCs/>
                <w:sz w:val="20"/>
                <w:szCs w:val="20"/>
              </w:rPr>
              <w:lastRenderedPageBreak/>
              <w:t>Годовой отчет</w:t>
            </w:r>
            <w:r w:rsidRPr="00D717F4">
              <w:rPr>
                <w:sz w:val="20"/>
                <w:szCs w:val="20"/>
              </w:rPr>
              <w:t xml:space="preserve"> об исполнении консолидированного бюджета </w:t>
            </w:r>
            <w:r w:rsidRPr="00D717F4">
              <w:rPr>
                <w:sz w:val="20"/>
                <w:szCs w:val="20"/>
              </w:rPr>
              <w:lastRenderedPageBreak/>
              <w:t>Забайкальского края; информация, находящаяся в распоряжении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F527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lastRenderedPageBreak/>
              <w:t>2,0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9B5A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17F4">
              <w:rPr>
                <w:rFonts w:ascii="Times New Roman" w:hAnsi="Times New Roman" w:cs="Times New Roman"/>
              </w:rPr>
              <w:t>Выполне</w:t>
            </w:r>
            <w:r w:rsidR="004B04BF">
              <w:rPr>
                <w:rFonts w:ascii="Times New Roman" w:hAnsi="Times New Roman" w:cs="Times New Roman"/>
              </w:rPr>
              <w:t>-</w:t>
            </w:r>
            <w:r w:rsidRPr="00D717F4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667" w:type="pct"/>
            <w:vAlign w:val="center"/>
          </w:tcPr>
          <w:p w:rsidR="00364BDF" w:rsidRPr="00D717F4" w:rsidRDefault="00364BDF" w:rsidP="00CF1496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</w:p>
          <w:p w:rsidR="00364BDF" w:rsidRPr="00D717F4" w:rsidRDefault="00364BDF" w:rsidP="00CF1496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64BDF" w:rsidRPr="00B25F38" w:rsidTr="00681EEC">
        <w:trPr>
          <w:trHeight w:val="120"/>
        </w:trPr>
        <w:tc>
          <w:tcPr>
            <w:tcW w:w="262" w:type="pct"/>
            <w:vAlign w:val="center"/>
          </w:tcPr>
          <w:p w:rsidR="00364BDF" w:rsidRPr="00D717F4" w:rsidRDefault="00364BDF" w:rsidP="00A92AFF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lastRenderedPageBreak/>
              <w:t>3.6</w:t>
            </w:r>
          </w:p>
        </w:tc>
        <w:tc>
          <w:tcPr>
            <w:tcW w:w="1228" w:type="pct"/>
          </w:tcPr>
          <w:p w:rsidR="00364BDF" w:rsidRPr="00D717F4" w:rsidRDefault="00364BDF" w:rsidP="00C73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 xml:space="preserve">Темп роста муниципального долга </w:t>
            </w:r>
          </w:p>
        </w:tc>
        <w:tc>
          <w:tcPr>
            <w:tcW w:w="1326" w:type="pct"/>
            <w:shd w:val="clear" w:color="auto" w:fill="auto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3.6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/ </w:t>
            </w:r>
            <w:proofErr w:type="spellStart"/>
            <w:r w:rsidRPr="00D717F4">
              <w:rPr>
                <w:sz w:val="20"/>
                <w:szCs w:val="20"/>
              </w:rPr>
              <w:t>С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>,</w:t>
            </w:r>
          </w:p>
          <w:p w:rsidR="00364BDF" w:rsidRPr="00D717F4" w:rsidRDefault="00364BDF" w:rsidP="00BA0EFF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B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– объем муниципального долга бюджета </w:t>
            </w:r>
            <w:r w:rsidRPr="00D717F4">
              <w:rPr>
                <w:sz w:val="20"/>
                <w:szCs w:val="20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-го городского округа, консолидированного бюджета  муниципального района за отчетный </w:t>
            </w:r>
            <w:r w:rsidR="0017542A">
              <w:rPr>
                <w:sz w:val="20"/>
                <w:szCs w:val="20"/>
              </w:rPr>
              <w:t xml:space="preserve">финансовый </w:t>
            </w:r>
            <w:r w:rsidRPr="00D717F4">
              <w:rPr>
                <w:sz w:val="20"/>
                <w:szCs w:val="20"/>
              </w:rPr>
              <w:t>год;</w:t>
            </w:r>
          </w:p>
          <w:p w:rsidR="00364BDF" w:rsidRPr="00D717F4" w:rsidRDefault="00364BDF" w:rsidP="001754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17F4">
              <w:rPr>
                <w:rFonts w:ascii="Times New Roman" w:hAnsi="Times New Roman" w:cs="Times New Roman"/>
                <w:lang w:val="en-US"/>
              </w:rPr>
              <w:t>C</w:t>
            </w:r>
            <w:r w:rsidRPr="00D717F4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rFonts w:ascii="Times New Roman" w:hAnsi="Times New Roman" w:cs="Times New Roman"/>
              </w:rPr>
              <w:t xml:space="preserve"> – объем муниципального долга бюджета </w:t>
            </w:r>
            <w:r w:rsidRPr="00D717F4">
              <w:rPr>
                <w:rFonts w:ascii="Times New Roman" w:hAnsi="Times New Roman" w:cs="Times New Roman"/>
                <w:lang w:val="en-US"/>
              </w:rPr>
              <w:t>i</w:t>
            </w:r>
            <w:r w:rsidRPr="00D717F4">
              <w:rPr>
                <w:rFonts w:ascii="Times New Roman" w:hAnsi="Times New Roman" w:cs="Times New Roman"/>
              </w:rPr>
              <w:t>-го городского округа, консолидированного бюджета  муниципального района за год, предшествующий отчетному</w:t>
            </w:r>
            <w:r w:rsidR="0017542A">
              <w:rPr>
                <w:rFonts w:ascii="Times New Roman" w:hAnsi="Times New Roman" w:cs="Times New Roman"/>
              </w:rPr>
              <w:t xml:space="preserve"> финансовому году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bCs/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D717F4">
              <w:rPr>
                <w:sz w:val="20"/>
                <w:szCs w:val="20"/>
              </w:rPr>
              <w:t>распоряжении</w:t>
            </w:r>
            <w:proofErr w:type="gramEnd"/>
            <w:r w:rsidRPr="00D717F4">
              <w:rPr>
                <w:sz w:val="20"/>
                <w:szCs w:val="20"/>
              </w:rPr>
              <w:t xml:space="preserve">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F527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17F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17F4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2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D717F4">
              <w:rPr>
                <w:sz w:val="20"/>
                <w:szCs w:val="20"/>
                <w:lang w:val="de-DE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de-DE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de-DE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de-DE"/>
              </w:rPr>
              <w:t>)</w:t>
            </w:r>
          </w:p>
        </w:tc>
      </w:tr>
      <w:tr w:rsidR="00364BDF" w:rsidRPr="00C90296" w:rsidTr="00681EEC">
        <w:trPr>
          <w:trHeight w:val="120"/>
        </w:trPr>
        <w:tc>
          <w:tcPr>
            <w:tcW w:w="262" w:type="pct"/>
            <w:vAlign w:val="center"/>
          </w:tcPr>
          <w:p w:rsidR="00364BDF" w:rsidRPr="00074899" w:rsidRDefault="00364BDF" w:rsidP="00A92AFF">
            <w:pPr>
              <w:ind w:left="57"/>
              <w:jc w:val="center"/>
              <w:rPr>
                <w:b/>
                <w:i/>
              </w:rPr>
            </w:pPr>
            <w:r w:rsidRPr="00074899">
              <w:rPr>
                <w:b/>
                <w:i/>
              </w:rPr>
              <w:t>4.</w:t>
            </w:r>
          </w:p>
        </w:tc>
        <w:tc>
          <w:tcPr>
            <w:tcW w:w="3359" w:type="pct"/>
            <w:gridSpan w:val="3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качество оказания муниципальных услуг</w:t>
            </w:r>
          </w:p>
        </w:tc>
        <w:tc>
          <w:tcPr>
            <w:tcW w:w="285" w:type="pct"/>
            <w:vAlign w:val="center"/>
          </w:tcPr>
          <w:p w:rsidR="00364BDF" w:rsidRPr="00074899" w:rsidRDefault="00364BDF" w:rsidP="000748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2,</w:t>
            </w:r>
            <w:r w:rsidRPr="000748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27" w:type="pct"/>
            <w:vAlign w:val="center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67" w:type="pct"/>
          </w:tcPr>
          <w:p w:rsidR="00364BDF" w:rsidRPr="00074899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4D518E" w:rsidRDefault="00364BDF" w:rsidP="004D518E">
            <w:pPr>
              <w:ind w:left="57"/>
              <w:jc w:val="center"/>
              <w:rPr>
                <w:sz w:val="20"/>
                <w:szCs w:val="20"/>
              </w:rPr>
            </w:pPr>
            <w:r w:rsidRPr="004D518E">
              <w:rPr>
                <w:sz w:val="20"/>
                <w:szCs w:val="20"/>
              </w:rPr>
              <w:t>4.</w:t>
            </w:r>
            <w:r w:rsidR="004D518E">
              <w:rPr>
                <w:sz w:val="20"/>
                <w:szCs w:val="20"/>
              </w:rPr>
              <w:t>1</w:t>
            </w:r>
          </w:p>
        </w:tc>
        <w:tc>
          <w:tcPr>
            <w:tcW w:w="1228" w:type="pct"/>
          </w:tcPr>
          <w:p w:rsidR="00364BDF" w:rsidRPr="004D518E" w:rsidRDefault="00364BDF" w:rsidP="00A92AFF">
            <w:pPr>
              <w:tabs>
                <w:tab w:val="num" w:pos="900"/>
              </w:tabs>
              <w:jc w:val="both"/>
              <w:rPr>
                <w:sz w:val="20"/>
                <w:szCs w:val="20"/>
              </w:rPr>
            </w:pPr>
            <w:r w:rsidRPr="004D518E">
              <w:rPr>
                <w:sz w:val="20"/>
                <w:szCs w:val="20"/>
              </w:rPr>
              <w:t>Доля муниципальных учреждений, выполнивших муниципальное задание на 100%, в общем количестве муниципальных учреждений, которым установлены муниципальные задания</w:t>
            </w:r>
          </w:p>
        </w:tc>
        <w:tc>
          <w:tcPr>
            <w:tcW w:w="1326" w:type="pct"/>
            <w:vAlign w:val="center"/>
          </w:tcPr>
          <w:p w:rsidR="00364BDF" w:rsidRPr="004D518E" w:rsidRDefault="00364BDF" w:rsidP="00DD36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18E">
              <w:rPr>
                <w:rFonts w:ascii="Times New Roman" w:hAnsi="Times New Roman" w:cs="Times New Roman"/>
                <w:lang w:val="en-US"/>
              </w:rPr>
              <w:t>U</w:t>
            </w:r>
            <w:r w:rsidRPr="004D518E">
              <w:rPr>
                <w:rFonts w:ascii="Times New Roman" w:hAnsi="Times New Roman" w:cs="Times New Roman"/>
                <w:vertAlign w:val="subscript"/>
              </w:rPr>
              <w:t>4.</w:t>
            </w:r>
            <w:r w:rsidR="004D518E">
              <w:rPr>
                <w:rFonts w:ascii="Times New Roman" w:hAnsi="Times New Roman" w:cs="Times New Roman"/>
                <w:vertAlign w:val="subscript"/>
              </w:rPr>
              <w:t>1</w:t>
            </w:r>
            <w:r w:rsidRPr="004D51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D518E">
              <w:rPr>
                <w:rFonts w:ascii="Times New Roman" w:hAnsi="Times New Roman" w:cs="Times New Roman"/>
              </w:rPr>
              <w:t xml:space="preserve"> = В</w:t>
            </w:r>
            <w:r w:rsidRPr="004D51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D518E">
              <w:rPr>
                <w:rFonts w:ascii="Times New Roman" w:hAnsi="Times New Roman" w:cs="Times New Roman"/>
              </w:rPr>
              <w:t xml:space="preserve"> / С</w:t>
            </w:r>
            <w:r w:rsidRPr="004D51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D518E">
              <w:rPr>
                <w:rFonts w:ascii="Times New Roman" w:hAnsi="Times New Roman" w:cs="Times New Roman"/>
              </w:rPr>
              <w:t>,</w:t>
            </w:r>
          </w:p>
          <w:p w:rsidR="00364BDF" w:rsidRPr="004D518E" w:rsidRDefault="00364BDF" w:rsidP="00DD364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518E">
              <w:rPr>
                <w:rFonts w:ascii="Times New Roman" w:hAnsi="Times New Roman" w:cs="Times New Roman"/>
              </w:rPr>
              <w:t>В</w:t>
            </w:r>
            <w:r w:rsidRPr="004D51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4D518E">
              <w:rPr>
                <w:rFonts w:ascii="Times New Roman" w:hAnsi="Times New Roman" w:cs="Times New Roman"/>
              </w:rPr>
              <w:t xml:space="preserve"> – количество муниципальных учреждений </w:t>
            </w:r>
            <w:r w:rsidR="00014A12" w:rsidRPr="00014A12">
              <w:rPr>
                <w:rFonts w:ascii="Times New Roman" w:hAnsi="Times New Roman" w:cs="Times New Roman"/>
                <w:lang w:val="en-US"/>
              </w:rPr>
              <w:t>i</w:t>
            </w:r>
            <w:r w:rsidR="00014A12" w:rsidRPr="00014A12">
              <w:rPr>
                <w:rFonts w:ascii="Times New Roman" w:hAnsi="Times New Roman" w:cs="Times New Roman"/>
              </w:rPr>
              <w:t>-го</w:t>
            </w:r>
            <w:r w:rsidR="00014A12" w:rsidRPr="00014A12">
              <w:t xml:space="preserve"> </w:t>
            </w:r>
            <w:r w:rsidRPr="004D518E">
              <w:t xml:space="preserve"> </w:t>
            </w:r>
            <w:r w:rsidRPr="004D518E">
              <w:rPr>
                <w:rFonts w:ascii="Times New Roman" w:hAnsi="Times New Roman" w:cs="Times New Roman"/>
              </w:rPr>
              <w:t>муниципального образования, выполнивших муниципальное задание на 100% в отчетном финансовом году;</w:t>
            </w:r>
            <w:proofErr w:type="gramEnd"/>
          </w:p>
          <w:p w:rsidR="00364BDF" w:rsidRPr="004D518E" w:rsidDel="00F12B49" w:rsidRDefault="00364BDF" w:rsidP="007A21BA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4D518E">
              <w:rPr>
                <w:sz w:val="20"/>
                <w:szCs w:val="20"/>
              </w:rPr>
              <w:t>С</w:t>
            </w:r>
            <w:r w:rsidRPr="004D518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D518E">
              <w:rPr>
                <w:sz w:val="20"/>
                <w:szCs w:val="20"/>
              </w:rPr>
              <w:t xml:space="preserve"> –</w:t>
            </w:r>
            <w:r w:rsidRPr="004D518E">
              <w:t xml:space="preserve"> </w:t>
            </w:r>
            <w:r w:rsidRPr="004D518E">
              <w:rPr>
                <w:sz w:val="20"/>
                <w:szCs w:val="20"/>
              </w:rPr>
              <w:t xml:space="preserve">общее количество муниципальных учреждений </w:t>
            </w:r>
            <w:r w:rsidRPr="004D518E">
              <w:rPr>
                <w:sz w:val="20"/>
                <w:szCs w:val="20"/>
                <w:lang w:val="en-US"/>
              </w:rPr>
              <w:t>i</w:t>
            </w:r>
            <w:r w:rsidRPr="004D518E">
              <w:rPr>
                <w:sz w:val="20"/>
                <w:szCs w:val="20"/>
              </w:rPr>
              <w:t>-го муниципального образования, которым установлены муниципальные задания в отчетном финансовом году</w:t>
            </w:r>
            <w:proofErr w:type="gramEnd"/>
          </w:p>
        </w:tc>
        <w:tc>
          <w:tcPr>
            <w:tcW w:w="805" w:type="pct"/>
          </w:tcPr>
          <w:p w:rsidR="00364BDF" w:rsidRPr="004D518E" w:rsidRDefault="00364BDF" w:rsidP="00A92AFF">
            <w:pPr>
              <w:jc w:val="both"/>
              <w:rPr>
                <w:sz w:val="20"/>
                <w:szCs w:val="20"/>
              </w:rPr>
            </w:pPr>
          </w:p>
          <w:p w:rsidR="00364BDF" w:rsidRPr="004D518E" w:rsidRDefault="00364BDF" w:rsidP="00A92AFF">
            <w:pPr>
              <w:jc w:val="both"/>
              <w:rPr>
                <w:sz w:val="20"/>
                <w:szCs w:val="20"/>
              </w:rPr>
            </w:pPr>
            <w:r w:rsidRPr="004D518E">
              <w:rPr>
                <w:sz w:val="20"/>
                <w:szCs w:val="20"/>
              </w:rPr>
              <w:t xml:space="preserve">Информация, предоставляемая муниципальными районами, городскими округами </w:t>
            </w:r>
          </w:p>
        </w:tc>
        <w:tc>
          <w:tcPr>
            <w:tcW w:w="285" w:type="pct"/>
            <w:vAlign w:val="center"/>
          </w:tcPr>
          <w:p w:rsidR="00364BDF" w:rsidRPr="004D518E" w:rsidDel="00F12B49" w:rsidRDefault="00364BDF" w:rsidP="005B6BF2">
            <w:pPr>
              <w:pStyle w:val="ad"/>
              <w:jc w:val="center"/>
              <w:rPr>
                <w:sz w:val="20"/>
                <w:szCs w:val="20"/>
              </w:rPr>
            </w:pPr>
            <w:r w:rsidRPr="004D518E">
              <w:rPr>
                <w:sz w:val="20"/>
                <w:szCs w:val="20"/>
              </w:rPr>
              <w:t>1,</w:t>
            </w:r>
            <w:r w:rsidR="005B6BF2"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  <w:vAlign w:val="center"/>
          </w:tcPr>
          <w:p w:rsidR="00364BDF" w:rsidRPr="004D518E" w:rsidRDefault="00364BDF" w:rsidP="00A92AFF">
            <w:pPr>
              <w:jc w:val="center"/>
              <w:rPr>
                <w:sz w:val="20"/>
                <w:szCs w:val="20"/>
              </w:rPr>
            </w:pPr>
            <w:r w:rsidRPr="004D518E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4D518E" w:rsidRDefault="00364BDF" w:rsidP="007A21BA">
            <w:pPr>
              <w:tabs>
                <w:tab w:val="num" w:pos="360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4D518E">
              <w:rPr>
                <w:sz w:val="20"/>
                <w:szCs w:val="20"/>
              </w:rPr>
              <w:t>Х</w:t>
            </w:r>
            <w:proofErr w:type="gramStart"/>
            <w:r w:rsidRPr="004D518E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4D518E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D518E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4D518E">
              <w:rPr>
                <w:sz w:val="20"/>
                <w:szCs w:val="20"/>
                <w:lang w:val="en-US"/>
              </w:rPr>
              <w:t>U</w:t>
            </w:r>
            <w:r w:rsidRPr="004D518E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4D518E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4D518E">
              <w:rPr>
                <w:sz w:val="20"/>
                <w:szCs w:val="20"/>
                <w:lang w:val="en-US"/>
              </w:rPr>
              <w:t>U</w:t>
            </w:r>
            <w:r w:rsidRPr="004D518E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4D518E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4D518E">
              <w:rPr>
                <w:sz w:val="20"/>
                <w:szCs w:val="20"/>
                <w:lang w:val="en-US"/>
              </w:rPr>
              <w:t>U</w:t>
            </w:r>
            <w:r w:rsidRPr="004D518E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4D518E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4D518E">
              <w:rPr>
                <w:sz w:val="20"/>
                <w:szCs w:val="20"/>
                <w:lang w:val="en-US"/>
              </w:rPr>
              <w:t>U</w:t>
            </w:r>
            <w:r w:rsidRPr="004D518E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4D518E">
              <w:rPr>
                <w:sz w:val="20"/>
                <w:szCs w:val="20"/>
                <w:lang w:val="en-US"/>
              </w:rPr>
              <w:t>)</w:t>
            </w:r>
          </w:p>
        </w:tc>
      </w:tr>
      <w:tr w:rsidR="00364BDF" w:rsidRPr="00C90296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4D518E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4.</w:t>
            </w:r>
            <w:r w:rsidR="004D518E">
              <w:rPr>
                <w:sz w:val="20"/>
                <w:szCs w:val="20"/>
              </w:rPr>
              <w:t>2</w:t>
            </w:r>
          </w:p>
        </w:tc>
        <w:tc>
          <w:tcPr>
            <w:tcW w:w="1228" w:type="pct"/>
          </w:tcPr>
          <w:p w:rsidR="00364BDF" w:rsidRPr="00D717F4" w:rsidRDefault="00364BDF" w:rsidP="00A92AFF">
            <w:pPr>
              <w:tabs>
                <w:tab w:val="num" w:pos="90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Изучение мнения населения о качестве оказания муниципальных услуг в соответствии с установленным в муниципальном образовании порядком 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4.</w:t>
            </w:r>
            <w:r w:rsidR="004D518E">
              <w:rPr>
                <w:sz w:val="20"/>
                <w:szCs w:val="20"/>
                <w:vertAlign w:val="subscript"/>
              </w:rPr>
              <w:t>2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A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364BDF" w:rsidRPr="00D717F4" w:rsidRDefault="00364BDF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1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D717F4" w:rsidDel="00F12B49" w:rsidRDefault="00364BDF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0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 xml:space="preserve">, если значение индикатора </w:t>
            </w:r>
            <w:r w:rsidRPr="00D717F4">
              <w:rPr>
                <w:sz w:val="20"/>
                <w:szCs w:val="20"/>
              </w:rPr>
              <w:lastRenderedPageBreak/>
              <w:t>не соответствует его целевому значению</w:t>
            </w:r>
          </w:p>
        </w:tc>
        <w:tc>
          <w:tcPr>
            <w:tcW w:w="805" w:type="pct"/>
          </w:tcPr>
          <w:p w:rsidR="00364BDF" w:rsidRPr="00D717F4" w:rsidRDefault="00364BDF" w:rsidP="00FB00A9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lastRenderedPageBreak/>
              <w:t xml:space="preserve">Информация, предоставляемая </w:t>
            </w:r>
            <w:r w:rsidR="00FB00A9" w:rsidRPr="004D518E">
              <w:rPr>
                <w:sz w:val="20"/>
                <w:szCs w:val="20"/>
              </w:rPr>
              <w:t xml:space="preserve">муниципальными районами, городскими округами </w:t>
            </w:r>
          </w:p>
        </w:tc>
        <w:tc>
          <w:tcPr>
            <w:tcW w:w="285" w:type="pct"/>
            <w:vAlign w:val="center"/>
          </w:tcPr>
          <w:p w:rsidR="00364BDF" w:rsidRPr="00D717F4" w:rsidDel="00F12B49" w:rsidRDefault="00364BDF" w:rsidP="00F66D96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1,0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DB1243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Наличие результатов проведенного изучения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074899" w:rsidRDefault="00364BDF" w:rsidP="004D518E">
            <w:pPr>
              <w:ind w:left="57"/>
              <w:jc w:val="center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lastRenderedPageBreak/>
              <w:t>4.</w:t>
            </w:r>
            <w:r w:rsidR="004D518E">
              <w:rPr>
                <w:sz w:val="20"/>
                <w:szCs w:val="20"/>
              </w:rPr>
              <w:t>3</w:t>
            </w:r>
          </w:p>
        </w:tc>
        <w:tc>
          <w:tcPr>
            <w:tcW w:w="1228" w:type="pct"/>
          </w:tcPr>
          <w:p w:rsidR="00364BDF" w:rsidRPr="00074899" w:rsidRDefault="00364BDF" w:rsidP="002909EE">
            <w:pPr>
              <w:tabs>
                <w:tab w:val="num" w:pos="900"/>
              </w:tabs>
              <w:jc w:val="both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t>Доля количества муниципальных услуг, переданных на аутсорсинг сторонним организациям, в общем перечне муниципальных услуг</w:t>
            </w:r>
          </w:p>
        </w:tc>
        <w:tc>
          <w:tcPr>
            <w:tcW w:w="1326" w:type="pct"/>
            <w:vAlign w:val="center"/>
          </w:tcPr>
          <w:p w:rsidR="00364BDF" w:rsidRPr="00074899" w:rsidRDefault="00364BDF" w:rsidP="009F0B72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  <w:lang w:val="en-US"/>
              </w:rPr>
              <w:t>U</w:t>
            </w:r>
            <w:r w:rsidRPr="00074899">
              <w:rPr>
                <w:sz w:val="20"/>
                <w:szCs w:val="20"/>
                <w:vertAlign w:val="subscript"/>
              </w:rPr>
              <w:t>4.</w:t>
            </w:r>
            <w:r w:rsidR="004D518E">
              <w:rPr>
                <w:sz w:val="20"/>
                <w:szCs w:val="20"/>
                <w:vertAlign w:val="subscript"/>
              </w:rPr>
              <w:t>3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074899">
              <w:rPr>
                <w:sz w:val="20"/>
                <w:szCs w:val="20"/>
              </w:rPr>
              <w:t xml:space="preserve"> =  </w:t>
            </w:r>
            <w:r w:rsidRPr="00074899">
              <w:rPr>
                <w:sz w:val="20"/>
                <w:szCs w:val="20"/>
                <w:lang w:val="en-US"/>
              </w:rPr>
              <w:t>A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074899">
              <w:rPr>
                <w:sz w:val="20"/>
                <w:szCs w:val="20"/>
                <w:vertAlign w:val="subscript"/>
              </w:rPr>
              <w:t xml:space="preserve"> </w:t>
            </w:r>
            <w:r w:rsidRPr="00074899">
              <w:rPr>
                <w:sz w:val="20"/>
                <w:szCs w:val="20"/>
              </w:rPr>
              <w:t xml:space="preserve"> / (В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074899">
              <w:rPr>
                <w:sz w:val="20"/>
                <w:szCs w:val="20"/>
                <w:vertAlign w:val="subscript"/>
              </w:rPr>
              <w:t xml:space="preserve">    </w:t>
            </w:r>
          </w:p>
          <w:p w:rsidR="00364BDF" w:rsidRPr="00074899" w:rsidRDefault="00364BDF" w:rsidP="009F0B72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t>А</w:t>
            </w:r>
            <w:proofErr w:type="gramStart"/>
            <w:r w:rsidRPr="0007489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074899">
              <w:rPr>
                <w:sz w:val="20"/>
                <w:szCs w:val="20"/>
                <w:vertAlign w:val="subscript"/>
              </w:rPr>
              <w:t xml:space="preserve"> </w:t>
            </w:r>
            <w:r w:rsidRPr="00074899">
              <w:rPr>
                <w:sz w:val="20"/>
                <w:szCs w:val="20"/>
              </w:rPr>
              <w:t xml:space="preserve">– количество муниципальных услуг муниципального района, городского округа, переданных на аутсорсинг сторонним организациям по состоянию на конец отчетного </w:t>
            </w:r>
            <w:r w:rsidR="007D0100">
              <w:rPr>
                <w:sz w:val="20"/>
                <w:szCs w:val="20"/>
              </w:rPr>
              <w:t xml:space="preserve">финансового </w:t>
            </w:r>
            <w:r w:rsidRPr="00074899">
              <w:rPr>
                <w:sz w:val="20"/>
                <w:szCs w:val="20"/>
              </w:rPr>
              <w:t>год</w:t>
            </w:r>
            <w:r w:rsidR="007D0100">
              <w:rPr>
                <w:sz w:val="20"/>
                <w:szCs w:val="20"/>
              </w:rPr>
              <w:t>а</w:t>
            </w:r>
            <w:r w:rsidRPr="00074899">
              <w:rPr>
                <w:sz w:val="20"/>
                <w:szCs w:val="20"/>
              </w:rPr>
              <w:t>;</w:t>
            </w:r>
          </w:p>
          <w:p w:rsidR="00364BDF" w:rsidRPr="00074899" w:rsidRDefault="00364BDF" w:rsidP="007D01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74899">
              <w:rPr>
                <w:rFonts w:ascii="Times New Roman" w:hAnsi="Times New Roman" w:cs="Times New Roman"/>
              </w:rPr>
              <w:t>В</w:t>
            </w:r>
            <w:r w:rsidRPr="00074899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07489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074899">
              <w:rPr>
                <w:rFonts w:ascii="Times New Roman" w:hAnsi="Times New Roman" w:cs="Times New Roman"/>
              </w:rPr>
              <w:t>–</w:t>
            </w:r>
            <w:r w:rsidRPr="00074899">
              <w:t xml:space="preserve"> </w:t>
            </w:r>
            <w:r w:rsidRPr="00074899">
              <w:rPr>
                <w:rFonts w:ascii="Times New Roman" w:hAnsi="Times New Roman" w:cs="Times New Roman"/>
              </w:rPr>
              <w:t xml:space="preserve">количество муниципальных услуг в </w:t>
            </w:r>
            <w:proofErr w:type="gramStart"/>
            <w:r w:rsidRPr="00074899">
              <w:rPr>
                <w:rFonts w:ascii="Times New Roman" w:hAnsi="Times New Roman" w:cs="Times New Roman"/>
              </w:rPr>
              <w:t>общем</w:t>
            </w:r>
            <w:proofErr w:type="gramEnd"/>
            <w:r w:rsidRPr="00074899">
              <w:rPr>
                <w:rFonts w:ascii="Times New Roman" w:hAnsi="Times New Roman" w:cs="Times New Roman"/>
              </w:rPr>
              <w:t xml:space="preserve"> перечне муниципальных услуг муниципального района, городского округа по состоянию на конец отчетного </w:t>
            </w:r>
            <w:r w:rsidR="007D0100">
              <w:rPr>
                <w:rFonts w:ascii="Times New Roman" w:hAnsi="Times New Roman" w:cs="Times New Roman"/>
              </w:rPr>
              <w:t xml:space="preserve">финансового </w:t>
            </w:r>
            <w:r w:rsidRPr="00074899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805" w:type="pct"/>
          </w:tcPr>
          <w:p w:rsidR="00364BDF" w:rsidRPr="00074899" w:rsidRDefault="00364BDF" w:rsidP="00FB00A9">
            <w:pPr>
              <w:jc w:val="both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t xml:space="preserve">Информация, предоставляемая муниципальными </w:t>
            </w:r>
            <w:r w:rsidR="00FB00A9" w:rsidRPr="004D518E">
              <w:rPr>
                <w:sz w:val="20"/>
                <w:szCs w:val="20"/>
              </w:rPr>
              <w:t xml:space="preserve">районами, городскими округами </w:t>
            </w:r>
          </w:p>
        </w:tc>
        <w:tc>
          <w:tcPr>
            <w:tcW w:w="285" w:type="pct"/>
            <w:vAlign w:val="center"/>
          </w:tcPr>
          <w:p w:rsidR="00364BDF" w:rsidRPr="00074899" w:rsidRDefault="00364BDF" w:rsidP="005B6BF2">
            <w:pPr>
              <w:pStyle w:val="ad"/>
              <w:jc w:val="center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t>1,</w:t>
            </w:r>
            <w:r w:rsidR="005B6BF2">
              <w:rPr>
                <w:sz w:val="20"/>
                <w:szCs w:val="20"/>
              </w:rPr>
              <w:t>5</w:t>
            </w:r>
          </w:p>
        </w:tc>
        <w:tc>
          <w:tcPr>
            <w:tcW w:w="427" w:type="pct"/>
            <w:vAlign w:val="center"/>
          </w:tcPr>
          <w:p w:rsidR="00364BDF" w:rsidRPr="00074899" w:rsidRDefault="00364BDF" w:rsidP="003974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364BDF" w:rsidRPr="00074899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  <w:lang w:val="en-US"/>
              </w:rPr>
            </w:pPr>
            <w:r w:rsidRPr="00074899">
              <w:rPr>
                <w:sz w:val="20"/>
                <w:szCs w:val="20"/>
              </w:rPr>
              <w:t>Х</w:t>
            </w:r>
            <w:proofErr w:type="gramStart"/>
            <w:r w:rsidRPr="00074899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074899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074899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074899">
              <w:rPr>
                <w:sz w:val="20"/>
                <w:szCs w:val="20"/>
                <w:lang w:val="en-US"/>
              </w:rPr>
              <w:t>U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07489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74899">
              <w:rPr>
                <w:sz w:val="20"/>
                <w:szCs w:val="20"/>
                <w:lang w:val="en-US"/>
              </w:rPr>
              <w:t>U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074899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074899">
              <w:rPr>
                <w:sz w:val="20"/>
                <w:szCs w:val="20"/>
                <w:lang w:val="en-US"/>
              </w:rPr>
              <w:t>U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074899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74899">
              <w:rPr>
                <w:sz w:val="20"/>
                <w:szCs w:val="20"/>
                <w:lang w:val="en-US"/>
              </w:rPr>
              <w:t>U</w:t>
            </w:r>
            <w:r w:rsidRPr="00074899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074899">
              <w:rPr>
                <w:sz w:val="20"/>
                <w:szCs w:val="20"/>
                <w:lang w:val="en-US"/>
              </w:rPr>
              <w:t>)</w:t>
            </w:r>
          </w:p>
        </w:tc>
      </w:tr>
      <w:tr w:rsidR="00364BDF" w:rsidRPr="00B25F38" w:rsidTr="00681EEC">
        <w:trPr>
          <w:trHeight w:val="629"/>
        </w:trPr>
        <w:tc>
          <w:tcPr>
            <w:tcW w:w="262" w:type="pct"/>
            <w:vAlign w:val="center"/>
          </w:tcPr>
          <w:p w:rsidR="00364BDF" w:rsidRPr="00D90FA2" w:rsidRDefault="00364BDF" w:rsidP="004D518E">
            <w:pPr>
              <w:ind w:left="57"/>
              <w:jc w:val="center"/>
              <w:rPr>
                <w:sz w:val="20"/>
                <w:szCs w:val="20"/>
              </w:rPr>
            </w:pPr>
            <w:r w:rsidRPr="00D90FA2">
              <w:rPr>
                <w:sz w:val="20"/>
                <w:szCs w:val="20"/>
              </w:rPr>
              <w:t>4.</w:t>
            </w:r>
            <w:r w:rsidR="004D518E">
              <w:rPr>
                <w:sz w:val="20"/>
                <w:szCs w:val="20"/>
              </w:rPr>
              <w:t>4</w:t>
            </w:r>
          </w:p>
        </w:tc>
        <w:tc>
          <w:tcPr>
            <w:tcW w:w="1228" w:type="pct"/>
          </w:tcPr>
          <w:p w:rsidR="00364BDF" w:rsidRPr="00766601" w:rsidRDefault="00364BDF" w:rsidP="004B04BF">
            <w:pPr>
              <w:tabs>
                <w:tab w:val="num" w:pos="900"/>
              </w:tabs>
              <w:jc w:val="both"/>
              <w:rPr>
                <w:sz w:val="20"/>
                <w:szCs w:val="20"/>
              </w:rPr>
            </w:pPr>
            <w:r w:rsidRPr="00766601">
              <w:rPr>
                <w:sz w:val="20"/>
                <w:szCs w:val="20"/>
              </w:rPr>
              <w:t>Размещение на официальном сайте в сети Интернет (</w:t>
            </w:r>
            <w:hyperlink r:id="rId25" w:history="1">
              <w:r w:rsidRPr="00766601">
                <w:rPr>
                  <w:rStyle w:val="aff0"/>
                  <w:sz w:val="20"/>
                  <w:szCs w:val="20"/>
                  <w:lang w:val="en-US"/>
                </w:rPr>
                <w:t>www</w:t>
              </w:r>
              <w:r w:rsidRPr="00766601">
                <w:rPr>
                  <w:rStyle w:val="aff0"/>
                  <w:sz w:val="20"/>
                  <w:szCs w:val="20"/>
                </w:rPr>
                <w:t>.</w:t>
              </w:r>
              <w:r w:rsidRPr="00766601">
                <w:rPr>
                  <w:rStyle w:val="aff0"/>
                  <w:sz w:val="20"/>
                  <w:szCs w:val="20"/>
                  <w:lang w:val="en-US"/>
                </w:rPr>
                <w:t>bus</w:t>
              </w:r>
              <w:r w:rsidRPr="00766601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766601">
                <w:rPr>
                  <w:rStyle w:val="aff0"/>
                  <w:sz w:val="20"/>
                  <w:szCs w:val="20"/>
                  <w:lang w:val="en-US"/>
                </w:rPr>
                <w:t>gov</w:t>
              </w:r>
              <w:proofErr w:type="spellEnd"/>
              <w:r w:rsidRPr="00766601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766601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766601">
              <w:rPr>
                <w:sz w:val="20"/>
                <w:szCs w:val="20"/>
              </w:rPr>
              <w:t>.) информации о муниципальных учреждениях в соответствии с приказом Минфина России № 86н от 21</w:t>
            </w:r>
            <w:r w:rsidR="004B04BF">
              <w:rPr>
                <w:sz w:val="20"/>
                <w:szCs w:val="20"/>
              </w:rPr>
              <w:t xml:space="preserve"> июля </w:t>
            </w:r>
            <w:r w:rsidRPr="00766601">
              <w:rPr>
                <w:sz w:val="20"/>
                <w:szCs w:val="20"/>
              </w:rPr>
              <w:t>2011</w:t>
            </w:r>
            <w:r w:rsidR="00E84145">
              <w:rPr>
                <w:sz w:val="20"/>
                <w:szCs w:val="20"/>
              </w:rPr>
              <w:t xml:space="preserve"> </w:t>
            </w:r>
            <w:r w:rsidR="004B04BF">
              <w:rPr>
                <w:sz w:val="20"/>
                <w:szCs w:val="20"/>
              </w:rPr>
              <w:t>года</w:t>
            </w:r>
            <w:r w:rsidR="00E84145">
              <w:rPr>
                <w:sz w:val="20"/>
                <w:szCs w:val="20"/>
              </w:rPr>
              <w:t xml:space="preserve"> «</w:t>
            </w:r>
            <w:r w:rsidR="003D4160">
              <w:rPr>
                <w:sz w:val="20"/>
                <w:szCs w:val="20"/>
              </w:rPr>
              <w:t>Об утверждении порядка предоставления информации государственным (муниципальным) учреждением, ее размещен</w:t>
            </w:r>
            <w:r w:rsidR="004B04BF">
              <w:rPr>
                <w:sz w:val="20"/>
                <w:szCs w:val="20"/>
              </w:rPr>
              <w:t>ия на официальном сайте в сети И</w:t>
            </w:r>
            <w:r w:rsidR="003D4160">
              <w:rPr>
                <w:sz w:val="20"/>
                <w:szCs w:val="20"/>
              </w:rPr>
              <w:t>нтернет и ведения указанного сайта»</w:t>
            </w:r>
          </w:p>
        </w:tc>
        <w:tc>
          <w:tcPr>
            <w:tcW w:w="1326" w:type="pct"/>
            <w:vAlign w:val="center"/>
          </w:tcPr>
          <w:p w:rsidR="00364BDF" w:rsidRPr="005F1BA6" w:rsidRDefault="00364BDF" w:rsidP="00641469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5F1BA6">
              <w:rPr>
                <w:sz w:val="20"/>
                <w:szCs w:val="20"/>
                <w:lang w:val="en-US"/>
              </w:rPr>
              <w:t>U</w:t>
            </w:r>
            <w:r w:rsidRPr="005F1BA6">
              <w:rPr>
                <w:sz w:val="20"/>
                <w:szCs w:val="20"/>
                <w:vertAlign w:val="subscript"/>
              </w:rPr>
              <w:t>4.</w:t>
            </w:r>
            <w:r w:rsidR="004D518E">
              <w:rPr>
                <w:sz w:val="20"/>
                <w:szCs w:val="20"/>
                <w:vertAlign w:val="subscript"/>
              </w:rPr>
              <w:t>4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1BA6">
              <w:rPr>
                <w:sz w:val="20"/>
                <w:szCs w:val="20"/>
              </w:rPr>
              <w:t xml:space="preserve"> =  </w:t>
            </w:r>
            <w:r w:rsidRPr="005F1BA6">
              <w:rPr>
                <w:sz w:val="20"/>
                <w:szCs w:val="20"/>
                <w:lang w:val="en-US"/>
              </w:rPr>
              <w:t>A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1BA6">
              <w:rPr>
                <w:sz w:val="20"/>
                <w:szCs w:val="20"/>
                <w:vertAlign w:val="subscript"/>
              </w:rPr>
              <w:t xml:space="preserve"> </w:t>
            </w:r>
            <w:r w:rsidRPr="005F1BA6">
              <w:rPr>
                <w:sz w:val="20"/>
                <w:szCs w:val="20"/>
              </w:rPr>
              <w:t xml:space="preserve"> / (В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1BA6">
              <w:rPr>
                <w:sz w:val="20"/>
                <w:szCs w:val="20"/>
                <w:vertAlign w:val="subscript"/>
              </w:rPr>
              <w:t xml:space="preserve">    </w:t>
            </w:r>
          </w:p>
          <w:p w:rsidR="00364BDF" w:rsidRPr="005F1BA6" w:rsidRDefault="00364BDF" w:rsidP="00641469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5F1BA6">
              <w:rPr>
                <w:sz w:val="20"/>
                <w:szCs w:val="20"/>
              </w:rPr>
              <w:t>А</w:t>
            </w:r>
            <w:proofErr w:type="gramStart"/>
            <w:r w:rsidRPr="005F1BA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5F1BA6">
              <w:rPr>
                <w:sz w:val="20"/>
                <w:szCs w:val="20"/>
                <w:vertAlign w:val="subscript"/>
              </w:rPr>
              <w:t xml:space="preserve"> </w:t>
            </w:r>
            <w:r w:rsidRPr="005F1BA6">
              <w:rPr>
                <w:sz w:val="20"/>
                <w:szCs w:val="20"/>
              </w:rPr>
              <w:t xml:space="preserve">– фактически размещена информация на конец отчетного </w:t>
            </w:r>
            <w:r w:rsidR="00E92235">
              <w:rPr>
                <w:sz w:val="20"/>
                <w:szCs w:val="20"/>
              </w:rPr>
              <w:t xml:space="preserve">финансового </w:t>
            </w:r>
            <w:r w:rsidRPr="005F1BA6">
              <w:rPr>
                <w:sz w:val="20"/>
                <w:szCs w:val="20"/>
              </w:rPr>
              <w:t>года;</w:t>
            </w:r>
          </w:p>
          <w:p w:rsidR="00364BDF" w:rsidRPr="00766601" w:rsidRDefault="00364BDF" w:rsidP="007666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F1BA6">
              <w:rPr>
                <w:rFonts w:ascii="Times New Roman" w:hAnsi="Times New Roman" w:cs="Times New Roman"/>
              </w:rPr>
              <w:t>В</w:t>
            </w:r>
            <w:proofErr w:type="gramStart"/>
            <w:r w:rsidRPr="005F1BA6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5F1BA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5F1BA6">
              <w:rPr>
                <w:rFonts w:ascii="Times New Roman" w:hAnsi="Times New Roman" w:cs="Times New Roman"/>
              </w:rPr>
              <w:t>–</w:t>
            </w:r>
            <w:r w:rsidRPr="005F1BA6">
              <w:t xml:space="preserve"> </w:t>
            </w:r>
            <w:r w:rsidRPr="005F1BA6">
              <w:rPr>
                <w:rFonts w:ascii="Times New Roman" w:hAnsi="Times New Roman" w:cs="Times New Roman"/>
              </w:rPr>
              <w:t>требовалось разместить информаци</w:t>
            </w:r>
            <w:r>
              <w:rPr>
                <w:rFonts w:ascii="Times New Roman" w:hAnsi="Times New Roman" w:cs="Times New Roman"/>
              </w:rPr>
              <w:t>ю</w:t>
            </w:r>
            <w:r w:rsidRPr="005F1BA6">
              <w:rPr>
                <w:rFonts w:ascii="Times New Roman" w:hAnsi="Times New Roman" w:cs="Times New Roman"/>
              </w:rPr>
              <w:t xml:space="preserve"> на конец отчетного </w:t>
            </w:r>
            <w:r w:rsidR="00E92235">
              <w:rPr>
                <w:rFonts w:ascii="Times New Roman" w:hAnsi="Times New Roman" w:cs="Times New Roman"/>
              </w:rPr>
              <w:t xml:space="preserve">финансового </w:t>
            </w:r>
            <w:r w:rsidRPr="005F1BA6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805" w:type="pct"/>
          </w:tcPr>
          <w:p w:rsidR="00364BDF" w:rsidRPr="005F1BA6" w:rsidRDefault="00364BDF" w:rsidP="00E92235">
            <w:pPr>
              <w:jc w:val="both"/>
              <w:rPr>
                <w:sz w:val="20"/>
                <w:szCs w:val="20"/>
              </w:rPr>
            </w:pPr>
            <w:r w:rsidRPr="005F1BA6">
              <w:rPr>
                <w:sz w:val="20"/>
                <w:szCs w:val="20"/>
              </w:rPr>
              <w:t xml:space="preserve">Информация, предоставляемая муниципальными </w:t>
            </w:r>
            <w:r w:rsidR="00E92235">
              <w:rPr>
                <w:sz w:val="20"/>
                <w:szCs w:val="20"/>
              </w:rPr>
              <w:t xml:space="preserve">районами, городскими округами, </w:t>
            </w:r>
            <w:r w:rsidRPr="005F1BA6">
              <w:rPr>
                <w:sz w:val="20"/>
                <w:szCs w:val="20"/>
              </w:rPr>
              <w:t xml:space="preserve">данные </w:t>
            </w:r>
            <w:r w:rsidR="00E92235">
              <w:rPr>
                <w:sz w:val="20"/>
                <w:szCs w:val="20"/>
              </w:rPr>
              <w:t xml:space="preserve">официального </w:t>
            </w:r>
            <w:r w:rsidRPr="005F1BA6">
              <w:rPr>
                <w:sz w:val="20"/>
                <w:szCs w:val="20"/>
              </w:rPr>
              <w:t xml:space="preserve">сайта </w:t>
            </w:r>
            <w:r w:rsidR="00E92235">
              <w:rPr>
                <w:sz w:val="20"/>
                <w:szCs w:val="20"/>
              </w:rPr>
              <w:t>государственных (муниципальных) услуг</w:t>
            </w:r>
          </w:p>
        </w:tc>
        <w:tc>
          <w:tcPr>
            <w:tcW w:w="285" w:type="pct"/>
            <w:vAlign w:val="center"/>
          </w:tcPr>
          <w:p w:rsidR="00364BDF" w:rsidRPr="005F1BA6" w:rsidRDefault="00364BDF" w:rsidP="005B6BF2">
            <w:pPr>
              <w:pStyle w:val="ad"/>
              <w:jc w:val="center"/>
              <w:rPr>
                <w:sz w:val="20"/>
                <w:szCs w:val="20"/>
              </w:rPr>
            </w:pPr>
            <w:r w:rsidRPr="005F1BA6">
              <w:rPr>
                <w:sz w:val="20"/>
                <w:szCs w:val="20"/>
              </w:rPr>
              <w:t>0,</w:t>
            </w:r>
            <w:r w:rsidR="005B6BF2">
              <w:rPr>
                <w:sz w:val="20"/>
                <w:szCs w:val="20"/>
              </w:rPr>
              <w:t>7</w:t>
            </w:r>
          </w:p>
        </w:tc>
        <w:tc>
          <w:tcPr>
            <w:tcW w:w="427" w:type="pct"/>
            <w:vAlign w:val="center"/>
          </w:tcPr>
          <w:p w:rsidR="00364BDF" w:rsidRPr="005F1BA6" w:rsidRDefault="00364BDF" w:rsidP="003974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7" w:type="pct"/>
            <w:vAlign w:val="center"/>
          </w:tcPr>
          <w:p w:rsidR="00364BDF" w:rsidRPr="005F1BA6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  <w:lang w:val="en-US"/>
              </w:rPr>
            </w:pPr>
            <w:r w:rsidRPr="005F1BA6">
              <w:rPr>
                <w:sz w:val="20"/>
                <w:szCs w:val="20"/>
              </w:rPr>
              <w:t>Х</w:t>
            </w:r>
            <w:proofErr w:type="gramStart"/>
            <w:r w:rsidRPr="005F1BA6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5F1BA6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F1BA6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5F1BA6">
              <w:rPr>
                <w:sz w:val="20"/>
                <w:szCs w:val="20"/>
                <w:lang w:val="en-US"/>
              </w:rPr>
              <w:t>U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5F1BA6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F1BA6">
              <w:rPr>
                <w:sz w:val="20"/>
                <w:szCs w:val="20"/>
                <w:lang w:val="en-US"/>
              </w:rPr>
              <w:t>U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F1BA6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5F1BA6">
              <w:rPr>
                <w:sz w:val="20"/>
                <w:szCs w:val="20"/>
                <w:lang w:val="en-US"/>
              </w:rPr>
              <w:t>U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5F1BA6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5F1BA6">
              <w:rPr>
                <w:sz w:val="20"/>
                <w:szCs w:val="20"/>
                <w:lang w:val="en-US"/>
              </w:rPr>
              <w:t>U</w:t>
            </w:r>
            <w:r w:rsidRPr="005F1BA6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5F1BA6">
              <w:rPr>
                <w:sz w:val="20"/>
                <w:szCs w:val="20"/>
                <w:lang w:val="en-US"/>
              </w:rPr>
              <w:t>)</w:t>
            </w:r>
          </w:p>
        </w:tc>
      </w:tr>
      <w:tr w:rsidR="00364BDF" w:rsidRPr="00C90296" w:rsidTr="00681EEC">
        <w:trPr>
          <w:trHeight w:val="629"/>
        </w:trPr>
        <w:tc>
          <w:tcPr>
            <w:tcW w:w="262" w:type="pct"/>
            <w:vAlign w:val="center"/>
          </w:tcPr>
          <w:p w:rsidR="00364BDF" w:rsidRPr="00D717F4" w:rsidRDefault="00364BDF" w:rsidP="004D518E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4.</w:t>
            </w:r>
            <w:r w:rsidR="004D518E">
              <w:rPr>
                <w:sz w:val="20"/>
                <w:szCs w:val="20"/>
              </w:rPr>
              <w:t>5</w:t>
            </w:r>
          </w:p>
        </w:tc>
        <w:tc>
          <w:tcPr>
            <w:tcW w:w="1228" w:type="pct"/>
          </w:tcPr>
          <w:p w:rsidR="00364BDF" w:rsidRPr="00D717F4" w:rsidRDefault="00364BDF" w:rsidP="004B04BF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Выполнение Указов Президента Российской Федерации от 07</w:t>
            </w:r>
            <w:r w:rsidR="004B04BF">
              <w:rPr>
                <w:sz w:val="20"/>
                <w:szCs w:val="20"/>
              </w:rPr>
              <w:t xml:space="preserve"> мая </w:t>
            </w:r>
            <w:r w:rsidRPr="00D717F4">
              <w:rPr>
                <w:sz w:val="20"/>
                <w:szCs w:val="20"/>
              </w:rPr>
              <w:t>2012</w:t>
            </w:r>
            <w:r w:rsidR="004B04BF">
              <w:rPr>
                <w:sz w:val="20"/>
                <w:szCs w:val="20"/>
              </w:rPr>
              <w:t xml:space="preserve"> </w:t>
            </w:r>
            <w:r w:rsidRPr="00D717F4">
              <w:rPr>
                <w:sz w:val="20"/>
                <w:szCs w:val="20"/>
              </w:rPr>
              <w:t>г</w:t>
            </w:r>
            <w:r w:rsidR="004B04BF">
              <w:rPr>
                <w:sz w:val="20"/>
                <w:szCs w:val="20"/>
              </w:rPr>
              <w:t>ода</w:t>
            </w:r>
            <w:r w:rsidRPr="00D717F4">
              <w:rPr>
                <w:sz w:val="20"/>
                <w:szCs w:val="20"/>
              </w:rPr>
              <w:t xml:space="preserve"> - достижение муниципальным образованием целевых значений показателей, предусмотренных в дорожной карте муниципального образования</w:t>
            </w:r>
            <w:r w:rsidR="004B04BF">
              <w:rPr>
                <w:sz w:val="20"/>
                <w:szCs w:val="20"/>
              </w:rPr>
              <w:t>,</w:t>
            </w:r>
            <w:r w:rsidRPr="00D717F4">
              <w:rPr>
                <w:sz w:val="20"/>
                <w:szCs w:val="20"/>
              </w:rPr>
              <w:t xml:space="preserve"> по повышению заработной платы отдельным категориям работник</w:t>
            </w:r>
            <w:r w:rsidR="004B04BF">
              <w:rPr>
                <w:sz w:val="20"/>
                <w:szCs w:val="20"/>
              </w:rPr>
              <w:t>ов</w:t>
            </w:r>
            <w:r w:rsidRPr="00D717F4">
              <w:rPr>
                <w:sz w:val="20"/>
                <w:szCs w:val="20"/>
              </w:rPr>
              <w:t xml:space="preserve"> муниципальных учреждений  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4.</w:t>
            </w:r>
            <w:r w:rsidR="004D518E">
              <w:rPr>
                <w:sz w:val="20"/>
                <w:szCs w:val="20"/>
                <w:vertAlign w:val="subscript"/>
              </w:rPr>
              <w:t>5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A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364BDF" w:rsidRPr="00D717F4" w:rsidRDefault="00364BDF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1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D717F4" w:rsidDel="00F12B49" w:rsidRDefault="00364BDF" w:rsidP="00130778">
            <w:pPr>
              <w:pStyle w:val="ad"/>
              <w:ind w:left="0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0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D717F4" w:rsidRDefault="00364BDF" w:rsidP="00120A4F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D717F4">
              <w:rPr>
                <w:sz w:val="20"/>
                <w:szCs w:val="20"/>
              </w:rPr>
              <w:t>распоряжении</w:t>
            </w:r>
            <w:proofErr w:type="gramEnd"/>
            <w:r w:rsidRPr="00D717F4">
              <w:rPr>
                <w:sz w:val="20"/>
                <w:szCs w:val="20"/>
              </w:rPr>
              <w:t xml:space="preserve"> Министерства финансов Забайкальского края, 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364BDF" w:rsidRPr="00D717F4" w:rsidDel="00F12B49" w:rsidRDefault="00364BDF" w:rsidP="00F66D96">
            <w:pPr>
              <w:pStyle w:val="ad"/>
              <w:jc w:val="center"/>
              <w:rPr>
                <w:sz w:val="20"/>
                <w:szCs w:val="20"/>
              </w:rPr>
            </w:pPr>
            <w:r w:rsidRPr="00074899">
              <w:rPr>
                <w:sz w:val="20"/>
                <w:szCs w:val="20"/>
              </w:rPr>
              <w:t>2,5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17F4">
              <w:rPr>
                <w:sz w:val="20"/>
                <w:szCs w:val="20"/>
              </w:rPr>
              <w:t>Достига</w:t>
            </w:r>
            <w:r w:rsidR="004B04BF">
              <w:rPr>
                <w:sz w:val="20"/>
                <w:szCs w:val="20"/>
              </w:rPr>
              <w:t>-</w:t>
            </w:r>
            <w:r w:rsidRPr="00D717F4">
              <w:rPr>
                <w:sz w:val="20"/>
                <w:szCs w:val="20"/>
              </w:rPr>
              <w:t>ется</w:t>
            </w:r>
            <w:proofErr w:type="spellEnd"/>
            <w:proofErr w:type="gramEnd"/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C90296" w:rsidTr="00681EEC">
        <w:trPr>
          <w:trHeight w:val="120"/>
        </w:trPr>
        <w:tc>
          <w:tcPr>
            <w:tcW w:w="262" w:type="pct"/>
            <w:vAlign w:val="center"/>
          </w:tcPr>
          <w:p w:rsidR="00364BDF" w:rsidRPr="00553565" w:rsidRDefault="00364BDF" w:rsidP="00A92AFF">
            <w:pPr>
              <w:ind w:left="57"/>
              <w:jc w:val="center"/>
              <w:rPr>
                <w:b/>
              </w:rPr>
            </w:pPr>
            <w:r w:rsidRPr="00553565">
              <w:rPr>
                <w:b/>
              </w:rPr>
              <w:t>5.</w:t>
            </w:r>
          </w:p>
        </w:tc>
        <w:tc>
          <w:tcPr>
            <w:tcW w:w="3359" w:type="pct"/>
            <w:gridSpan w:val="3"/>
          </w:tcPr>
          <w:p w:rsidR="00364BDF" w:rsidRPr="00553565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35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Индикаторы, характеризующие степень прозрачности бюджетного процесса</w:t>
            </w:r>
          </w:p>
        </w:tc>
        <w:tc>
          <w:tcPr>
            <w:tcW w:w="285" w:type="pct"/>
            <w:vAlign w:val="center"/>
          </w:tcPr>
          <w:p w:rsidR="00364BDF" w:rsidRPr="00553565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535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427" w:type="pct"/>
            <w:vAlign w:val="center"/>
          </w:tcPr>
          <w:p w:rsidR="00364BDF" w:rsidRPr="00553565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pct"/>
          </w:tcPr>
          <w:p w:rsidR="00364BDF" w:rsidRPr="00553565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4BDF" w:rsidRPr="00C90296" w:rsidTr="00681EEC">
        <w:trPr>
          <w:trHeight w:val="120"/>
        </w:trPr>
        <w:tc>
          <w:tcPr>
            <w:tcW w:w="262" w:type="pct"/>
            <w:vAlign w:val="center"/>
          </w:tcPr>
          <w:p w:rsidR="00364BDF" w:rsidRPr="0043565D" w:rsidRDefault="00364BDF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3565D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1228" w:type="pct"/>
          </w:tcPr>
          <w:p w:rsidR="00364BDF" w:rsidRPr="0043565D" w:rsidRDefault="00364BDF" w:rsidP="005267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3565D">
              <w:rPr>
                <w:rFonts w:ascii="Times New Roman" w:hAnsi="Times New Roman" w:cs="Times New Roman"/>
              </w:rPr>
              <w:t xml:space="preserve">Размещение на официальных сайтах органов местного самоуправления муниципальных </w:t>
            </w:r>
            <w:r w:rsidR="005267A8" w:rsidRPr="0043565D">
              <w:rPr>
                <w:rFonts w:ascii="Times New Roman" w:hAnsi="Times New Roman" w:cs="Times New Roman"/>
              </w:rPr>
              <w:t xml:space="preserve">районов, городских округов </w:t>
            </w:r>
            <w:r w:rsidRPr="0043565D">
              <w:rPr>
                <w:rFonts w:ascii="Times New Roman" w:hAnsi="Times New Roman" w:cs="Times New Roman"/>
              </w:rPr>
              <w:t xml:space="preserve">решений муниципальных районов, городских округов о бюджете, </w:t>
            </w:r>
            <w:r w:rsidRPr="0043565D">
              <w:rPr>
                <w:rFonts w:ascii="Times New Roman" w:hAnsi="Times New Roman" w:cs="Times New Roman"/>
                <w:bCs/>
              </w:rPr>
              <w:t xml:space="preserve">об  исполнении бюджета, ежеквартальных сведений о ходе исполнения бюджета 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364BDF" w:rsidRPr="0043565D" w:rsidRDefault="00364BDF" w:rsidP="00A92AFF">
            <w:pPr>
              <w:ind w:firstLine="260"/>
              <w:jc w:val="center"/>
              <w:rPr>
                <w:bCs/>
                <w:sz w:val="20"/>
                <w:szCs w:val="20"/>
                <w:vertAlign w:val="subscript"/>
              </w:rPr>
            </w:pPr>
            <w:r w:rsidRPr="0043565D">
              <w:rPr>
                <w:bCs/>
                <w:sz w:val="20"/>
                <w:szCs w:val="20"/>
                <w:lang w:val="en-US"/>
              </w:rPr>
              <w:t>U</w:t>
            </w:r>
            <w:r w:rsidRPr="0043565D">
              <w:rPr>
                <w:bCs/>
                <w:sz w:val="20"/>
                <w:szCs w:val="20"/>
                <w:vertAlign w:val="subscript"/>
              </w:rPr>
              <w:t>5.1</w:t>
            </w:r>
            <w:r w:rsidRPr="0043565D">
              <w:rPr>
                <w:sz w:val="20"/>
                <w:szCs w:val="20"/>
                <w:vertAlign w:val="subscript"/>
              </w:rPr>
              <w:t>i</w:t>
            </w:r>
            <w:r w:rsidRPr="0043565D">
              <w:rPr>
                <w:bCs/>
                <w:sz w:val="20"/>
                <w:szCs w:val="20"/>
              </w:rPr>
              <w:t xml:space="preserve"> = </w:t>
            </w:r>
            <w:r w:rsidRPr="0043565D">
              <w:rPr>
                <w:bCs/>
                <w:sz w:val="20"/>
                <w:szCs w:val="20"/>
                <w:lang w:val="en-US"/>
              </w:rPr>
              <w:t>A</w:t>
            </w:r>
            <w:r w:rsidRPr="0043565D">
              <w:rPr>
                <w:bCs/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43565D" w:rsidRDefault="00364BDF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43565D">
              <w:rPr>
                <w:sz w:val="20"/>
                <w:szCs w:val="20"/>
              </w:rPr>
              <w:t>А</w:t>
            </w:r>
            <w:r w:rsidRPr="0043565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3565D">
              <w:rPr>
                <w:sz w:val="20"/>
                <w:szCs w:val="20"/>
                <w:vertAlign w:val="subscript"/>
              </w:rPr>
              <w:t xml:space="preserve"> </w:t>
            </w:r>
            <w:r w:rsidRPr="0043565D">
              <w:rPr>
                <w:sz w:val="20"/>
                <w:szCs w:val="20"/>
              </w:rPr>
              <w:t xml:space="preserve">= 1 в </w:t>
            </w:r>
            <w:proofErr w:type="gramStart"/>
            <w:r w:rsidRPr="0043565D">
              <w:rPr>
                <w:sz w:val="20"/>
                <w:szCs w:val="20"/>
              </w:rPr>
              <w:t>случае</w:t>
            </w:r>
            <w:proofErr w:type="gramEnd"/>
            <w:r w:rsidRPr="0043565D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43565D" w:rsidRDefault="00364BDF" w:rsidP="00A92AFF">
            <w:pPr>
              <w:rPr>
                <w:bCs/>
                <w:sz w:val="20"/>
                <w:szCs w:val="20"/>
                <w:u w:val="single"/>
              </w:rPr>
            </w:pPr>
            <w:r w:rsidRPr="0043565D">
              <w:rPr>
                <w:sz w:val="20"/>
                <w:szCs w:val="20"/>
              </w:rPr>
              <w:t>А</w:t>
            </w:r>
            <w:r w:rsidRPr="0043565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43565D">
              <w:rPr>
                <w:sz w:val="20"/>
                <w:szCs w:val="20"/>
                <w:vertAlign w:val="subscript"/>
              </w:rPr>
              <w:t xml:space="preserve"> </w:t>
            </w:r>
            <w:r w:rsidRPr="0043565D">
              <w:rPr>
                <w:sz w:val="20"/>
                <w:szCs w:val="20"/>
              </w:rPr>
              <w:t xml:space="preserve">= 0 в </w:t>
            </w:r>
            <w:proofErr w:type="gramStart"/>
            <w:r w:rsidRPr="0043565D">
              <w:rPr>
                <w:sz w:val="20"/>
                <w:szCs w:val="20"/>
              </w:rPr>
              <w:t>случае</w:t>
            </w:r>
            <w:proofErr w:type="gramEnd"/>
            <w:r w:rsidRPr="0043565D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43565D" w:rsidRDefault="00364BDF" w:rsidP="00A92AFF">
            <w:pPr>
              <w:jc w:val="both"/>
              <w:rPr>
                <w:sz w:val="20"/>
                <w:szCs w:val="20"/>
              </w:rPr>
            </w:pPr>
            <w:r w:rsidRPr="0043565D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  <w:p w:rsidR="00364BDF" w:rsidRPr="0043565D" w:rsidRDefault="00364BDF" w:rsidP="00A92AFF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5" w:type="pct"/>
            <w:vAlign w:val="center"/>
          </w:tcPr>
          <w:p w:rsidR="00364BDF" w:rsidRPr="0043565D" w:rsidRDefault="00364BDF" w:rsidP="00E4384C">
            <w:pPr>
              <w:jc w:val="center"/>
              <w:rPr>
                <w:bCs/>
                <w:sz w:val="20"/>
                <w:szCs w:val="20"/>
              </w:rPr>
            </w:pPr>
            <w:r w:rsidRPr="0043565D">
              <w:rPr>
                <w:bCs/>
                <w:sz w:val="20"/>
                <w:szCs w:val="20"/>
              </w:rPr>
              <w:t>0,7</w:t>
            </w:r>
          </w:p>
        </w:tc>
        <w:tc>
          <w:tcPr>
            <w:tcW w:w="427" w:type="pct"/>
            <w:vAlign w:val="center"/>
          </w:tcPr>
          <w:p w:rsidR="00364BDF" w:rsidRPr="0043565D" w:rsidRDefault="00364BDF" w:rsidP="00A92AF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43565D">
              <w:rPr>
                <w:bCs/>
                <w:sz w:val="20"/>
                <w:szCs w:val="20"/>
              </w:rPr>
              <w:t>Осуществ</w:t>
            </w:r>
            <w:r w:rsidR="004B04BF">
              <w:rPr>
                <w:bCs/>
                <w:sz w:val="20"/>
                <w:szCs w:val="20"/>
              </w:rPr>
              <w:t>-</w:t>
            </w:r>
            <w:r w:rsidRPr="0043565D">
              <w:rPr>
                <w:bCs/>
                <w:sz w:val="20"/>
                <w:szCs w:val="20"/>
              </w:rPr>
              <w:t>ляется</w:t>
            </w:r>
            <w:proofErr w:type="spellEnd"/>
            <w:proofErr w:type="gramEnd"/>
          </w:p>
        </w:tc>
        <w:tc>
          <w:tcPr>
            <w:tcW w:w="667" w:type="pct"/>
            <w:vAlign w:val="center"/>
          </w:tcPr>
          <w:p w:rsidR="00364BDF" w:rsidRPr="0043565D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43565D">
              <w:rPr>
                <w:sz w:val="20"/>
                <w:szCs w:val="20"/>
              </w:rPr>
              <w:t>Х</w:t>
            </w:r>
            <w:r w:rsidRPr="0043565D">
              <w:rPr>
                <w:sz w:val="20"/>
                <w:szCs w:val="20"/>
                <w:vertAlign w:val="subscript"/>
              </w:rPr>
              <w:t xml:space="preserve">3 </w:t>
            </w:r>
            <w:r w:rsidRPr="0043565D">
              <w:rPr>
                <w:sz w:val="20"/>
                <w:szCs w:val="20"/>
              </w:rPr>
              <w:t xml:space="preserve">= </w:t>
            </w:r>
            <w:r w:rsidRPr="0043565D">
              <w:rPr>
                <w:sz w:val="20"/>
                <w:szCs w:val="20"/>
                <w:lang w:val="en-US"/>
              </w:rPr>
              <w:t>A</w:t>
            </w:r>
            <w:r w:rsidRPr="0043565D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43565D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C90296" w:rsidTr="00681EEC">
        <w:trPr>
          <w:trHeight w:val="223"/>
        </w:trPr>
        <w:tc>
          <w:tcPr>
            <w:tcW w:w="262" w:type="pct"/>
            <w:vAlign w:val="center"/>
          </w:tcPr>
          <w:p w:rsidR="00364BDF" w:rsidRPr="00A91648" w:rsidRDefault="00364BDF" w:rsidP="00CE1719">
            <w:pPr>
              <w:ind w:left="57"/>
              <w:jc w:val="center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5.2</w:t>
            </w:r>
          </w:p>
        </w:tc>
        <w:tc>
          <w:tcPr>
            <w:tcW w:w="1228" w:type="pct"/>
          </w:tcPr>
          <w:p w:rsidR="00364BDF" w:rsidRPr="00A91648" w:rsidRDefault="00364BDF" w:rsidP="00A91648">
            <w:pPr>
              <w:jc w:val="both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Размещение на официальных сайтах органов местного самоуправления муниципальных районов, городских округов «</w:t>
            </w:r>
            <w:r>
              <w:rPr>
                <w:sz w:val="20"/>
                <w:szCs w:val="20"/>
              </w:rPr>
              <w:t>Б</w:t>
            </w:r>
            <w:r w:rsidRPr="00A91648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>а</w:t>
            </w:r>
            <w:r w:rsidRPr="00A91648">
              <w:rPr>
                <w:sz w:val="20"/>
                <w:szCs w:val="20"/>
              </w:rPr>
              <w:t xml:space="preserve"> для граждан»</w:t>
            </w:r>
          </w:p>
        </w:tc>
        <w:tc>
          <w:tcPr>
            <w:tcW w:w="1326" w:type="pct"/>
            <w:vAlign w:val="center"/>
          </w:tcPr>
          <w:p w:rsidR="00364BDF" w:rsidRPr="00A91648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A91648">
              <w:rPr>
                <w:sz w:val="20"/>
                <w:szCs w:val="20"/>
                <w:lang w:val="en-US"/>
              </w:rPr>
              <w:t>U</w:t>
            </w:r>
            <w:r w:rsidRPr="00A91648">
              <w:rPr>
                <w:sz w:val="20"/>
                <w:szCs w:val="20"/>
                <w:vertAlign w:val="subscript"/>
              </w:rPr>
              <w:t>5.2i</w:t>
            </w:r>
            <w:r w:rsidRPr="00A91648">
              <w:rPr>
                <w:sz w:val="20"/>
                <w:szCs w:val="20"/>
              </w:rPr>
              <w:t xml:space="preserve"> = </w:t>
            </w:r>
            <w:proofErr w:type="spellStart"/>
            <w:r w:rsidRPr="00A91648">
              <w:rPr>
                <w:sz w:val="20"/>
                <w:szCs w:val="20"/>
              </w:rPr>
              <w:t>A</w:t>
            </w:r>
            <w:r w:rsidRPr="00A91648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364BDF" w:rsidRPr="00A91648" w:rsidRDefault="00364BDF" w:rsidP="00A92AFF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А</w:t>
            </w:r>
            <w:r w:rsidRPr="00A9164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A91648">
              <w:rPr>
                <w:sz w:val="20"/>
                <w:szCs w:val="20"/>
                <w:vertAlign w:val="subscript"/>
              </w:rPr>
              <w:t xml:space="preserve"> </w:t>
            </w:r>
            <w:r w:rsidRPr="00A91648">
              <w:rPr>
                <w:sz w:val="20"/>
                <w:szCs w:val="20"/>
              </w:rPr>
              <w:t xml:space="preserve">= 1 в </w:t>
            </w:r>
            <w:proofErr w:type="gramStart"/>
            <w:r w:rsidRPr="00A91648">
              <w:rPr>
                <w:sz w:val="20"/>
                <w:szCs w:val="20"/>
              </w:rPr>
              <w:t>случае</w:t>
            </w:r>
            <w:proofErr w:type="gramEnd"/>
            <w:r w:rsidRPr="00A91648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A91648" w:rsidRDefault="00364BDF" w:rsidP="00F714E7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А</w:t>
            </w:r>
            <w:r w:rsidRPr="00A91648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A91648">
              <w:rPr>
                <w:sz w:val="20"/>
                <w:szCs w:val="20"/>
                <w:vertAlign w:val="subscript"/>
              </w:rPr>
              <w:t xml:space="preserve"> </w:t>
            </w:r>
            <w:r w:rsidRPr="00A91648">
              <w:rPr>
                <w:sz w:val="20"/>
                <w:szCs w:val="20"/>
              </w:rPr>
              <w:t xml:space="preserve">= 0 в </w:t>
            </w:r>
            <w:proofErr w:type="gramStart"/>
            <w:r w:rsidRPr="00A91648">
              <w:rPr>
                <w:sz w:val="20"/>
                <w:szCs w:val="20"/>
              </w:rPr>
              <w:t>случае</w:t>
            </w:r>
            <w:proofErr w:type="gramEnd"/>
            <w:r w:rsidRPr="00A91648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A91648" w:rsidRDefault="00364BDF" w:rsidP="00A92AFF">
            <w:pPr>
              <w:jc w:val="both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364BDF" w:rsidRPr="00A91648" w:rsidRDefault="00364BDF" w:rsidP="00A92AFF">
            <w:pPr>
              <w:pStyle w:val="ad"/>
              <w:jc w:val="center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0,5</w:t>
            </w:r>
          </w:p>
        </w:tc>
        <w:tc>
          <w:tcPr>
            <w:tcW w:w="427" w:type="pct"/>
            <w:vAlign w:val="center"/>
          </w:tcPr>
          <w:p w:rsidR="00364BDF" w:rsidRPr="00A91648" w:rsidRDefault="00364BDF" w:rsidP="00A92AF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1648">
              <w:rPr>
                <w:sz w:val="20"/>
                <w:szCs w:val="20"/>
              </w:rPr>
              <w:t>Осуществ</w:t>
            </w:r>
            <w:r w:rsidR="004B04BF">
              <w:rPr>
                <w:sz w:val="20"/>
                <w:szCs w:val="20"/>
              </w:rPr>
              <w:t>-</w:t>
            </w:r>
            <w:r w:rsidRPr="00A91648">
              <w:rPr>
                <w:sz w:val="20"/>
                <w:szCs w:val="20"/>
              </w:rPr>
              <w:t>ляется</w:t>
            </w:r>
            <w:proofErr w:type="spellEnd"/>
            <w:proofErr w:type="gramEnd"/>
          </w:p>
        </w:tc>
        <w:tc>
          <w:tcPr>
            <w:tcW w:w="667" w:type="pct"/>
            <w:vAlign w:val="center"/>
          </w:tcPr>
          <w:p w:rsidR="00364BDF" w:rsidRPr="00A91648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A91648">
              <w:rPr>
                <w:sz w:val="20"/>
                <w:szCs w:val="20"/>
              </w:rPr>
              <w:t>Х</w:t>
            </w:r>
            <w:r w:rsidRPr="00A91648">
              <w:rPr>
                <w:sz w:val="20"/>
                <w:szCs w:val="20"/>
                <w:vertAlign w:val="subscript"/>
              </w:rPr>
              <w:t xml:space="preserve">3 </w:t>
            </w:r>
            <w:r w:rsidRPr="00A91648">
              <w:rPr>
                <w:sz w:val="20"/>
                <w:szCs w:val="20"/>
              </w:rPr>
              <w:t xml:space="preserve">= </w:t>
            </w:r>
            <w:r w:rsidRPr="00A91648">
              <w:rPr>
                <w:sz w:val="20"/>
                <w:szCs w:val="20"/>
                <w:lang w:val="en-US"/>
              </w:rPr>
              <w:t>A</w:t>
            </w:r>
            <w:r w:rsidRPr="00A91648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A91648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D717F4" w:rsidTr="00681EEC">
        <w:trPr>
          <w:trHeight w:val="223"/>
        </w:trPr>
        <w:tc>
          <w:tcPr>
            <w:tcW w:w="262" w:type="pct"/>
            <w:vAlign w:val="center"/>
          </w:tcPr>
          <w:p w:rsidR="00364BDF" w:rsidRPr="00D717F4" w:rsidRDefault="00364BDF" w:rsidP="00D719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5.3</w:t>
            </w:r>
          </w:p>
        </w:tc>
        <w:tc>
          <w:tcPr>
            <w:tcW w:w="1228" w:type="pct"/>
          </w:tcPr>
          <w:p w:rsidR="00364BDF" w:rsidRPr="00D717F4" w:rsidRDefault="00364BDF" w:rsidP="00F41500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Размещение информации о результатах проведенной </w:t>
            </w:r>
            <w:proofErr w:type="gramStart"/>
            <w:r w:rsidRPr="00D717F4">
              <w:rPr>
                <w:sz w:val="20"/>
                <w:szCs w:val="20"/>
              </w:rPr>
              <w:t>оценки качества финансового менеджмента главных распорядителей средств бюджета муниципального</w:t>
            </w:r>
            <w:proofErr w:type="gramEnd"/>
            <w:r w:rsidRPr="00D717F4">
              <w:rPr>
                <w:sz w:val="20"/>
                <w:szCs w:val="20"/>
              </w:rPr>
              <w:t xml:space="preserve"> образо</w:t>
            </w:r>
            <w:r w:rsidR="004B04BF">
              <w:rPr>
                <w:sz w:val="20"/>
                <w:szCs w:val="20"/>
              </w:rPr>
              <w:t xml:space="preserve">вания (для городских округов), </w:t>
            </w:r>
            <w:r w:rsidRPr="00D717F4">
              <w:rPr>
                <w:sz w:val="20"/>
                <w:szCs w:val="20"/>
              </w:rPr>
              <w:t xml:space="preserve"> оценки качества управления бюджетным процессом поселений (для муниципальных районов)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5.3i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A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364BDF" w:rsidRPr="00D717F4" w:rsidRDefault="00364BDF" w:rsidP="00771DFD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1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D717F4" w:rsidRDefault="00364BDF" w:rsidP="00771DF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0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974DE9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1,5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717F4">
              <w:rPr>
                <w:sz w:val="20"/>
                <w:szCs w:val="20"/>
              </w:rPr>
              <w:t>Выполня</w:t>
            </w:r>
            <w:r w:rsidR="004B04BF">
              <w:rPr>
                <w:sz w:val="20"/>
                <w:szCs w:val="20"/>
              </w:rPr>
              <w:t>-</w:t>
            </w:r>
            <w:r w:rsidRPr="00D717F4">
              <w:rPr>
                <w:sz w:val="20"/>
                <w:szCs w:val="20"/>
              </w:rPr>
              <w:t>ется</w:t>
            </w:r>
            <w:proofErr w:type="spellEnd"/>
            <w:proofErr w:type="gramEnd"/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D717F4" w:rsidTr="00681EEC">
        <w:trPr>
          <w:trHeight w:val="223"/>
        </w:trPr>
        <w:tc>
          <w:tcPr>
            <w:tcW w:w="262" w:type="pct"/>
            <w:vAlign w:val="center"/>
          </w:tcPr>
          <w:p w:rsidR="00364BDF" w:rsidRPr="00D717F4" w:rsidRDefault="00364BDF" w:rsidP="00D719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5.4</w:t>
            </w:r>
          </w:p>
        </w:tc>
        <w:tc>
          <w:tcPr>
            <w:tcW w:w="1228" w:type="pct"/>
          </w:tcPr>
          <w:p w:rsidR="00364BDF" w:rsidRPr="00D717F4" w:rsidRDefault="00364BDF" w:rsidP="00BE2E21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Проведение публичных слушаний по проекту бюджета муниципального </w:t>
            </w:r>
            <w:r w:rsidR="00BE2E21">
              <w:rPr>
                <w:sz w:val="20"/>
                <w:szCs w:val="20"/>
              </w:rPr>
              <w:t>района, городского округа</w:t>
            </w:r>
            <w:r w:rsidRPr="00D717F4">
              <w:rPr>
                <w:sz w:val="20"/>
                <w:szCs w:val="20"/>
              </w:rPr>
              <w:t xml:space="preserve"> и проекту отчета об исполнении бюджета </w:t>
            </w:r>
            <w:r w:rsidR="00BE2E21">
              <w:rPr>
                <w:sz w:val="20"/>
                <w:szCs w:val="20"/>
              </w:rPr>
              <w:t xml:space="preserve">муниципального района, городского округа </w:t>
            </w:r>
            <w:r w:rsidRPr="00D717F4">
              <w:rPr>
                <w:sz w:val="20"/>
                <w:szCs w:val="20"/>
              </w:rPr>
              <w:t xml:space="preserve">в соответствии с установленным порядком 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  <w:vertAlign w:val="subscript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5.4i</w:t>
            </w:r>
            <w:r w:rsidRPr="00D717F4">
              <w:rPr>
                <w:sz w:val="20"/>
                <w:szCs w:val="20"/>
              </w:rPr>
              <w:t xml:space="preserve"> = </w:t>
            </w:r>
            <w:proofErr w:type="spellStart"/>
            <w:r w:rsidRPr="00D717F4">
              <w:rPr>
                <w:sz w:val="20"/>
                <w:szCs w:val="20"/>
              </w:rPr>
              <w:t>A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</w:p>
          <w:p w:rsidR="00364BDF" w:rsidRPr="00D717F4" w:rsidRDefault="00364BDF" w:rsidP="00771DFD">
            <w:pPr>
              <w:tabs>
                <w:tab w:val="num" w:pos="360"/>
              </w:tabs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1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соответствует его целевому значению;</w:t>
            </w:r>
          </w:p>
          <w:p w:rsidR="00364BDF" w:rsidRPr="00D717F4" w:rsidDel="00F12B49" w:rsidRDefault="00364BDF" w:rsidP="00771DFD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А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D717F4">
              <w:rPr>
                <w:sz w:val="20"/>
                <w:szCs w:val="20"/>
                <w:vertAlign w:val="subscript"/>
              </w:rPr>
              <w:t xml:space="preserve"> </w:t>
            </w:r>
            <w:r w:rsidRPr="00D717F4">
              <w:rPr>
                <w:sz w:val="20"/>
                <w:szCs w:val="20"/>
              </w:rPr>
              <w:t xml:space="preserve">= 0 в </w:t>
            </w:r>
            <w:proofErr w:type="gramStart"/>
            <w:r w:rsidRPr="00D717F4">
              <w:rPr>
                <w:sz w:val="20"/>
                <w:szCs w:val="20"/>
              </w:rPr>
              <w:t>случае</w:t>
            </w:r>
            <w:proofErr w:type="gramEnd"/>
            <w:r w:rsidRPr="00D717F4">
              <w:rPr>
                <w:sz w:val="20"/>
                <w:szCs w:val="20"/>
              </w:rPr>
              <w:t>, если значение индикатора не соответствует его целевому значению</w:t>
            </w:r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Информация, предоставляемая муниципальными районами, городскими округами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F34610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0,3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Выполняется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tabs>
                <w:tab w:val="num" w:pos="360"/>
              </w:tabs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Х</w:t>
            </w:r>
            <w:r w:rsidRPr="00D717F4">
              <w:rPr>
                <w:sz w:val="20"/>
                <w:szCs w:val="20"/>
                <w:vertAlign w:val="subscript"/>
              </w:rPr>
              <w:t xml:space="preserve">3 </w:t>
            </w:r>
            <w:r w:rsidRPr="00D717F4">
              <w:rPr>
                <w:sz w:val="20"/>
                <w:szCs w:val="20"/>
              </w:rPr>
              <w:t xml:space="preserve">= </w:t>
            </w:r>
            <w:r w:rsidRPr="00D717F4">
              <w:rPr>
                <w:sz w:val="20"/>
                <w:szCs w:val="20"/>
                <w:lang w:val="en-US"/>
              </w:rPr>
              <w:t>A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  <w:p w:rsidR="00364BDF" w:rsidRPr="00D717F4" w:rsidRDefault="00364BDF" w:rsidP="00A92AF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64BDF" w:rsidRPr="00B25F38" w:rsidTr="00681EEC">
        <w:trPr>
          <w:trHeight w:val="223"/>
        </w:trPr>
        <w:tc>
          <w:tcPr>
            <w:tcW w:w="262" w:type="pct"/>
            <w:vAlign w:val="center"/>
          </w:tcPr>
          <w:p w:rsidR="00364BDF" w:rsidRPr="00D717F4" w:rsidRDefault="00364BDF" w:rsidP="00D71956">
            <w:pPr>
              <w:ind w:left="57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5.5</w:t>
            </w:r>
          </w:p>
        </w:tc>
        <w:tc>
          <w:tcPr>
            <w:tcW w:w="1228" w:type="pct"/>
          </w:tcPr>
          <w:p w:rsidR="00364BDF" w:rsidRPr="00D717F4" w:rsidRDefault="00364BDF" w:rsidP="00A92AFF">
            <w:pPr>
              <w:ind w:left="57"/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Своевременность и качество предоставления бюджетной отчетности в Министерство финансов Забайкальского края</w:t>
            </w:r>
          </w:p>
        </w:tc>
        <w:tc>
          <w:tcPr>
            <w:tcW w:w="1326" w:type="pct"/>
            <w:vAlign w:val="center"/>
          </w:tcPr>
          <w:p w:rsidR="00364BDF" w:rsidRPr="00D717F4" w:rsidRDefault="00364BDF" w:rsidP="00A92AFF">
            <w:pPr>
              <w:pStyle w:val="ad"/>
              <w:ind w:firstLine="260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</w:rPr>
              <w:t>5.5i</w:t>
            </w:r>
            <w:r w:rsidRPr="00D717F4">
              <w:rPr>
                <w:sz w:val="20"/>
                <w:szCs w:val="20"/>
              </w:rPr>
              <w:t xml:space="preserve"> =1-(</w:t>
            </w:r>
            <w:proofErr w:type="spellStart"/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>/12),</w:t>
            </w:r>
          </w:p>
          <w:p w:rsidR="00364BDF" w:rsidRPr="00D717F4" w:rsidRDefault="00364BDF" w:rsidP="00052E34">
            <w:pPr>
              <w:pStyle w:val="ad"/>
              <w:ind w:left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D717F4">
              <w:rPr>
                <w:sz w:val="20"/>
                <w:szCs w:val="20"/>
              </w:rPr>
              <w:t>В</w:t>
            </w:r>
            <w:r w:rsidRPr="00D717F4">
              <w:rPr>
                <w:sz w:val="20"/>
                <w:szCs w:val="20"/>
                <w:vertAlign w:val="subscript"/>
              </w:rPr>
              <w:t>i</w:t>
            </w:r>
            <w:proofErr w:type="spellEnd"/>
            <w:r w:rsidRPr="00D717F4">
              <w:rPr>
                <w:sz w:val="20"/>
                <w:szCs w:val="20"/>
              </w:rPr>
              <w:t xml:space="preserve"> – количество месяцев в отчетном финансовом году, за которые бюджетная отчетность представлена позже установленного срока, с ошибками</w:t>
            </w:r>
            <w:proofErr w:type="gramEnd"/>
          </w:p>
        </w:tc>
        <w:tc>
          <w:tcPr>
            <w:tcW w:w="805" w:type="pct"/>
          </w:tcPr>
          <w:p w:rsidR="00364BDF" w:rsidRPr="00D717F4" w:rsidRDefault="00364BDF" w:rsidP="00A92AFF">
            <w:pPr>
              <w:jc w:val="both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 xml:space="preserve">Информация, находящаяся в </w:t>
            </w:r>
            <w:proofErr w:type="gramStart"/>
            <w:r w:rsidRPr="00D717F4">
              <w:rPr>
                <w:sz w:val="20"/>
                <w:szCs w:val="20"/>
              </w:rPr>
              <w:t>распоряжении</w:t>
            </w:r>
            <w:proofErr w:type="gramEnd"/>
            <w:r w:rsidRPr="00D717F4">
              <w:rPr>
                <w:sz w:val="20"/>
                <w:szCs w:val="20"/>
              </w:rPr>
              <w:t xml:space="preserve"> Министерства финансов Забайкальского края</w:t>
            </w:r>
          </w:p>
        </w:tc>
        <w:tc>
          <w:tcPr>
            <w:tcW w:w="285" w:type="pct"/>
            <w:vAlign w:val="center"/>
          </w:tcPr>
          <w:p w:rsidR="00364BDF" w:rsidRPr="00D717F4" w:rsidRDefault="00364BDF" w:rsidP="00E4384C">
            <w:pPr>
              <w:pStyle w:val="ad"/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1,3</w:t>
            </w:r>
          </w:p>
        </w:tc>
        <w:tc>
          <w:tcPr>
            <w:tcW w:w="42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</w:rPr>
            </w:pPr>
            <w:r w:rsidRPr="00D717F4">
              <w:rPr>
                <w:sz w:val="20"/>
                <w:szCs w:val="20"/>
              </w:rPr>
              <w:t>-</w:t>
            </w:r>
          </w:p>
        </w:tc>
        <w:tc>
          <w:tcPr>
            <w:tcW w:w="667" w:type="pct"/>
            <w:vAlign w:val="center"/>
          </w:tcPr>
          <w:p w:rsidR="00364BDF" w:rsidRPr="00D717F4" w:rsidRDefault="00364BDF" w:rsidP="00A92AFF">
            <w:pPr>
              <w:jc w:val="center"/>
              <w:rPr>
                <w:sz w:val="20"/>
                <w:szCs w:val="20"/>
                <w:lang w:val="en-US"/>
              </w:rPr>
            </w:pPr>
            <w:r w:rsidRPr="00D717F4">
              <w:rPr>
                <w:sz w:val="20"/>
                <w:szCs w:val="20"/>
              </w:rPr>
              <w:t>Х</w:t>
            </w:r>
            <w:proofErr w:type="gramStart"/>
            <w:r w:rsidRPr="00D717F4">
              <w:rPr>
                <w:sz w:val="20"/>
                <w:szCs w:val="20"/>
                <w:vertAlign w:val="subscript"/>
                <w:lang w:val="en-US"/>
              </w:rPr>
              <w:t>1</w:t>
            </w:r>
            <w:proofErr w:type="gramEnd"/>
            <w:r w:rsidRPr="00D717F4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D717F4">
              <w:rPr>
                <w:sz w:val="20"/>
                <w:szCs w:val="20"/>
                <w:lang w:val="en-US"/>
              </w:rPr>
              <w:t>=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 / (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D717F4">
              <w:rPr>
                <w:sz w:val="20"/>
                <w:szCs w:val="20"/>
                <w:lang w:val="en-US"/>
              </w:rPr>
              <w:t>U</w:t>
            </w:r>
            <w:r w:rsidRPr="00D717F4">
              <w:rPr>
                <w:sz w:val="20"/>
                <w:szCs w:val="20"/>
                <w:vertAlign w:val="subscript"/>
                <w:lang w:val="en-US"/>
              </w:rPr>
              <w:t>min</w:t>
            </w:r>
            <w:proofErr w:type="spellEnd"/>
            <w:r w:rsidRPr="00D717F4">
              <w:rPr>
                <w:sz w:val="20"/>
                <w:szCs w:val="20"/>
                <w:lang w:val="en-US"/>
              </w:rPr>
              <w:t>)</w:t>
            </w:r>
          </w:p>
        </w:tc>
      </w:tr>
      <w:bookmarkEnd w:id="1"/>
      <w:bookmarkEnd w:id="2"/>
    </w:tbl>
    <w:p w:rsidR="00D407CA" w:rsidRPr="00C90296" w:rsidRDefault="00D407CA" w:rsidP="00D407CA">
      <w:pPr>
        <w:pStyle w:val="20"/>
        <w:spacing w:line="240" w:lineRule="auto"/>
        <w:ind w:left="9900"/>
        <w:jc w:val="center"/>
        <w:rPr>
          <w:sz w:val="20"/>
          <w:szCs w:val="20"/>
          <w:highlight w:val="yellow"/>
          <w:lang w:val="en-US"/>
        </w:rPr>
      </w:pPr>
    </w:p>
    <w:p w:rsidR="00EC7D5D" w:rsidRPr="009D3A48" w:rsidRDefault="00E20D2B" w:rsidP="00EC7D5D">
      <w:pPr>
        <w:jc w:val="center"/>
        <w:rPr>
          <w:sz w:val="26"/>
          <w:szCs w:val="26"/>
        </w:rPr>
      </w:pPr>
      <w:r w:rsidRPr="004B43FD">
        <w:rPr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</w:t>
      </w:r>
      <w:r w:rsidR="0035714F" w:rsidRPr="004B43FD">
        <w:rPr>
          <w:sz w:val="20"/>
          <w:szCs w:val="20"/>
          <w:lang w:val="en-US"/>
        </w:rPr>
        <w:t xml:space="preserve">            </w:t>
      </w:r>
      <w:r w:rsidRPr="004B43FD">
        <w:rPr>
          <w:sz w:val="20"/>
          <w:szCs w:val="20"/>
          <w:lang w:val="en-US"/>
        </w:rPr>
        <w:t xml:space="preserve"> </w:t>
      </w:r>
      <w:r w:rsidR="00EC7D5D" w:rsidRPr="009D3A48">
        <w:rPr>
          <w:sz w:val="28"/>
          <w:szCs w:val="28"/>
        </w:rPr>
        <w:t>ПРИЛОЖЕНИЕ № 2</w:t>
      </w:r>
    </w:p>
    <w:p w:rsidR="00EC7D5D" w:rsidRPr="009D3A48" w:rsidRDefault="00EC7D5D" w:rsidP="00EC7D5D">
      <w:pPr>
        <w:pStyle w:val="20"/>
        <w:tabs>
          <w:tab w:val="left" w:pos="11700"/>
          <w:tab w:val="left" w:pos="12960"/>
        </w:tabs>
        <w:spacing w:line="240" w:lineRule="auto"/>
        <w:ind w:left="9540"/>
        <w:jc w:val="center"/>
      </w:pPr>
      <w:r w:rsidRPr="009D3A48">
        <w:rPr>
          <w:sz w:val="26"/>
          <w:szCs w:val="26"/>
        </w:rPr>
        <w:t>к Порядку осуществления мониторинга и оценки качества управления муниципальными финансами в Забайкальском крае за 201</w:t>
      </w:r>
      <w:r w:rsidR="00C94BD8">
        <w:rPr>
          <w:sz w:val="26"/>
          <w:szCs w:val="26"/>
        </w:rPr>
        <w:t>6</w:t>
      </w:r>
      <w:r w:rsidRPr="009D3A48">
        <w:rPr>
          <w:sz w:val="26"/>
          <w:szCs w:val="26"/>
        </w:rPr>
        <w:t xml:space="preserve"> год, утвержденному приказом Министерства финансов Забайкальского края </w:t>
      </w:r>
      <w:r w:rsidRPr="009D3A48">
        <w:rPr>
          <w:sz w:val="26"/>
          <w:szCs w:val="26"/>
        </w:rPr>
        <w:br/>
        <w:t xml:space="preserve">от  </w:t>
      </w:r>
      <w:r w:rsidR="003A1F16">
        <w:rPr>
          <w:sz w:val="26"/>
          <w:szCs w:val="26"/>
        </w:rPr>
        <w:t xml:space="preserve">03 ноября </w:t>
      </w:r>
      <w:r w:rsidRPr="009D3A48">
        <w:rPr>
          <w:sz w:val="26"/>
          <w:szCs w:val="26"/>
        </w:rPr>
        <w:t>201</w:t>
      </w:r>
      <w:r w:rsidR="009D3A48" w:rsidRPr="009D3A48">
        <w:rPr>
          <w:sz w:val="26"/>
          <w:szCs w:val="26"/>
        </w:rPr>
        <w:t>6</w:t>
      </w:r>
      <w:r w:rsidRPr="009D3A48">
        <w:rPr>
          <w:sz w:val="26"/>
          <w:szCs w:val="26"/>
        </w:rPr>
        <w:t xml:space="preserve"> </w:t>
      </w:r>
      <w:r w:rsidR="000B1833" w:rsidRPr="009D3A48">
        <w:rPr>
          <w:sz w:val="26"/>
          <w:szCs w:val="26"/>
        </w:rPr>
        <w:t xml:space="preserve">года </w:t>
      </w:r>
      <w:r w:rsidRPr="009D3A48">
        <w:rPr>
          <w:sz w:val="26"/>
          <w:szCs w:val="26"/>
        </w:rPr>
        <w:t xml:space="preserve"> № </w:t>
      </w:r>
      <w:r w:rsidR="00BB7D39">
        <w:rPr>
          <w:sz w:val="26"/>
          <w:szCs w:val="26"/>
        </w:rPr>
        <w:t xml:space="preserve"> </w:t>
      </w:r>
      <w:r w:rsidR="003A1F16">
        <w:rPr>
          <w:sz w:val="26"/>
          <w:szCs w:val="26"/>
        </w:rPr>
        <w:t>255</w:t>
      </w:r>
      <w:r w:rsidR="00BB7D39">
        <w:rPr>
          <w:sz w:val="26"/>
          <w:szCs w:val="26"/>
        </w:rPr>
        <w:t xml:space="preserve"> </w:t>
      </w:r>
      <w:r w:rsidRPr="009D3A48">
        <w:rPr>
          <w:sz w:val="26"/>
          <w:szCs w:val="26"/>
        </w:rPr>
        <w:t xml:space="preserve">- </w:t>
      </w:r>
      <w:proofErr w:type="spellStart"/>
      <w:r w:rsidRPr="009D3A48">
        <w:rPr>
          <w:sz w:val="26"/>
          <w:szCs w:val="26"/>
        </w:rPr>
        <w:t>пд</w:t>
      </w:r>
      <w:proofErr w:type="spellEnd"/>
    </w:p>
    <w:p w:rsidR="00D407CA" w:rsidRDefault="00E20D2B" w:rsidP="00EC7D5D">
      <w:pPr>
        <w:pStyle w:val="20"/>
        <w:spacing w:after="0" w:line="240" w:lineRule="auto"/>
        <w:ind w:left="0"/>
        <w:jc w:val="center"/>
        <w:rPr>
          <w:sz w:val="20"/>
          <w:szCs w:val="20"/>
          <w:highlight w:val="yellow"/>
        </w:rPr>
      </w:pPr>
      <w:r w:rsidRPr="00C90296">
        <w:rPr>
          <w:sz w:val="20"/>
          <w:szCs w:val="20"/>
          <w:highlight w:val="yellow"/>
        </w:rPr>
        <w:t xml:space="preserve"> </w:t>
      </w:r>
    </w:p>
    <w:p w:rsidR="00DA7E61" w:rsidRDefault="00DA7E61" w:rsidP="00EC7D5D">
      <w:pPr>
        <w:pStyle w:val="20"/>
        <w:spacing w:after="0" w:line="240" w:lineRule="auto"/>
        <w:ind w:left="0"/>
        <w:jc w:val="center"/>
        <w:rPr>
          <w:sz w:val="20"/>
          <w:szCs w:val="20"/>
          <w:highlight w:val="yellow"/>
        </w:rPr>
      </w:pPr>
    </w:p>
    <w:p w:rsidR="0076177B" w:rsidRPr="00C90296" w:rsidRDefault="0076177B" w:rsidP="00EC7D5D">
      <w:pPr>
        <w:pStyle w:val="20"/>
        <w:spacing w:after="0" w:line="240" w:lineRule="auto"/>
        <w:ind w:left="0"/>
        <w:jc w:val="center"/>
        <w:rPr>
          <w:b/>
          <w:highlight w:val="yellow"/>
        </w:rPr>
      </w:pPr>
    </w:p>
    <w:p w:rsidR="00D407CA" w:rsidRDefault="00D407CA" w:rsidP="00D407CA">
      <w:pPr>
        <w:pStyle w:val="20"/>
        <w:spacing w:line="240" w:lineRule="auto"/>
        <w:jc w:val="center"/>
        <w:rPr>
          <w:b/>
          <w:bCs/>
          <w:sz w:val="28"/>
          <w:szCs w:val="28"/>
        </w:rPr>
      </w:pPr>
      <w:r w:rsidRPr="001B08FA">
        <w:rPr>
          <w:b/>
          <w:sz w:val="28"/>
          <w:szCs w:val="28"/>
        </w:rPr>
        <w:t xml:space="preserve">Индикаторы </w:t>
      </w:r>
      <w:r w:rsidRPr="001B08FA">
        <w:rPr>
          <w:b/>
          <w:bCs/>
          <w:sz w:val="28"/>
          <w:szCs w:val="28"/>
        </w:rPr>
        <w:t xml:space="preserve">соблюдения </w:t>
      </w:r>
      <w:r w:rsidR="003A4CEB" w:rsidRPr="001B08FA">
        <w:rPr>
          <w:b/>
          <w:bCs/>
          <w:sz w:val="28"/>
          <w:szCs w:val="28"/>
        </w:rPr>
        <w:t xml:space="preserve">требований </w:t>
      </w:r>
      <w:r w:rsidRPr="001B08FA">
        <w:rPr>
          <w:b/>
          <w:bCs/>
          <w:sz w:val="28"/>
          <w:szCs w:val="28"/>
        </w:rPr>
        <w:t>бюджетного законодательства при осуществлении бюджетного процесса</w:t>
      </w:r>
    </w:p>
    <w:p w:rsidR="00E848EC" w:rsidRDefault="00E848EC" w:rsidP="00D407CA">
      <w:pPr>
        <w:pStyle w:val="20"/>
        <w:spacing w:line="240" w:lineRule="auto"/>
        <w:jc w:val="center"/>
        <w:rPr>
          <w:b/>
          <w:bCs/>
          <w:sz w:val="28"/>
          <w:szCs w:val="28"/>
        </w:rPr>
      </w:pPr>
    </w:p>
    <w:p w:rsidR="00DA7E61" w:rsidRPr="001B08FA" w:rsidRDefault="00DA7E61" w:rsidP="00D407CA">
      <w:pPr>
        <w:pStyle w:val="20"/>
        <w:spacing w:line="240" w:lineRule="auto"/>
        <w:jc w:val="center"/>
        <w:rPr>
          <w:b/>
          <w:bCs/>
          <w:sz w:val="28"/>
          <w:szCs w:val="28"/>
        </w:rPr>
      </w:pPr>
    </w:p>
    <w:tbl>
      <w:tblPr>
        <w:tblW w:w="15154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4324"/>
        <w:gridCol w:w="4320"/>
        <w:gridCol w:w="2600"/>
        <w:gridCol w:w="1574"/>
        <w:gridCol w:w="1620"/>
      </w:tblGrid>
      <w:tr w:rsidR="00D407CA" w:rsidRPr="009303CF" w:rsidTr="00A92AFF">
        <w:trPr>
          <w:trHeight w:val="600"/>
          <w:tblHeader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>Содержание индикатора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>Формула расчета значения</w:t>
            </w:r>
            <w:r w:rsidRPr="009303CF">
              <w:rPr>
                <w:rFonts w:ascii="Times New Roman" w:hAnsi="Times New Roman"/>
                <w:b/>
                <w:sz w:val="24"/>
                <w:szCs w:val="24"/>
              </w:rPr>
              <w:br/>
              <w:t>индикатора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>База для расчета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Нормативное </w:t>
            </w:r>
            <w:r w:rsidRPr="009303CF">
              <w:rPr>
                <w:rFonts w:ascii="Times New Roman" w:hAnsi="Times New Roman"/>
                <w:b/>
                <w:sz w:val="24"/>
                <w:szCs w:val="24"/>
              </w:rPr>
              <w:br/>
              <w:t>значение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407CA" w:rsidRPr="004871FF" w:rsidRDefault="00D407CA" w:rsidP="004871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3CF">
              <w:rPr>
                <w:rFonts w:ascii="Times New Roman" w:hAnsi="Times New Roman"/>
                <w:b/>
                <w:sz w:val="24"/>
                <w:szCs w:val="24"/>
              </w:rPr>
              <w:t xml:space="preserve">Нормативное </w:t>
            </w:r>
            <w:r w:rsidRPr="009303CF">
              <w:rPr>
                <w:rFonts w:ascii="Times New Roman" w:hAnsi="Times New Roman"/>
                <w:b/>
                <w:sz w:val="24"/>
                <w:szCs w:val="24"/>
              </w:rPr>
              <w:br/>
              <w:t>значение</w:t>
            </w:r>
            <w:proofErr w:type="gramStart"/>
            <w:r w:rsidR="00C87A27" w:rsidRPr="00C87A2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407CA" w:rsidRPr="009303CF" w:rsidTr="00A92AFF">
        <w:trPr>
          <w:trHeight w:val="120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9303CF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>1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 xml:space="preserve">Отношение объема   </w:t>
            </w:r>
            <w:r w:rsidRPr="009303CF">
              <w:rPr>
                <w:sz w:val="20"/>
                <w:szCs w:val="20"/>
              </w:rPr>
              <w:br/>
              <w:t xml:space="preserve">муниципального долга к общему годовому объему доходов бюджета </w:t>
            </w:r>
            <w:r w:rsidR="008A73BC" w:rsidRPr="009303CF">
              <w:rPr>
                <w:sz w:val="20"/>
                <w:szCs w:val="20"/>
              </w:rPr>
              <w:t xml:space="preserve">городского округа, консолидированного бюджета муниципального района </w:t>
            </w:r>
            <w:r w:rsidRPr="009303CF">
              <w:rPr>
                <w:sz w:val="20"/>
                <w:szCs w:val="20"/>
              </w:rPr>
              <w:t>без учета безвозмездных поступлений в отчетном финансовом году</w:t>
            </w:r>
            <w:proofErr w:type="gramStart"/>
            <w:r w:rsidRPr="009303CF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proofErr w:type="gramStart"/>
            <w:r w:rsidRPr="009303CF">
              <w:rPr>
                <w:sz w:val="20"/>
                <w:szCs w:val="20"/>
              </w:rPr>
              <w:t>Р</w:t>
            </w:r>
            <w:proofErr w:type="gramEnd"/>
            <w:r w:rsidRPr="009303CF">
              <w:rPr>
                <w:sz w:val="20"/>
                <w:szCs w:val="20"/>
              </w:rPr>
              <w:t xml:space="preserve"> = А</w:t>
            </w:r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303CF">
              <w:rPr>
                <w:sz w:val="20"/>
                <w:szCs w:val="20"/>
              </w:rPr>
              <w:t xml:space="preserve"> / (</w:t>
            </w:r>
            <w:r w:rsidRPr="009303CF">
              <w:rPr>
                <w:sz w:val="20"/>
                <w:szCs w:val="20"/>
                <w:lang w:val="en-US"/>
              </w:rPr>
              <w:t>B</w:t>
            </w:r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303CF">
              <w:rPr>
                <w:sz w:val="20"/>
                <w:szCs w:val="20"/>
              </w:rPr>
              <w:t xml:space="preserve"> - </w:t>
            </w:r>
            <w:proofErr w:type="spellStart"/>
            <w:r w:rsidRPr="009303CF">
              <w:rPr>
                <w:sz w:val="20"/>
                <w:szCs w:val="20"/>
                <w:lang w:val="en-US"/>
              </w:rPr>
              <w:t>C</w:t>
            </w:r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303CF">
              <w:rPr>
                <w:sz w:val="20"/>
                <w:szCs w:val="20"/>
              </w:rPr>
              <w:t>),</w:t>
            </w:r>
          </w:p>
          <w:p w:rsidR="00D407CA" w:rsidRPr="009303CF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>А</w:t>
            </w:r>
            <w:proofErr w:type="gramStart"/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gramEnd"/>
            <w:r w:rsidRPr="009303CF">
              <w:rPr>
                <w:sz w:val="20"/>
                <w:szCs w:val="20"/>
              </w:rPr>
              <w:t xml:space="preserve"> - объем муниципального долга </w:t>
            </w:r>
            <w:r w:rsidRPr="009303CF">
              <w:rPr>
                <w:sz w:val="20"/>
                <w:szCs w:val="20"/>
                <w:lang w:val="en-US"/>
              </w:rPr>
              <w:t>i</w:t>
            </w:r>
            <w:r w:rsidRPr="009303CF">
              <w:rPr>
                <w:sz w:val="20"/>
                <w:szCs w:val="20"/>
              </w:rPr>
              <w:t>-го</w:t>
            </w:r>
            <w:r w:rsidR="0063478E" w:rsidRPr="009303CF">
              <w:t xml:space="preserve"> </w:t>
            </w:r>
            <w:r w:rsidR="0063478E" w:rsidRPr="009303CF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9303CF">
              <w:rPr>
                <w:sz w:val="20"/>
                <w:szCs w:val="20"/>
              </w:rPr>
              <w:t xml:space="preserve">; </w:t>
            </w:r>
            <w:r w:rsidRPr="009303CF">
              <w:rPr>
                <w:sz w:val="20"/>
                <w:szCs w:val="20"/>
              </w:rPr>
              <w:br/>
            </w:r>
            <w:r w:rsidRPr="009303CF">
              <w:rPr>
                <w:sz w:val="20"/>
                <w:szCs w:val="20"/>
                <w:lang w:val="en-US"/>
              </w:rPr>
              <w:t>B</w:t>
            </w:r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9303CF">
              <w:rPr>
                <w:sz w:val="20"/>
                <w:szCs w:val="20"/>
              </w:rPr>
              <w:t xml:space="preserve"> - общий годовой объем доходов бюджета </w:t>
            </w:r>
            <w:r w:rsidRPr="009303CF">
              <w:rPr>
                <w:sz w:val="20"/>
                <w:szCs w:val="20"/>
                <w:lang w:val="en-US"/>
              </w:rPr>
              <w:t>i</w:t>
            </w:r>
            <w:r w:rsidRPr="009303CF">
              <w:rPr>
                <w:sz w:val="20"/>
                <w:szCs w:val="20"/>
              </w:rPr>
              <w:t>-го</w:t>
            </w:r>
            <w:r w:rsidR="0063478E" w:rsidRPr="009303CF">
              <w:t xml:space="preserve"> </w:t>
            </w:r>
            <w:r w:rsidR="0063478E" w:rsidRPr="009303CF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  <w:r w:rsidRPr="009303CF">
              <w:rPr>
                <w:sz w:val="20"/>
                <w:szCs w:val="20"/>
              </w:rPr>
              <w:t>;</w:t>
            </w:r>
          </w:p>
          <w:p w:rsidR="00D407CA" w:rsidRPr="009303CF" w:rsidRDefault="00D407CA" w:rsidP="00A92AFF">
            <w:pPr>
              <w:pStyle w:val="ab"/>
              <w:jc w:val="both"/>
              <w:rPr>
                <w:sz w:val="20"/>
                <w:szCs w:val="20"/>
              </w:rPr>
            </w:pPr>
            <w:proofErr w:type="spellStart"/>
            <w:r w:rsidRPr="009303CF">
              <w:rPr>
                <w:sz w:val="20"/>
                <w:szCs w:val="20"/>
                <w:lang w:val="en-US"/>
              </w:rPr>
              <w:t>C</w:t>
            </w:r>
            <w:r w:rsidRPr="009303CF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9303CF">
              <w:rPr>
                <w:sz w:val="20"/>
                <w:szCs w:val="20"/>
              </w:rPr>
              <w:t xml:space="preserve"> - объем безвозмездных поступлений</w:t>
            </w:r>
            <w:r w:rsidR="0063478E" w:rsidRPr="009303CF">
              <w:rPr>
                <w:sz w:val="20"/>
                <w:szCs w:val="20"/>
              </w:rPr>
              <w:t xml:space="preserve"> </w:t>
            </w:r>
            <w:r w:rsidR="0063478E" w:rsidRPr="009303CF">
              <w:rPr>
                <w:sz w:val="20"/>
                <w:szCs w:val="20"/>
                <w:lang w:val="en-US"/>
              </w:rPr>
              <w:t>i</w:t>
            </w:r>
            <w:r w:rsidR="0063478E" w:rsidRPr="009303CF">
              <w:rPr>
                <w:sz w:val="20"/>
                <w:szCs w:val="20"/>
              </w:rPr>
              <w:t>-го</w:t>
            </w:r>
            <w:r w:rsidR="0063478E" w:rsidRPr="009303CF">
              <w:t xml:space="preserve"> </w:t>
            </w:r>
            <w:r w:rsidR="0063478E" w:rsidRPr="009303CF">
              <w:rPr>
                <w:sz w:val="20"/>
                <w:szCs w:val="20"/>
              </w:rPr>
              <w:t>городского округа, консолидированного бюджета муниципального района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Показатели, утвержденные решением о бюджете;</w:t>
            </w:r>
          </w:p>
          <w:p w:rsidR="00D407CA" w:rsidRPr="009303CF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>&lt;= 1,00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>&lt;= 0,5</w:t>
            </w:r>
          </w:p>
        </w:tc>
      </w:tr>
      <w:tr w:rsidR="00D407CA" w:rsidRPr="00C90296" w:rsidTr="00A92AFF">
        <w:trPr>
          <w:trHeight w:val="25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9303CF" w:rsidRDefault="00D407CA" w:rsidP="00A92AFF">
            <w:pPr>
              <w:pStyle w:val="ab"/>
              <w:jc w:val="center"/>
              <w:rPr>
                <w:sz w:val="20"/>
                <w:szCs w:val="20"/>
              </w:rPr>
            </w:pPr>
            <w:r w:rsidRPr="009303CF">
              <w:rPr>
                <w:sz w:val="20"/>
                <w:szCs w:val="20"/>
              </w:rPr>
              <w:t>2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03CF">
              <w:rPr>
                <w:rFonts w:ascii="Times New Roman" w:hAnsi="Times New Roman" w:cs="Times New Roman"/>
              </w:rPr>
              <w:t xml:space="preserve">Отношение объема   </w:t>
            </w:r>
            <w:r w:rsidRPr="009303CF">
              <w:rPr>
                <w:rFonts w:ascii="Times New Roman" w:hAnsi="Times New Roman" w:cs="Times New Roman"/>
              </w:rPr>
              <w:br/>
              <w:t xml:space="preserve">расходов на обслуживание муниципального долга к объему расходов бюджета муниципального образования, за исключением объема расходов, которые осуществляются за счет субвенций, предоставляемых из краевого и федерального бюджетов в отчетном финансовом </w:t>
            </w:r>
            <w:r w:rsidRPr="009303CF">
              <w:rPr>
                <w:rFonts w:ascii="Times New Roman" w:hAnsi="Times New Roman" w:cs="Times New Roman"/>
              </w:rPr>
              <w:lastRenderedPageBreak/>
              <w:t>году</w:t>
            </w:r>
            <w:proofErr w:type="gram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03CF"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= А</w:t>
            </w:r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9303CF">
              <w:rPr>
                <w:rFonts w:ascii="Times New Roman" w:hAnsi="Times New Roman" w:cs="Times New Roman"/>
              </w:rPr>
              <w:t xml:space="preserve"> / (</w:t>
            </w:r>
            <w:r w:rsidRPr="009303CF">
              <w:rPr>
                <w:rFonts w:ascii="Times New Roman" w:hAnsi="Times New Roman" w:cs="Times New Roman"/>
                <w:lang w:val="en-US"/>
              </w:rPr>
              <w:t>B</w:t>
            </w:r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9303CF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9303CF">
              <w:rPr>
                <w:rFonts w:ascii="Times New Roman" w:hAnsi="Times New Roman" w:cs="Times New Roman"/>
                <w:lang w:val="en-US"/>
              </w:rPr>
              <w:t>C</w:t>
            </w:r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9303CF">
              <w:rPr>
                <w:rFonts w:ascii="Times New Roman" w:hAnsi="Times New Roman" w:cs="Times New Roman"/>
              </w:rPr>
              <w:t>),</w:t>
            </w:r>
          </w:p>
          <w:p w:rsidR="00D407CA" w:rsidRPr="009303CF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А</w:t>
            </w:r>
            <w:proofErr w:type="gramStart"/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- объем расходов бюджета   </w:t>
            </w:r>
            <w:r w:rsidRPr="009303CF">
              <w:rPr>
                <w:rFonts w:ascii="Times New Roman" w:hAnsi="Times New Roman" w:cs="Times New Roman"/>
              </w:rPr>
              <w:br/>
              <w:t xml:space="preserve">на обслуживание муниципального долга </w:t>
            </w:r>
            <w:r w:rsidRPr="009303CF">
              <w:rPr>
                <w:rFonts w:ascii="Times New Roman" w:hAnsi="Times New Roman" w:cs="Times New Roman"/>
                <w:lang w:val="en-US"/>
              </w:rPr>
              <w:t>i</w:t>
            </w:r>
            <w:r w:rsidRPr="009303CF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  <w:r w:rsidRPr="009303CF">
              <w:rPr>
                <w:rFonts w:ascii="Times New Roman" w:hAnsi="Times New Roman" w:cs="Times New Roman"/>
              </w:rPr>
              <w:br/>
            </w:r>
            <w:r w:rsidRPr="009303CF">
              <w:rPr>
                <w:rFonts w:ascii="Times New Roman" w:hAnsi="Times New Roman" w:cs="Times New Roman"/>
                <w:lang w:val="en-US"/>
              </w:rPr>
              <w:t>B</w:t>
            </w:r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9303CF">
              <w:rPr>
                <w:rFonts w:ascii="Times New Roman" w:hAnsi="Times New Roman" w:cs="Times New Roman"/>
              </w:rPr>
              <w:t xml:space="preserve"> - объем расходов бюджета </w:t>
            </w:r>
            <w:r w:rsidRPr="009303CF">
              <w:rPr>
                <w:rFonts w:ascii="Times New Roman" w:hAnsi="Times New Roman" w:cs="Times New Roman"/>
                <w:lang w:val="en-US"/>
              </w:rPr>
              <w:t>i</w:t>
            </w:r>
            <w:r w:rsidRPr="009303CF">
              <w:rPr>
                <w:rFonts w:ascii="Times New Roman" w:hAnsi="Times New Roman" w:cs="Times New Roman"/>
              </w:rPr>
              <w:t xml:space="preserve">-го городского округа, консолидированного бюджета </w:t>
            </w:r>
            <w:r w:rsidRPr="009303CF">
              <w:rPr>
                <w:rFonts w:ascii="Times New Roman" w:hAnsi="Times New Roman" w:cs="Times New Roman"/>
              </w:rPr>
              <w:lastRenderedPageBreak/>
              <w:t>муниципального района;</w:t>
            </w:r>
          </w:p>
          <w:p w:rsidR="00D407CA" w:rsidRPr="009303CF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03CF">
              <w:rPr>
                <w:rFonts w:ascii="Times New Roman" w:hAnsi="Times New Roman" w:cs="Times New Roman"/>
                <w:lang w:val="en-US"/>
              </w:rPr>
              <w:t>C</w:t>
            </w:r>
            <w:r w:rsidRPr="009303CF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– объем расходов, которые осуществляются за счет субвенций, предоставляемых из краевого и федерального бюджетов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303CF">
              <w:rPr>
                <w:rFonts w:ascii="Times New Roman" w:hAnsi="Times New Roman"/>
                <w:lang w:val="ru-RU"/>
              </w:rPr>
              <w:lastRenderedPageBreak/>
              <w:t>Показатели, утвержденные решением о бюджете;</w:t>
            </w:r>
          </w:p>
          <w:p w:rsidR="00D407CA" w:rsidRPr="009303CF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9303CF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303CF">
              <w:rPr>
                <w:rFonts w:ascii="Times New Roman" w:hAnsi="Times New Roman"/>
              </w:rPr>
              <w:t>&lt;= 0,15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9303C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9303CF">
              <w:rPr>
                <w:rFonts w:ascii="Times New Roman" w:hAnsi="Times New Roman"/>
              </w:rPr>
              <w:t>&lt;= 0,15</w:t>
            </w:r>
          </w:p>
        </w:tc>
      </w:tr>
      <w:tr w:rsidR="00D407CA" w:rsidRPr="0063087C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 xml:space="preserve">Отношение дефицита бюджета </w:t>
            </w:r>
            <w:r w:rsidR="00EE6404" w:rsidRPr="0063087C">
              <w:rPr>
                <w:rFonts w:ascii="Times New Roman" w:hAnsi="Times New Roman" w:cs="Times New Roman"/>
              </w:rPr>
              <w:t xml:space="preserve">городского округа, консолидированного бюджета муниципального района </w:t>
            </w:r>
            <w:r w:rsidRPr="0063087C">
              <w:rPr>
                <w:rFonts w:ascii="Times New Roman" w:hAnsi="Times New Roman" w:cs="Times New Roman"/>
              </w:rPr>
              <w:t xml:space="preserve">к общему годовому объему доходов бюджета без учета объема безвозмездных поступлений в </w:t>
            </w:r>
            <w:proofErr w:type="gramStart"/>
            <w:r w:rsidRPr="0063087C">
              <w:rPr>
                <w:rFonts w:ascii="Times New Roman" w:hAnsi="Times New Roman" w:cs="Times New Roman"/>
              </w:rPr>
              <w:t>отчетном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 финансовом году</w:t>
            </w:r>
            <w:r w:rsidRPr="0063087C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087C">
              <w:rPr>
                <w:rFonts w:ascii="Times New Roman" w:hAnsi="Times New Roman" w:cs="Times New Roman"/>
              </w:rPr>
              <w:t>Р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 = (А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 xml:space="preserve"> - </w:t>
            </w:r>
            <w:r w:rsidRPr="0063087C">
              <w:rPr>
                <w:rFonts w:ascii="Times New Roman" w:hAnsi="Times New Roman" w:cs="Times New Roman"/>
                <w:lang w:val="en-US"/>
              </w:rPr>
              <w:t>B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) / (</w:t>
            </w:r>
            <w:proofErr w:type="spellStart"/>
            <w:r w:rsidRPr="0063087C">
              <w:rPr>
                <w:rFonts w:ascii="Times New Roman" w:hAnsi="Times New Roman" w:cs="Times New Roman"/>
                <w:lang w:val="en-US"/>
              </w:rPr>
              <w:t>C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63087C">
              <w:rPr>
                <w:rFonts w:ascii="Times New Roman" w:hAnsi="Times New Roman" w:cs="Times New Roman"/>
              </w:rPr>
              <w:t xml:space="preserve"> – </w:t>
            </w:r>
            <w:r w:rsidRPr="0063087C">
              <w:rPr>
                <w:rFonts w:ascii="Times New Roman" w:hAnsi="Times New Roman" w:cs="Times New Roman"/>
                <w:lang w:val="en-US"/>
              </w:rPr>
              <w:t>D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),</w:t>
            </w:r>
          </w:p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А</w:t>
            </w:r>
            <w:proofErr w:type="gramStart"/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 - размер дефицита бюджета </w:t>
            </w:r>
            <w:r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  <w:lang w:val="en-US"/>
              </w:rPr>
              <w:t>B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3087C">
              <w:rPr>
                <w:rFonts w:ascii="Times New Roman" w:hAnsi="Times New Roman" w:cs="Times New Roman"/>
              </w:rPr>
              <w:t xml:space="preserve">- объем поступлений от продажи акций и иных форм участия в капитале, находящихся в собственности </w:t>
            </w:r>
            <w:r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-го городского округа, муниципального района</w:t>
            </w:r>
            <w:r w:rsidR="00507417">
              <w:rPr>
                <w:rFonts w:ascii="Times New Roman" w:hAnsi="Times New Roman" w:cs="Times New Roman"/>
              </w:rPr>
              <w:t xml:space="preserve"> (с учетом поселений)</w:t>
            </w:r>
            <w:r w:rsidRPr="0063087C">
              <w:rPr>
                <w:rFonts w:ascii="Times New Roman" w:hAnsi="Times New Roman" w:cs="Times New Roman"/>
              </w:rPr>
              <w:t xml:space="preserve">, и снижения остатков средств на счетах по учету средств бюджета </w:t>
            </w:r>
            <w:r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087C">
              <w:rPr>
                <w:rFonts w:ascii="Times New Roman" w:hAnsi="Times New Roman" w:cs="Times New Roman"/>
                <w:lang w:val="en-US"/>
              </w:rPr>
              <w:t>C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spellEnd"/>
            <w:r w:rsidRPr="0063087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3087C">
              <w:rPr>
                <w:rFonts w:ascii="Times New Roman" w:hAnsi="Times New Roman" w:cs="Times New Roman"/>
              </w:rPr>
              <w:t xml:space="preserve">- объем доходов бюджета </w:t>
            </w:r>
            <w:r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-го городского округа, консолидированного бюджета муниципального района;</w:t>
            </w:r>
          </w:p>
          <w:p w:rsidR="00486832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  <w:lang w:val="en-US"/>
              </w:rPr>
              <w:t>D</w:t>
            </w:r>
            <w:r w:rsidRPr="0063087C">
              <w:rPr>
                <w:rFonts w:ascii="Times New Roman" w:hAnsi="Times New Roman" w:cs="Times New Roman"/>
                <w:outline/>
                <w:color w:val="FFFFFF" w:themeColor="background1"/>
                <w:vertAlign w:val="subscript"/>
                <w:lang w:val="en-US"/>
                <w14:shadow w14:blurRad="0" w14:dist="25400" w14:dir="27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i</w:t>
            </w:r>
            <w:r w:rsidRPr="0063087C">
              <w:rPr>
                <w:rFonts w:ascii="Times New Roman" w:hAnsi="Times New Roman" w:cs="Times New Roman"/>
              </w:rPr>
              <w:t xml:space="preserve"> - объем безвозмездных поступлений </w:t>
            </w:r>
            <w:r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-го городского округа, консолидированног</w:t>
            </w:r>
            <w:r w:rsidR="00507417">
              <w:rPr>
                <w:rFonts w:ascii="Times New Roman" w:hAnsi="Times New Roman" w:cs="Times New Roman"/>
              </w:rPr>
              <w:t>о бюджета муниципального района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3087C">
              <w:rPr>
                <w:rFonts w:ascii="Times New Roman" w:hAnsi="Times New Roman"/>
                <w:lang w:val="ru-RU"/>
              </w:rPr>
              <w:t>Показатели, утвержденные решением о бюджете</w:t>
            </w:r>
            <w:r w:rsidR="00EE6404" w:rsidRPr="00EE6404">
              <w:rPr>
                <w:rFonts w:ascii="Times New Roman" w:hAnsi="Times New Roman"/>
                <w:lang w:val="ru-RU"/>
              </w:rPr>
              <w:t xml:space="preserve"> городского округа,</w:t>
            </w:r>
            <w:r w:rsidR="00EE6404">
              <w:rPr>
                <w:rFonts w:ascii="Times New Roman" w:hAnsi="Times New Roman"/>
                <w:lang w:val="ru-RU"/>
              </w:rPr>
              <w:t xml:space="preserve"> муниципального района, сельского и городского поселения</w:t>
            </w:r>
            <w:r w:rsidRPr="0063087C">
              <w:rPr>
                <w:rFonts w:ascii="Times New Roman" w:hAnsi="Times New Roman"/>
                <w:lang w:val="ru-RU"/>
              </w:rPr>
              <w:t>;</w:t>
            </w:r>
          </w:p>
          <w:p w:rsidR="00D407CA" w:rsidRPr="0063087C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3087C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D80DA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DAF">
              <w:rPr>
                <w:rFonts w:ascii="Times New Roman" w:hAnsi="Times New Roman" w:cs="Times New Roman"/>
              </w:rPr>
              <w:t>&lt;= 0,1</w:t>
            </w:r>
            <w:r w:rsidRPr="00D80DA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D80DA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80DAF">
              <w:rPr>
                <w:rFonts w:ascii="Times New Roman" w:hAnsi="Times New Roman" w:cs="Times New Roman"/>
              </w:rPr>
              <w:t>&lt;= 0,</w:t>
            </w:r>
            <w:r w:rsidRPr="00D80DAF">
              <w:rPr>
                <w:rFonts w:ascii="Times New Roman" w:hAnsi="Times New Roman" w:cs="Times New Roman"/>
                <w:lang w:val="en-US"/>
              </w:rPr>
              <w:t>05</w:t>
            </w:r>
          </w:p>
        </w:tc>
      </w:tr>
      <w:tr w:rsidR="00D407CA" w:rsidRPr="0063087C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087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F41D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3087C">
              <w:rPr>
                <w:rFonts w:ascii="Times New Roman" w:hAnsi="Times New Roman" w:cs="Times New Roman"/>
              </w:rPr>
              <w:t xml:space="preserve">Отношение доли расходов на содержание органов местного самоуправления к </w:t>
            </w:r>
            <w:r w:rsidR="00F41DFB" w:rsidRPr="0063087C">
              <w:rPr>
                <w:rFonts w:ascii="Times New Roman" w:hAnsi="Times New Roman" w:cs="Times New Roman"/>
              </w:rPr>
              <w:t xml:space="preserve">утвержденному </w:t>
            </w:r>
            <w:r w:rsidRPr="0063087C">
              <w:rPr>
                <w:rFonts w:ascii="Times New Roman" w:hAnsi="Times New Roman" w:cs="Times New Roman"/>
              </w:rPr>
              <w:t xml:space="preserve">нормативу </w:t>
            </w:r>
            <w:r w:rsidR="009E29FB" w:rsidRPr="0063087C">
              <w:rPr>
                <w:rFonts w:ascii="Times New Roman" w:hAnsi="Times New Roman" w:cs="Times New Roman"/>
              </w:rPr>
              <w:t>в отчетном финансовом году</w:t>
            </w:r>
            <w:proofErr w:type="gramEnd"/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К = Р</w:t>
            </w:r>
            <w:proofErr w:type="gramStart"/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 / Н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>,</w:t>
            </w:r>
          </w:p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  <w:lang w:val="en-US"/>
              </w:rPr>
              <w:t>P</w:t>
            </w:r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r w:rsidRPr="0063087C">
              <w:rPr>
                <w:rFonts w:ascii="Times New Roman" w:hAnsi="Times New Roman" w:cs="Times New Roman"/>
              </w:rPr>
              <w:t xml:space="preserve"> – доля расходов на содержание органов местного самоуправления</w:t>
            </w:r>
            <w:r w:rsidR="009E29FB" w:rsidRPr="0063087C">
              <w:rPr>
                <w:rFonts w:ascii="Times New Roman" w:hAnsi="Times New Roman" w:cs="Times New Roman"/>
              </w:rPr>
              <w:t xml:space="preserve"> </w:t>
            </w:r>
            <w:r w:rsidR="009E29FB"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="009E29FB" w:rsidRPr="0063087C">
              <w:rPr>
                <w:rFonts w:ascii="Times New Roman" w:hAnsi="Times New Roman" w:cs="Times New Roman"/>
              </w:rPr>
              <w:t>-го городского округа, муниципального района</w:t>
            </w:r>
            <w:r w:rsidRPr="0063087C">
              <w:rPr>
                <w:rFonts w:ascii="Times New Roman" w:hAnsi="Times New Roman" w:cs="Times New Roman"/>
              </w:rPr>
              <w:t>, рассчитанная в соответствии с постановлением Правительства Забайкальского края</w:t>
            </w:r>
            <w:r w:rsidR="009E29FB" w:rsidRPr="0063087C">
              <w:rPr>
                <w:rFonts w:ascii="Times New Roman" w:hAnsi="Times New Roman" w:cs="Times New Roman"/>
              </w:rPr>
              <w:t>, в отчетном финансовом году</w:t>
            </w:r>
            <w:r w:rsidRPr="0063087C">
              <w:rPr>
                <w:rFonts w:ascii="Times New Roman" w:hAnsi="Times New Roman" w:cs="Times New Roman"/>
              </w:rPr>
              <w:t>;</w:t>
            </w:r>
          </w:p>
          <w:p w:rsidR="00D407CA" w:rsidRPr="0063087C" w:rsidRDefault="00D407CA" w:rsidP="009E29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Н</w:t>
            </w:r>
            <w:proofErr w:type="gramStart"/>
            <w:r w:rsidRPr="0063087C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  <w:proofErr w:type="gramEnd"/>
            <w:r w:rsidRPr="0063087C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3087C">
              <w:rPr>
                <w:rFonts w:ascii="Times New Roman" w:hAnsi="Times New Roman" w:cs="Times New Roman"/>
              </w:rPr>
              <w:t>– у</w:t>
            </w:r>
            <w:r w:rsidR="009E29FB" w:rsidRPr="0063087C">
              <w:rPr>
                <w:rFonts w:ascii="Times New Roman" w:hAnsi="Times New Roman" w:cs="Times New Roman"/>
              </w:rPr>
              <w:t xml:space="preserve">твержденный </w:t>
            </w:r>
            <w:r w:rsidRPr="0063087C">
              <w:rPr>
                <w:rFonts w:ascii="Times New Roman" w:hAnsi="Times New Roman" w:cs="Times New Roman"/>
              </w:rPr>
              <w:t>норматив на содержание органов местного самоуправления</w:t>
            </w:r>
            <w:r w:rsidR="009E29FB" w:rsidRPr="0063087C">
              <w:rPr>
                <w:rFonts w:ascii="Times New Roman" w:hAnsi="Times New Roman" w:cs="Times New Roman"/>
              </w:rPr>
              <w:t xml:space="preserve"> </w:t>
            </w:r>
            <w:r w:rsidR="009E29FB" w:rsidRPr="0063087C">
              <w:rPr>
                <w:rFonts w:ascii="Times New Roman" w:hAnsi="Times New Roman" w:cs="Times New Roman"/>
                <w:lang w:val="en-US"/>
              </w:rPr>
              <w:t>i</w:t>
            </w:r>
            <w:r w:rsidR="009E29FB" w:rsidRPr="0063087C">
              <w:rPr>
                <w:rFonts w:ascii="Times New Roman" w:hAnsi="Times New Roman" w:cs="Times New Roman"/>
              </w:rPr>
              <w:t>-го городского округа, муниципального района</w:t>
            </w:r>
            <w:r w:rsidRPr="006308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63087C" w:rsidRDefault="00D407CA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 xml:space="preserve">Показатели, утвержденные в </w:t>
            </w:r>
            <w:proofErr w:type="gramStart"/>
            <w:r w:rsidRPr="0063087C">
              <w:rPr>
                <w:rFonts w:ascii="Times New Roman" w:hAnsi="Times New Roman" w:cs="Times New Roman"/>
              </w:rPr>
              <w:t>бюджете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; </w:t>
            </w:r>
            <w:r w:rsidR="009A4514">
              <w:rPr>
                <w:rFonts w:ascii="Times New Roman" w:hAnsi="Times New Roman" w:cs="Times New Roman"/>
              </w:rPr>
              <w:t xml:space="preserve">постановление </w:t>
            </w:r>
            <w:r w:rsidRPr="0063087C">
              <w:rPr>
                <w:rFonts w:ascii="Times New Roman" w:hAnsi="Times New Roman" w:cs="Times New Roman"/>
              </w:rPr>
              <w:t xml:space="preserve">Правительства Забайкальского края от </w:t>
            </w:r>
            <w:r w:rsidR="009A4514">
              <w:rPr>
                <w:rFonts w:ascii="Times New Roman" w:hAnsi="Times New Roman" w:cs="Times New Roman"/>
              </w:rPr>
              <w:t>03</w:t>
            </w:r>
            <w:r w:rsidR="00057679">
              <w:rPr>
                <w:rFonts w:ascii="Times New Roman" w:hAnsi="Times New Roman" w:cs="Times New Roman"/>
              </w:rPr>
              <w:t xml:space="preserve"> июня</w:t>
            </w:r>
            <w:r w:rsidR="009A4514">
              <w:rPr>
                <w:rFonts w:ascii="Times New Roman" w:hAnsi="Times New Roman" w:cs="Times New Roman"/>
              </w:rPr>
              <w:t xml:space="preserve">.2016 </w:t>
            </w:r>
            <w:r w:rsidR="00057679">
              <w:rPr>
                <w:rFonts w:ascii="Times New Roman" w:hAnsi="Times New Roman" w:cs="Times New Roman"/>
              </w:rPr>
              <w:t>года</w:t>
            </w:r>
            <w:r w:rsidRPr="0063087C">
              <w:rPr>
                <w:rFonts w:ascii="Times New Roman" w:hAnsi="Times New Roman" w:cs="Times New Roman"/>
              </w:rPr>
              <w:t xml:space="preserve"> № </w:t>
            </w:r>
            <w:r w:rsidR="009A4514">
              <w:rPr>
                <w:rFonts w:ascii="Times New Roman" w:hAnsi="Times New Roman" w:cs="Times New Roman"/>
              </w:rPr>
              <w:t>253 «Об утверждении нормативов формирования расходов на содержание органов местного самоуправления муниципальных районов и городских округов Забайкальского края на 2016 год»</w:t>
            </w:r>
            <w:r w:rsidRPr="0063087C">
              <w:rPr>
                <w:rFonts w:ascii="Times New Roman" w:hAnsi="Times New Roman" w:cs="Times New Roman"/>
              </w:rPr>
              <w:t>;</w:t>
            </w:r>
          </w:p>
          <w:p w:rsidR="00486832" w:rsidRPr="0063087C" w:rsidRDefault="00D407CA" w:rsidP="00A92AFF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63087C">
              <w:rPr>
                <w:rFonts w:ascii="Times New Roman" w:hAnsi="Times New Roman"/>
                <w:lang w:val="ru-RU"/>
              </w:rPr>
              <w:t>годовой отчет об исполнении бюджета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D80DA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DAF">
              <w:rPr>
                <w:rFonts w:ascii="Times New Roman" w:hAnsi="Times New Roman" w:cs="Times New Roman"/>
              </w:rPr>
              <w:t>&lt;= 1,00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7CA" w:rsidRPr="00D80DAF" w:rsidRDefault="00D407CA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DAF">
              <w:rPr>
                <w:rFonts w:ascii="Times New Roman" w:hAnsi="Times New Roman" w:cs="Times New Roman"/>
              </w:rPr>
              <w:t>&lt;= 1,00</w:t>
            </w:r>
          </w:p>
        </w:tc>
      </w:tr>
      <w:tr w:rsidR="008D3FC4" w:rsidRPr="0063087C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FC4" w:rsidRPr="0063087C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63087C" w:rsidRDefault="008D3FC4" w:rsidP="007C5D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 xml:space="preserve">Соблюдение органами местного самоуправления поселений </w:t>
            </w:r>
            <w:r w:rsidR="00F41DFB" w:rsidRPr="0063087C">
              <w:rPr>
                <w:rFonts w:ascii="Times New Roman" w:hAnsi="Times New Roman" w:cs="Times New Roman"/>
              </w:rPr>
              <w:t>нормативов на содержание органов местного самоуправления поселений, утвержденных</w:t>
            </w:r>
            <w:r w:rsidRPr="0063087C">
              <w:rPr>
                <w:rFonts w:ascii="Times New Roman" w:hAnsi="Times New Roman" w:cs="Times New Roman"/>
              </w:rPr>
              <w:t xml:space="preserve"> правовым актом муниципального </w:t>
            </w:r>
            <w:r w:rsidR="007C5DF9" w:rsidRPr="0063087C">
              <w:rPr>
                <w:rFonts w:ascii="Times New Roman" w:hAnsi="Times New Roman" w:cs="Times New Roman"/>
              </w:rPr>
              <w:t>района</w:t>
            </w:r>
            <w:r w:rsidRPr="006308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63087C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D3FC4" w:rsidRPr="0063087C" w:rsidRDefault="008D3FC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63087C" w:rsidRDefault="00FA63E0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Информация, предоставляемая муниципальными районами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C4" w:rsidRPr="0063087C" w:rsidRDefault="008D3FC4" w:rsidP="00A92AFF">
            <w:pPr>
              <w:pStyle w:val="ConsPlusNormal"/>
              <w:widowControl/>
              <w:ind w:firstLine="0"/>
              <w:jc w:val="center"/>
            </w:pPr>
          </w:p>
          <w:p w:rsidR="00554C1D" w:rsidRPr="0063087C" w:rsidRDefault="00554C1D" w:rsidP="00554C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Соблюдаются</w:t>
            </w:r>
          </w:p>
          <w:p w:rsidR="00FA63E0" w:rsidRPr="0063087C" w:rsidRDefault="00FA63E0" w:rsidP="00A92AF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3E0" w:rsidRPr="0063087C" w:rsidRDefault="00FA63E0" w:rsidP="00A92AFF">
            <w:pPr>
              <w:pStyle w:val="ConsPlusNormal"/>
              <w:widowControl/>
              <w:ind w:firstLine="0"/>
              <w:jc w:val="center"/>
            </w:pPr>
          </w:p>
          <w:p w:rsidR="008D3FC4" w:rsidRPr="0063087C" w:rsidRDefault="00FA63E0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Соблюдаются</w:t>
            </w:r>
          </w:p>
          <w:p w:rsidR="00FA63E0" w:rsidRPr="0063087C" w:rsidRDefault="00FA63E0" w:rsidP="00A92AFF">
            <w:pPr>
              <w:pStyle w:val="ConsPlusNormal"/>
              <w:widowControl/>
              <w:ind w:firstLine="0"/>
              <w:jc w:val="center"/>
            </w:pPr>
          </w:p>
        </w:tc>
      </w:tr>
      <w:tr w:rsidR="00C41EBC" w:rsidRPr="00C90296" w:rsidTr="00A92AFF">
        <w:trPr>
          <w:trHeight w:val="3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EBC" w:rsidRPr="0063087C" w:rsidRDefault="007C5DF9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63087C" w:rsidRDefault="00997B66" w:rsidP="00997B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условий</w:t>
            </w:r>
            <w:r w:rsidR="00BC3E7C" w:rsidRPr="0063087C">
              <w:rPr>
                <w:rFonts w:ascii="Times New Roman" w:hAnsi="Times New Roman" w:cs="Times New Roman"/>
              </w:rPr>
              <w:t xml:space="preserve"> подписанных </w:t>
            </w:r>
            <w:r>
              <w:rPr>
                <w:rFonts w:ascii="Times New Roman" w:hAnsi="Times New Roman" w:cs="Times New Roman"/>
              </w:rPr>
              <w:t xml:space="preserve">с Министерством финансов Забайкальского края </w:t>
            </w:r>
            <w:r w:rsidR="00BC3E7C" w:rsidRPr="0063087C">
              <w:rPr>
                <w:rFonts w:ascii="Times New Roman" w:hAnsi="Times New Roman" w:cs="Times New Roman"/>
              </w:rPr>
              <w:t xml:space="preserve">муниципальным </w:t>
            </w:r>
            <w:r>
              <w:rPr>
                <w:rFonts w:ascii="Times New Roman" w:hAnsi="Times New Roman" w:cs="Times New Roman"/>
              </w:rPr>
              <w:t>районом, городским округом соглашений</w:t>
            </w:r>
            <w:r w:rsidR="00BC3E7C" w:rsidRPr="0063087C">
              <w:rPr>
                <w:rFonts w:ascii="Times New Roman" w:hAnsi="Times New Roman" w:cs="Times New Roman"/>
              </w:rPr>
              <w:t xml:space="preserve"> о мерах </w:t>
            </w:r>
            <w:r w:rsidR="002B0B14" w:rsidRPr="0063087C">
              <w:rPr>
                <w:rFonts w:ascii="Times New Roman" w:hAnsi="Times New Roman" w:cs="Times New Roman"/>
              </w:rPr>
              <w:t>по повышению эффективности использования бюджетных средств и увеличению поступлений налоговых и неналоговых доходов местного бюджета на 201</w:t>
            </w:r>
            <w:r w:rsidR="00BB29EA">
              <w:rPr>
                <w:rFonts w:ascii="Times New Roman" w:hAnsi="Times New Roman" w:cs="Times New Roman"/>
              </w:rPr>
              <w:t>6</w:t>
            </w:r>
            <w:r w:rsidR="002B0B14" w:rsidRPr="0063087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63087C" w:rsidRDefault="00C41EBC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B0B14" w:rsidRPr="0063087C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63087C" w:rsidRDefault="002B0B14" w:rsidP="00A92AF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 xml:space="preserve">Информация, находящаяся в </w:t>
            </w:r>
            <w:proofErr w:type="gramStart"/>
            <w:r w:rsidRPr="0063087C">
              <w:rPr>
                <w:rFonts w:ascii="Times New Roman" w:hAnsi="Times New Roman" w:cs="Times New Roman"/>
              </w:rPr>
              <w:t>распоряжении</w:t>
            </w:r>
            <w:proofErr w:type="gramEnd"/>
            <w:r w:rsidRPr="0063087C">
              <w:rPr>
                <w:rFonts w:ascii="Times New Roman" w:hAnsi="Times New Roman" w:cs="Times New Roman"/>
              </w:rPr>
              <w:t xml:space="preserve"> Министерства финансов Забайкальского края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63087C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Все условия соблюдены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BC" w:rsidRPr="0063087C" w:rsidRDefault="002B0B14" w:rsidP="00A92A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087C">
              <w:rPr>
                <w:rFonts w:ascii="Times New Roman" w:hAnsi="Times New Roman" w:cs="Times New Roman"/>
              </w:rPr>
              <w:t>Все условия соблюдены</w:t>
            </w:r>
          </w:p>
        </w:tc>
      </w:tr>
    </w:tbl>
    <w:p w:rsidR="00D407CA" w:rsidRPr="00C90296" w:rsidRDefault="00D407CA" w:rsidP="00D407CA">
      <w:pPr>
        <w:pStyle w:val="20"/>
        <w:spacing w:line="240" w:lineRule="auto"/>
        <w:rPr>
          <w:highlight w:val="yellow"/>
        </w:rPr>
      </w:pPr>
    </w:p>
    <w:p w:rsidR="00D407CA" w:rsidRPr="00130ECC" w:rsidRDefault="00D407CA" w:rsidP="00D407CA">
      <w:pPr>
        <w:pStyle w:val="20"/>
        <w:spacing w:line="240" w:lineRule="auto"/>
        <w:rPr>
          <w:lang w:val="en-US"/>
        </w:rPr>
      </w:pPr>
      <w:r w:rsidRPr="00130ECC">
        <w:t>________________________________</w:t>
      </w:r>
    </w:p>
    <w:p w:rsidR="008A73BC" w:rsidRDefault="008A73BC" w:rsidP="008A73BC">
      <w:pPr>
        <w:pStyle w:val="afa"/>
        <w:jc w:val="both"/>
      </w:pPr>
      <w:r>
        <w:rPr>
          <w:rStyle w:val="afc"/>
        </w:rPr>
        <w:t>1</w:t>
      </w:r>
      <w:r>
        <w:t xml:space="preserve"> </w:t>
      </w:r>
      <w:r w:rsidRPr="00093DE1">
        <w:t xml:space="preserve">Для </w:t>
      </w:r>
      <w:r>
        <w:t>муниципальных районов, городских округов</w:t>
      </w:r>
      <w:r w:rsidRPr="00093DE1">
        <w:t xml:space="preserve">, в </w:t>
      </w:r>
      <w:proofErr w:type="gramStart"/>
      <w:r w:rsidRPr="00093DE1">
        <w:t>отношении</w:t>
      </w:r>
      <w:proofErr w:type="gramEnd"/>
      <w:r w:rsidRPr="00093DE1">
        <w:t xml:space="preserve"> которых осуществляются меры, предусмотренные пунктом 4 статьи 13</w:t>
      </w:r>
      <w:r>
        <w:t>6</w:t>
      </w:r>
      <w:r w:rsidRPr="00093DE1">
        <w:t xml:space="preserve"> Бюджетного кодекса Российской Федерации.</w:t>
      </w:r>
    </w:p>
    <w:p w:rsidR="00D407CA" w:rsidRPr="00130ECC" w:rsidRDefault="00D407CA" w:rsidP="00D407CA">
      <w:pPr>
        <w:pStyle w:val="afa"/>
        <w:jc w:val="both"/>
      </w:pPr>
      <w:proofErr w:type="gramStart"/>
      <w:r w:rsidRPr="00130ECC">
        <w:rPr>
          <w:spacing w:val="-2"/>
          <w:vertAlign w:val="superscript"/>
        </w:rPr>
        <w:t>2</w:t>
      </w:r>
      <w:r w:rsidRPr="00130ECC">
        <w:rPr>
          <w:spacing w:val="-2"/>
        </w:rPr>
        <w:t>До 1 января 201</w:t>
      </w:r>
      <w:r w:rsidR="00434644" w:rsidRPr="00130ECC">
        <w:rPr>
          <w:spacing w:val="-2"/>
        </w:rPr>
        <w:t>7</w:t>
      </w:r>
      <w:r w:rsidRPr="00130ECC">
        <w:rPr>
          <w:spacing w:val="-2"/>
        </w:rPr>
        <w:t xml:space="preserve"> года </w:t>
      </w:r>
      <w:r w:rsidRPr="00130ECC"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бюджетных кредитов, привлекаемых в местный бюджет от других бюджетов бюджетной системы Российской Федерации, предельный объем муниципального долга может превысить ограничения, установленные пунктом 3 статьи 107 Бюджетного кодекса Российской Федерации, в пределах указанных кредитов.</w:t>
      </w:r>
      <w:proofErr w:type="gramEnd"/>
    </w:p>
    <w:p w:rsidR="00424D8E" w:rsidRDefault="00D407CA" w:rsidP="0016577F">
      <w:pPr>
        <w:pStyle w:val="20"/>
        <w:spacing w:line="240" w:lineRule="auto"/>
        <w:ind w:left="0"/>
        <w:jc w:val="both"/>
        <w:rPr>
          <w:sz w:val="20"/>
          <w:szCs w:val="20"/>
        </w:rPr>
      </w:pPr>
      <w:proofErr w:type="gramStart"/>
      <w:r w:rsidRPr="00130ECC">
        <w:rPr>
          <w:sz w:val="20"/>
          <w:szCs w:val="20"/>
          <w:vertAlign w:val="superscript"/>
        </w:rPr>
        <w:t>3</w:t>
      </w:r>
      <w:r w:rsidRPr="00130ECC">
        <w:rPr>
          <w:sz w:val="20"/>
          <w:szCs w:val="20"/>
        </w:rPr>
        <w:t>До 1 января 201</w:t>
      </w:r>
      <w:r w:rsidR="00434644" w:rsidRPr="00130ECC">
        <w:rPr>
          <w:sz w:val="20"/>
          <w:szCs w:val="20"/>
        </w:rPr>
        <w:t>7</w:t>
      </w:r>
      <w:r w:rsidRPr="00130ECC">
        <w:rPr>
          <w:sz w:val="20"/>
          <w:szCs w:val="20"/>
        </w:rPr>
        <w:t xml:space="preserve"> года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разницы между полученными и погашенными муниципальным образованием бюджетными кредитами, предоставленными местному бюджету другими бюджетами бюджетной системы Российской Федерации, дефицит местного бюджета может превысить ограничения, установленные пунктом 3 статьи 92.1 Бюджетного кодекса Российской Федерации, в предела</w:t>
      </w:r>
      <w:r w:rsidR="007708F4" w:rsidRPr="00130ECC">
        <w:rPr>
          <w:sz w:val="20"/>
          <w:szCs w:val="20"/>
        </w:rPr>
        <w:t>х указанной</w:t>
      </w:r>
      <w:proofErr w:type="gramEnd"/>
      <w:r w:rsidR="007708F4" w:rsidRPr="00130ECC">
        <w:rPr>
          <w:sz w:val="20"/>
          <w:szCs w:val="20"/>
        </w:rPr>
        <w:t xml:space="preserve"> разницы обра</w:t>
      </w:r>
      <w:r w:rsidR="00130ECC" w:rsidRPr="00130ECC">
        <w:rPr>
          <w:sz w:val="20"/>
          <w:szCs w:val="20"/>
        </w:rPr>
        <w:t>зо</w:t>
      </w:r>
      <w:r w:rsidR="0016577F">
        <w:rPr>
          <w:sz w:val="20"/>
          <w:szCs w:val="20"/>
        </w:rPr>
        <w:t>вания.</w:t>
      </w:r>
    </w:p>
    <w:p w:rsidR="00D80DAF" w:rsidRDefault="00D80DAF" w:rsidP="0016577F">
      <w:pPr>
        <w:pStyle w:val="20"/>
        <w:spacing w:line="240" w:lineRule="auto"/>
        <w:ind w:left="0"/>
        <w:jc w:val="both"/>
        <w:rPr>
          <w:sz w:val="20"/>
          <w:szCs w:val="20"/>
        </w:rPr>
      </w:pPr>
    </w:p>
    <w:p w:rsidR="00D80DAF" w:rsidRDefault="00D80DAF" w:rsidP="0016577F">
      <w:pPr>
        <w:pStyle w:val="20"/>
        <w:spacing w:line="240" w:lineRule="auto"/>
        <w:ind w:left="0"/>
        <w:jc w:val="both"/>
        <w:rPr>
          <w:sz w:val="20"/>
          <w:szCs w:val="20"/>
        </w:rPr>
      </w:pPr>
    </w:p>
    <w:p w:rsidR="00D80DAF" w:rsidRDefault="00D80DAF" w:rsidP="0016577F">
      <w:pPr>
        <w:pStyle w:val="20"/>
        <w:spacing w:line="240" w:lineRule="auto"/>
        <w:ind w:left="0"/>
        <w:jc w:val="both"/>
        <w:rPr>
          <w:sz w:val="20"/>
          <w:szCs w:val="20"/>
        </w:rPr>
      </w:pPr>
    </w:p>
    <w:p w:rsidR="00D80DAF" w:rsidRPr="00953B38" w:rsidRDefault="00D80DAF" w:rsidP="00D80DAF">
      <w:pPr>
        <w:pStyle w:val="20"/>
        <w:spacing w:line="240" w:lineRule="auto"/>
        <w:ind w:left="0"/>
        <w:jc w:val="center"/>
        <w:rPr>
          <w:sz w:val="28"/>
          <w:szCs w:val="28"/>
        </w:rPr>
      </w:pPr>
      <w:r>
        <w:rPr>
          <w:sz w:val="20"/>
          <w:szCs w:val="20"/>
        </w:rPr>
        <w:t>____________________________________</w:t>
      </w:r>
    </w:p>
    <w:sectPr w:rsidR="00D80DAF" w:rsidRPr="00953B38" w:rsidSect="002A33C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D7" w:rsidRDefault="00C27BD7" w:rsidP="000C072F">
      <w:r>
        <w:separator/>
      </w:r>
    </w:p>
  </w:endnote>
  <w:endnote w:type="continuationSeparator" w:id="0">
    <w:p w:rsidR="00C27BD7" w:rsidRDefault="00C27BD7" w:rsidP="000C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8C" w:rsidRDefault="00654B8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8C" w:rsidRDefault="00654B8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8C" w:rsidRDefault="00654B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D7" w:rsidRDefault="00C27BD7" w:rsidP="000C072F">
      <w:r>
        <w:separator/>
      </w:r>
    </w:p>
  </w:footnote>
  <w:footnote w:type="continuationSeparator" w:id="0">
    <w:p w:rsidR="00C27BD7" w:rsidRDefault="00C27BD7" w:rsidP="000C0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8C" w:rsidRDefault="00654B8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408851"/>
      <w:docPartObj>
        <w:docPartGallery w:val="Page Numbers (Top of Page)"/>
        <w:docPartUnique/>
      </w:docPartObj>
    </w:sdtPr>
    <w:sdtEndPr/>
    <w:sdtContent>
      <w:p w:rsidR="00654B8C" w:rsidRDefault="00654B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F38">
          <w:rPr>
            <w:noProof/>
          </w:rPr>
          <w:t>20</w:t>
        </w:r>
        <w:r>
          <w:fldChar w:fldCharType="end"/>
        </w:r>
      </w:p>
    </w:sdtContent>
  </w:sdt>
  <w:p w:rsidR="00654B8C" w:rsidRDefault="00654B8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8C" w:rsidRDefault="00654B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A9411C6"/>
    <w:multiLevelType w:val="hybridMultilevel"/>
    <w:tmpl w:val="123AA138"/>
    <w:lvl w:ilvl="0" w:tplc="546AD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55ACC"/>
    <w:multiLevelType w:val="hybridMultilevel"/>
    <w:tmpl w:val="AE0C9C34"/>
    <w:lvl w:ilvl="0" w:tplc="260AAB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4BEF278">
      <w:start w:val="1"/>
      <w:numFmt w:val="decimal"/>
      <w:lvlText w:val="%2."/>
      <w:lvlJc w:val="left"/>
      <w:pPr>
        <w:tabs>
          <w:tab w:val="num" w:pos="1545"/>
        </w:tabs>
        <w:ind w:left="1545" w:hanging="4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9156D"/>
    <w:multiLevelType w:val="multilevel"/>
    <w:tmpl w:val="6B7836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283254"/>
    <w:multiLevelType w:val="multilevel"/>
    <w:tmpl w:val="099E3B1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6335F3F"/>
    <w:multiLevelType w:val="hybridMultilevel"/>
    <w:tmpl w:val="5B0678A8"/>
    <w:lvl w:ilvl="0" w:tplc="A38E171C">
      <w:start w:val="2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17666E"/>
    <w:multiLevelType w:val="hybridMultilevel"/>
    <w:tmpl w:val="763EC9FC"/>
    <w:lvl w:ilvl="0" w:tplc="3B5CA7A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  <w:sz w:val="28"/>
        <w:szCs w:val="28"/>
      </w:rPr>
    </w:lvl>
    <w:lvl w:ilvl="1" w:tplc="6A942FC4">
      <w:numFmt w:val="none"/>
      <w:lvlText w:val=""/>
      <w:lvlJc w:val="left"/>
      <w:pPr>
        <w:tabs>
          <w:tab w:val="num" w:pos="360"/>
        </w:tabs>
      </w:pPr>
    </w:lvl>
    <w:lvl w:ilvl="2" w:tplc="DB1E896E">
      <w:numFmt w:val="none"/>
      <w:lvlText w:val=""/>
      <w:lvlJc w:val="left"/>
      <w:pPr>
        <w:tabs>
          <w:tab w:val="num" w:pos="360"/>
        </w:tabs>
      </w:pPr>
    </w:lvl>
    <w:lvl w:ilvl="3" w:tplc="BE34778A">
      <w:numFmt w:val="none"/>
      <w:lvlText w:val=""/>
      <w:lvlJc w:val="left"/>
      <w:pPr>
        <w:tabs>
          <w:tab w:val="num" w:pos="360"/>
        </w:tabs>
      </w:pPr>
    </w:lvl>
    <w:lvl w:ilvl="4" w:tplc="5274A710">
      <w:numFmt w:val="none"/>
      <w:lvlText w:val=""/>
      <w:lvlJc w:val="left"/>
      <w:pPr>
        <w:tabs>
          <w:tab w:val="num" w:pos="360"/>
        </w:tabs>
      </w:pPr>
    </w:lvl>
    <w:lvl w:ilvl="5" w:tplc="7BCCC456">
      <w:numFmt w:val="none"/>
      <w:lvlText w:val=""/>
      <w:lvlJc w:val="left"/>
      <w:pPr>
        <w:tabs>
          <w:tab w:val="num" w:pos="360"/>
        </w:tabs>
      </w:pPr>
    </w:lvl>
    <w:lvl w:ilvl="6" w:tplc="C94625CA">
      <w:numFmt w:val="none"/>
      <w:lvlText w:val=""/>
      <w:lvlJc w:val="left"/>
      <w:pPr>
        <w:tabs>
          <w:tab w:val="num" w:pos="360"/>
        </w:tabs>
      </w:pPr>
    </w:lvl>
    <w:lvl w:ilvl="7" w:tplc="0E588A00">
      <w:numFmt w:val="none"/>
      <w:lvlText w:val=""/>
      <w:lvlJc w:val="left"/>
      <w:pPr>
        <w:tabs>
          <w:tab w:val="num" w:pos="360"/>
        </w:tabs>
      </w:pPr>
    </w:lvl>
    <w:lvl w:ilvl="8" w:tplc="BE92688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12C3BF8"/>
    <w:multiLevelType w:val="hybridMultilevel"/>
    <w:tmpl w:val="572C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93494"/>
    <w:multiLevelType w:val="hybridMultilevel"/>
    <w:tmpl w:val="97E6B66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25C6E36"/>
    <w:multiLevelType w:val="hybridMultilevel"/>
    <w:tmpl w:val="FBC0B0DE"/>
    <w:lvl w:ilvl="0" w:tplc="CCA423F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BC42D6"/>
    <w:multiLevelType w:val="multilevel"/>
    <w:tmpl w:val="77E64D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8E2268"/>
    <w:multiLevelType w:val="multilevel"/>
    <w:tmpl w:val="3F9A4DD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8B27E2C"/>
    <w:multiLevelType w:val="hybridMultilevel"/>
    <w:tmpl w:val="5EEE2E8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2E0BFB"/>
    <w:multiLevelType w:val="multilevel"/>
    <w:tmpl w:val="5B0678A8"/>
    <w:lvl w:ilvl="0">
      <w:start w:val="2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9D1775"/>
    <w:multiLevelType w:val="hybridMultilevel"/>
    <w:tmpl w:val="FB5C8DB0"/>
    <w:lvl w:ilvl="0" w:tplc="769A855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9C75345"/>
    <w:multiLevelType w:val="hybridMultilevel"/>
    <w:tmpl w:val="00E215C4"/>
    <w:lvl w:ilvl="0" w:tplc="D24C60FC">
      <w:start w:val="1"/>
      <w:numFmt w:val="decimal"/>
      <w:lvlText w:val="%1)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6">
    <w:nsid w:val="41103223"/>
    <w:multiLevelType w:val="hybridMultilevel"/>
    <w:tmpl w:val="28189574"/>
    <w:lvl w:ilvl="0" w:tplc="5A781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381427"/>
    <w:multiLevelType w:val="hybridMultilevel"/>
    <w:tmpl w:val="D7183840"/>
    <w:lvl w:ilvl="0" w:tplc="6F9047B8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E25A24"/>
    <w:multiLevelType w:val="hybridMultilevel"/>
    <w:tmpl w:val="B15A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66C97"/>
    <w:multiLevelType w:val="hybridMultilevel"/>
    <w:tmpl w:val="48401740"/>
    <w:lvl w:ilvl="0" w:tplc="F04ADD52">
      <w:start w:val="24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DF3B6E"/>
    <w:multiLevelType w:val="multilevel"/>
    <w:tmpl w:val="E7740AF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13D1D97"/>
    <w:multiLevelType w:val="hybridMultilevel"/>
    <w:tmpl w:val="97ECE4E0"/>
    <w:lvl w:ilvl="0" w:tplc="2488D26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C41560"/>
    <w:multiLevelType w:val="hybridMultilevel"/>
    <w:tmpl w:val="4B3ED6E8"/>
    <w:lvl w:ilvl="0" w:tplc="26F86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56C734">
      <w:numFmt w:val="none"/>
      <w:lvlText w:val=""/>
      <w:lvlJc w:val="left"/>
      <w:pPr>
        <w:tabs>
          <w:tab w:val="num" w:pos="360"/>
        </w:tabs>
      </w:pPr>
    </w:lvl>
    <w:lvl w:ilvl="2" w:tplc="A68CE960">
      <w:numFmt w:val="none"/>
      <w:lvlText w:val=""/>
      <w:lvlJc w:val="left"/>
      <w:pPr>
        <w:tabs>
          <w:tab w:val="num" w:pos="360"/>
        </w:tabs>
      </w:pPr>
    </w:lvl>
    <w:lvl w:ilvl="3" w:tplc="A42EEAC2">
      <w:numFmt w:val="none"/>
      <w:lvlText w:val=""/>
      <w:lvlJc w:val="left"/>
      <w:pPr>
        <w:tabs>
          <w:tab w:val="num" w:pos="360"/>
        </w:tabs>
      </w:pPr>
    </w:lvl>
    <w:lvl w:ilvl="4" w:tplc="CA941FBA">
      <w:numFmt w:val="none"/>
      <w:lvlText w:val=""/>
      <w:lvlJc w:val="left"/>
      <w:pPr>
        <w:tabs>
          <w:tab w:val="num" w:pos="360"/>
        </w:tabs>
      </w:pPr>
    </w:lvl>
    <w:lvl w:ilvl="5" w:tplc="7FC64518">
      <w:numFmt w:val="none"/>
      <w:lvlText w:val=""/>
      <w:lvlJc w:val="left"/>
      <w:pPr>
        <w:tabs>
          <w:tab w:val="num" w:pos="360"/>
        </w:tabs>
      </w:pPr>
    </w:lvl>
    <w:lvl w:ilvl="6" w:tplc="14C40072">
      <w:numFmt w:val="none"/>
      <w:lvlText w:val=""/>
      <w:lvlJc w:val="left"/>
      <w:pPr>
        <w:tabs>
          <w:tab w:val="num" w:pos="360"/>
        </w:tabs>
      </w:pPr>
    </w:lvl>
    <w:lvl w:ilvl="7" w:tplc="74B60F6C">
      <w:numFmt w:val="none"/>
      <w:lvlText w:val=""/>
      <w:lvlJc w:val="left"/>
      <w:pPr>
        <w:tabs>
          <w:tab w:val="num" w:pos="360"/>
        </w:tabs>
      </w:pPr>
    </w:lvl>
    <w:lvl w:ilvl="8" w:tplc="0386922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7A281C26"/>
    <w:multiLevelType w:val="hybridMultilevel"/>
    <w:tmpl w:val="A89871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53FA1"/>
    <w:multiLevelType w:val="hybridMultilevel"/>
    <w:tmpl w:val="9B3A831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144F"/>
    <w:multiLevelType w:val="hybridMultilevel"/>
    <w:tmpl w:val="DA661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16"/>
  </w:num>
  <w:num w:numId="5">
    <w:abstractNumId w:val="18"/>
  </w:num>
  <w:num w:numId="6">
    <w:abstractNumId w:val="15"/>
  </w:num>
  <w:num w:numId="7">
    <w:abstractNumId w:val="6"/>
  </w:num>
  <w:num w:numId="8">
    <w:abstractNumId w:val="22"/>
  </w:num>
  <w:num w:numId="9">
    <w:abstractNumId w:val="0"/>
  </w:num>
  <w:num w:numId="10">
    <w:abstractNumId w:val="8"/>
  </w:num>
  <w:num w:numId="11">
    <w:abstractNumId w:val="2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3"/>
  </w:num>
  <w:num w:numId="20">
    <w:abstractNumId w:val="19"/>
  </w:num>
  <w:num w:numId="21">
    <w:abstractNumId w:val="20"/>
  </w:num>
  <w:num w:numId="22">
    <w:abstractNumId w:val="3"/>
  </w:num>
  <w:num w:numId="23">
    <w:abstractNumId w:val="25"/>
  </w:num>
  <w:num w:numId="24">
    <w:abstractNumId w:val="12"/>
  </w:num>
  <w:num w:numId="25">
    <w:abstractNumId w:val="23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6D5"/>
    <w:rsid w:val="00000B0E"/>
    <w:rsid w:val="000036E6"/>
    <w:rsid w:val="00003E6A"/>
    <w:rsid w:val="000042CC"/>
    <w:rsid w:val="000070FB"/>
    <w:rsid w:val="000107DB"/>
    <w:rsid w:val="00014A12"/>
    <w:rsid w:val="000155B4"/>
    <w:rsid w:val="00022EA8"/>
    <w:rsid w:val="00023607"/>
    <w:rsid w:val="0002411A"/>
    <w:rsid w:val="0002770C"/>
    <w:rsid w:val="00030749"/>
    <w:rsid w:val="00031D18"/>
    <w:rsid w:val="000332D9"/>
    <w:rsid w:val="00033976"/>
    <w:rsid w:val="00033EE8"/>
    <w:rsid w:val="00036BAC"/>
    <w:rsid w:val="00043741"/>
    <w:rsid w:val="00044889"/>
    <w:rsid w:val="00045CAE"/>
    <w:rsid w:val="00046B91"/>
    <w:rsid w:val="00047686"/>
    <w:rsid w:val="00050075"/>
    <w:rsid w:val="00050930"/>
    <w:rsid w:val="00052E34"/>
    <w:rsid w:val="00054726"/>
    <w:rsid w:val="000551B7"/>
    <w:rsid w:val="00055892"/>
    <w:rsid w:val="00057679"/>
    <w:rsid w:val="000620D9"/>
    <w:rsid w:val="000634B0"/>
    <w:rsid w:val="00064189"/>
    <w:rsid w:val="00066746"/>
    <w:rsid w:val="00066C8C"/>
    <w:rsid w:val="00072B4B"/>
    <w:rsid w:val="00074899"/>
    <w:rsid w:val="00081D04"/>
    <w:rsid w:val="000826D5"/>
    <w:rsid w:val="0008543A"/>
    <w:rsid w:val="0008579D"/>
    <w:rsid w:val="000863EB"/>
    <w:rsid w:val="00086A37"/>
    <w:rsid w:val="00087C43"/>
    <w:rsid w:val="00090279"/>
    <w:rsid w:val="0009467F"/>
    <w:rsid w:val="000966F2"/>
    <w:rsid w:val="000A0900"/>
    <w:rsid w:val="000A2E03"/>
    <w:rsid w:val="000A314E"/>
    <w:rsid w:val="000B1833"/>
    <w:rsid w:val="000B25F2"/>
    <w:rsid w:val="000B48B0"/>
    <w:rsid w:val="000B7C29"/>
    <w:rsid w:val="000C072F"/>
    <w:rsid w:val="000C0D64"/>
    <w:rsid w:val="000C31F2"/>
    <w:rsid w:val="000C585B"/>
    <w:rsid w:val="000D1729"/>
    <w:rsid w:val="000D3D63"/>
    <w:rsid w:val="000D577B"/>
    <w:rsid w:val="000D6A7E"/>
    <w:rsid w:val="000D6F51"/>
    <w:rsid w:val="000E0602"/>
    <w:rsid w:val="000E0ECC"/>
    <w:rsid w:val="000E5007"/>
    <w:rsid w:val="000E6478"/>
    <w:rsid w:val="000E6B86"/>
    <w:rsid w:val="000F2CA0"/>
    <w:rsid w:val="000F5467"/>
    <w:rsid w:val="000F67C6"/>
    <w:rsid w:val="00102DDF"/>
    <w:rsid w:val="001063EF"/>
    <w:rsid w:val="001102B7"/>
    <w:rsid w:val="00111915"/>
    <w:rsid w:val="001120B2"/>
    <w:rsid w:val="00112947"/>
    <w:rsid w:val="00114670"/>
    <w:rsid w:val="00117562"/>
    <w:rsid w:val="001203E2"/>
    <w:rsid w:val="00120A4F"/>
    <w:rsid w:val="001255BA"/>
    <w:rsid w:val="00130778"/>
    <w:rsid w:val="00130BF8"/>
    <w:rsid w:val="00130ECC"/>
    <w:rsid w:val="001336E7"/>
    <w:rsid w:val="00133BC3"/>
    <w:rsid w:val="001342F0"/>
    <w:rsid w:val="00134C5E"/>
    <w:rsid w:val="00135250"/>
    <w:rsid w:val="00136D6F"/>
    <w:rsid w:val="00137127"/>
    <w:rsid w:val="00137397"/>
    <w:rsid w:val="00137C1C"/>
    <w:rsid w:val="00146948"/>
    <w:rsid w:val="00151E81"/>
    <w:rsid w:val="00153386"/>
    <w:rsid w:val="00154E62"/>
    <w:rsid w:val="00154EB2"/>
    <w:rsid w:val="00154EC7"/>
    <w:rsid w:val="00154EE6"/>
    <w:rsid w:val="0015588A"/>
    <w:rsid w:val="0015762E"/>
    <w:rsid w:val="0016029C"/>
    <w:rsid w:val="00160429"/>
    <w:rsid w:val="00160683"/>
    <w:rsid w:val="0016283C"/>
    <w:rsid w:val="001630D7"/>
    <w:rsid w:val="00163A92"/>
    <w:rsid w:val="00164E28"/>
    <w:rsid w:val="0016577F"/>
    <w:rsid w:val="0017196B"/>
    <w:rsid w:val="00172214"/>
    <w:rsid w:val="001730F4"/>
    <w:rsid w:val="0017542A"/>
    <w:rsid w:val="001840AE"/>
    <w:rsid w:val="001917FD"/>
    <w:rsid w:val="001A1FA1"/>
    <w:rsid w:val="001A430D"/>
    <w:rsid w:val="001B08FA"/>
    <w:rsid w:val="001B31F3"/>
    <w:rsid w:val="001B4165"/>
    <w:rsid w:val="001C56D7"/>
    <w:rsid w:val="001D1833"/>
    <w:rsid w:val="001D4119"/>
    <w:rsid w:val="001D53EF"/>
    <w:rsid w:val="001D574F"/>
    <w:rsid w:val="001D6280"/>
    <w:rsid w:val="001D6B96"/>
    <w:rsid w:val="001E41BE"/>
    <w:rsid w:val="001E4913"/>
    <w:rsid w:val="001F0D25"/>
    <w:rsid w:val="001F1329"/>
    <w:rsid w:val="001F27CA"/>
    <w:rsid w:val="001F65FA"/>
    <w:rsid w:val="001F6ABB"/>
    <w:rsid w:val="001F6B29"/>
    <w:rsid w:val="001F744C"/>
    <w:rsid w:val="002014FF"/>
    <w:rsid w:val="00212509"/>
    <w:rsid w:val="0021433A"/>
    <w:rsid w:val="002150FF"/>
    <w:rsid w:val="002209DD"/>
    <w:rsid w:val="002245D5"/>
    <w:rsid w:val="0023504A"/>
    <w:rsid w:val="00240F39"/>
    <w:rsid w:val="00241DEF"/>
    <w:rsid w:val="00242BDB"/>
    <w:rsid w:val="00243AB7"/>
    <w:rsid w:val="0025456C"/>
    <w:rsid w:val="002565BB"/>
    <w:rsid w:val="00260481"/>
    <w:rsid w:val="00260628"/>
    <w:rsid w:val="002608E4"/>
    <w:rsid w:val="00260B99"/>
    <w:rsid w:val="00261128"/>
    <w:rsid w:val="00263C91"/>
    <w:rsid w:val="00267E67"/>
    <w:rsid w:val="00270DAC"/>
    <w:rsid w:val="00270EB5"/>
    <w:rsid w:val="0027562D"/>
    <w:rsid w:val="0027724A"/>
    <w:rsid w:val="00282BFD"/>
    <w:rsid w:val="002835E2"/>
    <w:rsid w:val="00283BDE"/>
    <w:rsid w:val="002909EE"/>
    <w:rsid w:val="00290E2D"/>
    <w:rsid w:val="002940D8"/>
    <w:rsid w:val="00294AB1"/>
    <w:rsid w:val="0029633C"/>
    <w:rsid w:val="002A33C1"/>
    <w:rsid w:val="002A3A5D"/>
    <w:rsid w:val="002A443C"/>
    <w:rsid w:val="002A4D29"/>
    <w:rsid w:val="002B0B14"/>
    <w:rsid w:val="002B2084"/>
    <w:rsid w:val="002B2513"/>
    <w:rsid w:val="002B2792"/>
    <w:rsid w:val="002B3AC7"/>
    <w:rsid w:val="002B4B21"/>
    <w:rsid w:val="002B7A77"/>
    <w:rsid w:val="002C3C37"/>
    <w:rsid w:val="002D0F6C"/>
    <w:rsid w:val="002D42DE"/>
    <w:rsid w:val="002D4A80"/>
    <w:rsid w:val="002D4BEB"/>
    <w:rsid w:val="002D4C56"/>
    <w:rsid w:val="002E1008"/>
    <w:rsid w:val="002E226B"/>
    <w:rsid w:val="002E23C8"/>
    <w:rsid w:val="002E2F28"/>
    <w:rsid w:val="002E376D"/>
    <w:rsid w:val="002E49EA"/>
    <w:rsid w:val="002E680E"/>
    <w:rsid w:val="002E7A2A"/>
    <w:rsid w:val="002F01CF"/>
    <w:rsid w:val="002F0F0B"/>
    <w:rsid w:val="00302AF1"/>
    <w:rsid w:val="00306209"/>
    <w:rsid w:val="00307B17"/>
    <w:rsid w:val="00307FD4"/>
    <w:rsid w:val="00314327"/>
    <w:rsid w:val="00315AF0"/>
    <w:rsid w:val="0032139E"/>
    <w:rsid w:val="0032197C"/>
    <w:rsid w:val="00323260"/>
    <w:rsid w:val="00324D73"/>
    <w:rsid w:val="0032500C"/>
    <w:rsid w:val="003266C0"/>
    <w:rsid w:val="00327F33"/>
    <w:rsid w:val="00332D56"/>
    <w:rsid w:val="00334BD9"/>
    <w:rsid w:val="00336176"/>
    <w:rsid w:val="0034022F"/>
    <w:rsid w:val="00341357"/>
    <w:rsid w:val="0034151F"/>
    <w:rsid w:val="00342A69"/>
    <w:rsid w:val="0034615E"/>
    <w:rsid w:val="00354739"/>
    <w:rsid w:val="0035552D"/>
    <w:rsid w:val="0035647B"/>
    <w:rsid w:val="0035714F"/>
    <w:rsid w:val="003640F7"/>
    <w:rsid w:val="00364BDF"/>
    <w:rsid w:val="00374744"/>
    <w:rsid w:val="00376F1B"/>
    <w:rsid w:val="00380422"/>
    <w:rsid w:val="003806EC"/>
    <w:rsid w:val="00380A2F"/>
    <w:rsid w:val="00383D17"/>
    <w:rsid w:val="00387EC7"/>
    <w:rsid w:val="00397426"/>
    <w:rsid w:val="003A1F16"/>
    <w:rsid w:val="003A231A"/>
    <w:rsid w:val="003A4603"/>
    <w:rsid w:val="003A4CEB"/>
    <w:rsid w:val="003A73C5"/>
    <w:rsid w:val="003B0248"/>
    <w:rsid w:val="003C30DE"/>
    <w:rsid w:val="003C31ED"/>
    <w:rsid w:val="003C5457"/>
    <w:rsid w:val="003C7D02"/>
    <w:rsid w:val="003D1814"/>
    <w:rsid w:val="003D3793"/>
    <w:rsid w:val="003D4160"/>
    <w:rsid w:val="003D6D13"/>
    <w:rsid w:val="003D7D2F"/>
    <w:rsid w:val="003E2E9B"/>
    <w:rsid w:val="003E4608"/>
    <w:rsid w:val="003E54A2"/>
    <w:rsid w:val="003F0CD5"/>
    <w:rsid w:val="003F14D8"/>
    <w:rsid w:val="003F152C"/>
    <w:rsid w:val="003F2456"/>
    <w:rsid w:val="003F5D98"/>
    <w:rsid w:val="003F75DE"/>
    <w:rsid w:val="003F7814"/>
    <w:rsid w:val="004024B9"/>
    <w:rsid w:val="00407A09"/>
    <w:rsid w:val="00410C52"/>
    <w:rsid w:val="004133F5"/>
    <w:rsid w:val="00414E43"/>
    <w:rsid w:val="004161D8"/>
    <w:rsid w:val="00420D79"/>
    <w:rsid w:val="00420FB7"/>
    <w:rsid w:val="00422CE7"/>
    <w:rsid w:val="00424B75"/>
    <w:rsid w:val="00424D8E"/>
    <w:rsid w:val="004261CE"/>
    <w:rsid w:val="00432C2D"/>
    <w:rsid w:val="00434644"/>
    <w:rsid w:val="00435015"/>
    <w:rsid w:val="0043565D"/>
    <w:rsid w:val="0043736C"/>
    <w:rsid w:val="004401B1"/>
    <w:rsid w:val="004426EB"/>
    <w:rsid w:val="00443812"/>
    <w:rsid w:val="00451B4C"/>
    <w:rsid w:val="00456259"/>
    <w:rsid w:val="004575E4"/>
    <w:rsid w:val="0046371D"/>
    <w:rsid w:val="004654A4"/>
    <w:rsid w:val="00465991"/>
    <w:rsid w:val="00465A98"/>
    <w:rsid w:val="00466B77"/>
    <w:rsid w:val="00467C5D"/>
    <w:rsid w:val="00470349"/>
    <w:rsid w:val="00470A8C"/>
    <w:rsid w:val="00471B85"/>
    <w:rsid w:val="004725B8"/>
    <w:rsid w:val="00474D1F"/>
    <w:rsid w:val="00476EDB"/>
    <w:rsid w:val="00476F36"/>
    <w:rsid w:val="0047779A"/>
    <w:rsid w:val="004820D5"/>
    <w:rsid w:val="00482F42"/>
    <w:rsid w:val="00483205"/>
    <w:rsid w:val="0048347C"/>
    <w:rsid w:val="00486149"/>
    <w:rsid w:val="00486832"/>
    <w:rsid w:val="004871FF"/>
    <w:rsid w:val="00491BC2"/>
    <w:rsid w:val="004923D9"/>
    <w:rsid w:val="00492577"/>
    <w:rsid w:val="00493FC5"/>
    <w:rsid w:val="0049441F"/>
    <w:rsid w:val="004963F8"/>
    <w:rsid w:val="004A040F"/>
    <w:rsid w:val="004A23A8"/>
    <w:rsid w:val="004B04BF"/>
    <w:rsid w:val="004B04EB"/>
    <w:rsid w:val="004B1A5A"/>
    <w:rsid w:val="004B2310"/>
    <w:rsid w:val="004B43FD"/>
    <w:rsid w:val="004B5E84"/>
    <w:rsid w:val="004B5FD6"/>
    <w:rsid w:val="004B6A4F"/>
    <w:rsid w:val="004B7D17"/>
    <w:rsid w:val="004C1516"/>
    <w:rsid w:val="004C17D6"/>
    <w:rsid w:val="004C2585"/>
    <w:rsid w:val="004C488E"/>
    <w:rsid w:val="004C4893"/>
    <w:rsid w:val="004C79F9"/>
    <w:rsid w:val="004D0622"/>
    <w:rsid w:val="004D062C"/>
    <w:rsid w:val="004D1832"/>
    <w:rsid w:val="004D22C4"/>
    <w:rsid w:val="004D24D4"/>
    <w:rsid w:val="004D518E"/>
    <w:rsid w:val="004D71C6"/>
    <w:rsid w:val="004D7253"/>
    <w:rsid w:val="004D7FBE"/>
    <w:rsid w:val="004E0D28"/>
    <w:rsid w:val="004E1E93"/>
    <w:rsid w:val="004E4A93"/>
    <w:rsid w:val="004E6DEB"/>
    <w:rsid w:val="004F324C"/>
    <w:rsid w:val="004F5381"/>
    <w:rsid w:val="004F6F2F"/>
    <w:rsid w:val="005007CC"/>
    <w:rsid w:val="005046C4"/>
    <w:rsid w:val="005072DC"/>
    <w:rsid w:val="00507417"/>
    <w:rsid w:val="00507B09"/>
    <w:rsid w:val="005102DB"/>
    <w:rsid w:val="005121ED"/>
    <w:rsid w:val="005130BE"/>
    <w:rsid w:val="00514258"/>
    <w:rsid w:val="005176BF"/>
    <w:rsid w:val="0052087C"/>
    <w:rsid w:val="00521194"/>
    <w:rsid w:val="00525B27"/>
    <w:rsid w:val="005267A8"/>
    <w:rsid w:val="0052781B"/>
    <w:rsid w:val="00527C67"/>
    <w:rsid w:val="005302D5"/>
    <w:rsid w:val="005327F9"/>
    <w:rsid w:val="00532FB1"/>
    <w:rsid w:val="00533488"/>
    <w:rsid w:val="00534672"/>
    <w:rsid w:val="00534F0D"/>
    <w:rsid w:val="005363EC"/>
    <w:rsid w:val="00536971"/>
    <w:rsid w:val="0053753D"/>
    <w:rsid w:val="005375F9"/>
    <w:rsid w:val="00537C80"/>
    <w:rsid w:val="00544D2C"/>
    <w:rsid w:val="005479F2"/>
    <w:rsid w:val="00547ED1"/>
    <w:rsid w:val="00550828"/>
    <w:rsid w:val="00553565"/>
    <w:rsid w:val="00554C1D"/>
    <w:rsid w:val="005558F4"/>
    <w:rsid w:val="00557F1A"/>
    <w:rsid w:val="0056180B"/>
    <w:rsid w:val="0056774C"/>
    <w:rsid w:val="005704B4"/>
    <w:rsid w:val="00574EE0"/>
    <w:rsid w:val="005753D3"/>
    <w:rsid w:val="0057560B"/>
    <w:rsid w:val="0057569D"/>
    <w:rsid w:val="00575A6C"/>
    <w:rsid w:val="00575E4B"/>
    <w:rsid w:val="00577289"/>
    <w:rsid w:val="00580927"/>
    <w:rsid w:val="0058496C"/>
    <w:rsid w:val="00585959"/>
    <w:rsid w:val="00587358"/>
    <w:rsid w:val="00593C30"/>
    <w:rsid w:val="00595CF0"/>
    <w:rsid w:val="00597A65"/>
    <w:rsid w:val="005A201A"/>
    <w:rsid w:val="005A3AAD"/>
    <w:rsid w:val="005A4459"/>
    <w:rsid w:val="005A788C"/>
    <w:rsid w:val="005B38B7"/>
    <w:rsid w:val="005B5E53"/>
    <w:rsid w:val="005B6BF2"/>
    <w:rsid w:val="005C1285"/>
    <w:rsid w:val="005C5612"/>
    <w:rsid w:val="005C7215"/>
    <w:rsid w:val="005C730C"/>
    <w:rsid w:val="005D2145"/>
    <w:rsid w:val="005E4AD0"/>
    <w:rsid w:val="005E4FB5"/>
    <w:rsid w:val="005E5EF3"/>
    <w:rsid w:val="005E6D54"/>
    <w:rsid w:val="005E71AD"/>
    <w:rsid w:val="005E7F9B"/>
    <w:rsid w:val="005F0A04"/>
    <w:rsid w:val="005F149B"/>
    <w:rsid w:val="005F1BA6"/>
    <w:rsid w:val="005F2505"/>
    <w:rsid w:val="005F6DCC"/>
    <w:rsid w:val="00600371"/>
    <w:rsid w:val="006004F3"/>
    <w:rsid w:val="00601851"/>
    <w:rsid w:val="006047E4"/>
    <w:rsid w:val="00604D0C"/>
    <w:rsid w:val="006117A8"/>
    <w:rsid w:val="00613578"/>
    <w:rsid w:val="0061395D"/>
    <w:rsid w:val="00613AFB"/>
    <w:rsid w:val="006204DA"/>
    <w:rsid w:val="0062210B"/>
    <w:rsid w:val="00626689"/>
    <w:rsid w:val="0062780C"/>
    <w:rsid w:val="00630322"/>
    <w:rsid w:val="0063087C"/>
    <w:rsid w:val="00631290"/>
    <w:rsid w:val="006324D0"/>
    <w:rsid w:val="0063315F"/>
    <w:rsid w:val="0063478E"/>
    <w:rsid w:val="00641469"/>
    <w:rsid w:val="0064450B"/>
    <w:rsid w:val="0065269C"/>
    <w:rsid w:val="00652C57"/>
    <w:rsid w:val="00654B8C"/>
    <w:rsid w:val="00654DEF"/>
    <w:rsid w:val="00656BEA"/>
    <w:rsid w:val="00657CB1"/>
    <w:rsid w:val="00664037"/>
    <w:rsid w:val="0067487C"/>
    <w:rsid w:val="00674D52"/>
    <w:rsid w:val="00681EEC"/>
    <w:rsid w:val="00682247"/>
    <w:rsid w:val="00682AB2"/>
    <w:rsid w:val="00684ACF"/>
    <w:rsid w:val="006867F0"/>
    <w:rsid w:val="006904B5"/>
    <w:rsid w:val="00694E19"/>
    <w:rsid w:val="006952A5"/>
    <w:rsid w:val="006A1A34"/>
    <w:rsid w:val="006A4A8D"/>
    <w:rsid w:val="006B0678"/>
    <w:rsid w:val="006B1F24"/>
    <w:rsid w:val="006B3954"/>
    <w:rsid w:val="006B6A64"/>
    <w:rsid w:val="006C0F1C"/>
    <w:rsid w:val="006C2CAA"/>
    <w:rsid w:val="006C3014"/>
    <w:rsid w:val="006C6700"/>
    <w:rsid w:val="006D0D86"/>
    <w:rsid w:val="006D44C8"/>
    <w:rsid w:val="006D7738"/>
    <w:rsid w:val="006E084A"/>
    <w:rsid w:val="006E0A84"/>
    <w:rsid w:val="006E3CB8"/>
    <w:rsid w:val="006E7A36"/>
    <w:rsid w:val="006F08AC"/>
    <w:rsid w:val="006F67D1"/>
    <w:rsid w:val="006F7CEE"/>
    <w:rsid w:val="00701B3F"/>
    <w:rsid w:val="007021EB"/>
    <w:rsid w:val="00710B03"/>
    <w:rsid w:val="00710FE7"/>
    <w:rsid w:val="007113EC"/>
    <w:rsid w:val="007115BE"/>
    <w:rsid w:val="00711E31"/>
    <w:rsid w:val="00714A6E"/>
    <w:rsid w:val="00714D2D"/>
    <w:rsid w:val="00720079"/>
    <w:rsid w:val="00721CF9"/>
    <w:rsid w:val="0072229C"/>
    <w:rsid w:val="00723973"/>
    <w:rsid w:val="00724815"/>
    <w:rsid w:val="00724854"/>
    <w:rsid w:val="007253B1"/>
    <w:rsid w:val="00736F93"/>
    <w:rsid w:val="0074060B"/>
    <w:rsid w:val="007445DD"/>
    <w:rsid w:val="007456BC"/>
    <w:rsid w:val="00745B14"/>
    <w:rsid w:val="0075214B"/>
    <w:rsid w:val="007526D7"/>
    <w:rsid w:val="00752ECE"/>
    <w:rsid w:val="007533DA"/>
    <w:rsid w:val="0075538E"/>
    <w:rsid w:val="00757AF2"/>
    <w:rsid w:val="00757DAC"/>
    <w:rsid w:val="0076177B"/>
    <w:rsid w:val="00762286"/>
    <w:rsid w:val="00763C9F"/>
    <w:rsid w:val="00765549"/>
    <w:rsid w:val="00766601"/>
    <w:rsid w:val="00766A01"/>
    <w:rsid w:val="0076772F"/>
    <w:rsid w:val="007708F4"/>
    <w:rsid w:val="00771630"/>
    <w:rsid w:val="00771DFD"/>
    <w:rsid w:val="00772FEA"/>
    <w:rsid w:val="0077401A"/>
    <w:rsid w:val="0078006E"/>
    <w:rsid w:val="00781AF1"/>
    <w:rsid w:val="00781F53"/>
    <w:rsid w:val="00782BDA"/>
    <w:rsid w:val="00783271"/>
    <w:rsid w:val="00791168"/>
    <w:rsid w:val="0079216B"/>
    <w:rsid w:val="00796DEC"/>
    <w:rsid w:val="007A151E"/>
    <w:rsid w:val="007A21BA"/>
    <w:rsid w:val="007A70AB"/>
    <w:rsid w:val="007B1F3B"/>
    <w:rsid w:val="007B2461"/>
    <w:rsid w:val="007B3D65"/>
    <w:rsid w:val="007B565A"/>
    <w:rsid w:val="007B6D84"/>
    <w:rsid w:val="007C0AEC"/>
    <w:rsid w:val="007C5DF9"/>
    <w:rsid w:val="007D0100"/>
    <w:rsid w:val="007D2DB7"/>
    <w:rsid w:val="007D2EC6"/>
    <w:rsid w:val="007D47AA"/>
    <w:rsid w:val="007D50A0"/>
    <w:rsid w:val="007D52D9"/>
    <w:rsid w:val="007D561D"/>
    <w:rsid w:val="007D70AF"/>
    <w:rsid w:val="007E32AA"/>
    <w:rsid w:val="007E708F"/>
    <w:rsid w:val="007F0555"/>
    <w:rsid w:val="007F31E8"/>
    <w:rsid w:val="0080011B"/>
    <w:rsid w:val="0080023D"/>
    <w:rsid w:val="00801C9C"/>
    <w:rsid w:val="0080218B"/>
    <w:rsid w:val="00804AA5"/>
    <w:rsid w:val="0081042B"/>
    <w:rsid w:val="00811EC1"/>
    <w:rsid w:val="00816C05"/>
    <w:rsid w:val="00820D5A"/>
    <w:rsid w:val="00823049"/>
    <w:rsid w:val="00830CA8"/>
    <w:rsid w:val="0083517B"/>
    <w:rsid w:val="00835287"/>
    <w:rsid w:val="008370A0"/>
    <w:rsid w:val="00840E7C"/>
    <w:rsid w:val="0084340E"/>
    <w:rsid w:val="00843CEA"/>
    <w:rsid w:val="00844F9A"/>
    <w:rsid w:val="00846788"/>
    <w:rsid w:val="0085016A"/>
    <w:rsid w:val="008507E3"/>
    <w:rsid w:val="00855815"/>
    <w:rsid w:val="00856740"/>
    <w:rsid w:val="00856EF7"/>
    <w:rsid w:val="008573BE"/>
    <w:rsid w:val="00862A51"/>
    <w:rsid w:val="00863DE3"/>
    <w:rsid w:val="00867BA3"/>
    <w:rsid w:val="00867EA4"/>
    <w:rsid w:val="00870ECA"/>
    <w:rsid w:val="008712F4"/>
    <w:rsid w:val="008755B2"/>
    <w:rsid w:val="008759E6"/>
    <w:rsid w:val="008767CB"/>
    <w:rsid w:val="008819C9"/>
    <w:rsid w:val="00884A4C"/>
    <w:rsid w:val="00893402"/>
    <w:rsid w:val="00896296"/>
    <w:rsid w:val="00897B0E"/>
    <w:rsid w:val="008A1970"/>
    <w:rsid w:val="008A1EBF"/>
    <w:rsid w:val="008A34C0"/>
    <w:rsid w:val="008A73BC"/>
    <w:rsid w:val="008B1C0C"/>
    <w:rsid w:val="008B4DBD"/>
    <w:rsid w:val="008B518F"/>
    <w:rsid w:val="008B6AC6"/>
    <w:rsid w:val="008C0B23"/>
    <w:rsid w:val="008C232E"/>
    <w:rsid w:val="008C490D"/>
    <w:rsid w:val="008C79D2"/>
    <w:rsid w:val="008D1A4D"/>
    <w:rsid w:val="008D1CEE"/>
    <w:rsid w:val="008D327B"/>
    <w:rsid w:val="008D3FC4"/>
    <w:rsid w:val="008D502F"/>
    <w:rsid w:val="008D5704"/>
    <w:rsid w:val="008D64D5"/>
    <w:rsid w:val="008E4CD4"/>
    <w:rsid w:val="008F0CF7"/>
    <w:rsid w:val="008F541A"/>
    <w:rsid w:val="008F584A"/>
    <w:rsid w:val="008F63AF"/>
    <w:rsid w:val="008F6A92"/>
    <w:rsid w:val="00910503"/>
    <w:rsid w:val="009208FE"/>
    <w:rsid w:val="009251CA"/>
    <w:rsid w:val="00926354"/>
    <w:rsid w:val="00927721"/>
    <w:rsid w:val="00927C2F"/>
    <w:rsid w:val="009303CF"/>
    <w:rsid w:val="00935A16"/>
    <w:rsid w:val="00936F66"/>
    <w:rsid w:val="009405A9"/>
    <w:rsid w:val="00943EAE"/>
    <w:rsid w:val="00950102"/>
    <w:rsid w:val="0095036C"/>
    <w:rsid w:val="0095040E"/>
    <w:rsid w:val="00950AB4"/>
    <w:rsid w:val="00951FE8"/>
    <w:rsid w:val="00952EEF"/>
    <w:rsid w:val="00953B38"/>
    <w:rsid w:val="009545B8"/>
    <w:rsid w:val="009562E5"/>
    <w:rsid w:val="00965B66"/>
    <w:rsid w:val="0096681A"/>
    <w:rsid w:val="009739B9"/>
    <w:rsid w:val="00974DE9"/>
    <w:rsid w:val="00976792"/>
    <w:rsid w:val="00977151"/>
    <w:rsid w:val="00977B00"/>
    <w:rsid w:val="009824BA"/>
    <w:rsid w:val="00984496"/>
    <w:rsid w:val="00992B12"/>
    <w:rsid w:val="00994EFD"/>
    <w:rsid w:val="009956B1"/>
    <w:rsid w:val="00997B53"/>
    <w:rsid w:val="00997B66"/>
    <w:rsid w:val="009A008F"/>
    <w:rsid w:val="009A269D"/>
    <w:rsid w:val="009A42DC"/>
    <w:rsid w:val="009A4514"/>
    <w:rsid w:val="009A6F5A"/>
    <w:rsid w:val="009B1274"/>
    <w:rsid w:val="009B18B1"/>
    <w:rsid w:val="009B3493"/>
    <w:rsid w:val="009B4CD4"/>
    <w:rsid w:val="009B5A7E"/>
    <w:rsid w:val="009B6FD9"/>
    <w:rsid w:val="009C0832"/>
    <w:rsid w:val="009C458B"/>
    <w:rsid w:val="009C67CF"/>
    <w:rsid w:val="009C798E"/>
    <w:rsid w:val="009D0FDE"/>
    <w:rsid w:val="009D3A48"/>
    <w:rsid w:val="009D459B"/>
    <w:rsid w:val="009D5E75"/>
    <w:rsid w:val="009D6F1D"/>
    <w:rsid w:val="009D7AAA"/>
    <w:rsid w:val="009E29FB"/>
    <w:rsid w:val="009E49F3"/>
    <w:rsid w:val="009E4A93"/>
    <w:rsid w:val="009E5CB3"/>
    <w:rsid w:val="009E6C0A"/>
    <w:rsid w:val="009E778D"/>
    <w:rsid w:val="009F0243"/>
    <w:rsid w:val="009F0B72"/>
    <w:rsid w:val="009F2168"/>
    <w:rsid w:val="00A00F46"/>
    <w:rsid w:val="00A05C57"/>
    <w:rsid w:val="00A125BF"/>
    <w:rsid w:val="00A1457E"/>
    <w:rsid w:val="00A162A7"/>
    <w:rsid w:val="00A209B5"/>
    <w:rsid w:val="00A20FA4"/>
    <w:rsid w:val="00A2149C"/>
    <w:rsid w:val="00A21FAE"/>
    <w:rsid w:val="00A22273"/>
    <w:rsid w:val="00A22C7F"/>
    <w:rsid w:val="00A234AB"/>
    <w:rsid w:val="00A2393B"/>
    <w:rsid w:val="00A25790"/>
    <w:rsid w:val="00A27A5A"/>
    <w:rsid w:val="00A335D3"/>
    <w:rsid w:val="00A35E78"/>
    <w:rsid w:val="00A37C92"/>
    <w:rsid w:val="00A408A4"/>
    <w:rsid w:val="00A44E90"/>
    <w:rsid w:val="00A46B62"/>
    <w:rsid w:val="00A46E78"/>
    <w:rsid w:val="00A46FE1"/>
    <w:rsid w:val="00A53684"/>
    <w:rsid w:val="00A60892"/>
    <w:rsid w:val="00A625B5"/>
    <w:rsid w:val="00A64C25"/>
    <w:rsid w:val="00A671E6"/>
    <w:rsid w:val="00A677CD"/>
    <w:rsid w:val="00A67FE4"/>
    <w:rsid w:val="00A74121"/>
    <w:rsid w:val="00A74446"/>
    <w:rsid w:val="00A752EF"/>
    <w:rsid w:val="00A7537E"/>
    <w:rsid w:val="00A754A3"/>
    <w:rsid w:val="00A75CF9"/>
    <w:rsid w:val="00A80A99"/>
    <w:rsid w:val="00A82D51"/>
    <w:rsid w:val="00A90BD3"/>
    <w:rsid w:val="00A91648"/>
    <w:rsid w:val="00A92AFF"/>
    <w:rsid w:val="00A9747F"/>
    <w:rsid w:val="00AA0FDD"/>
    <w:rsid w:val="00AB0089"/>
    <w:rsid w:val="00AB2D6F"/>
    <w:rsid w:val="00AB709B"/>
    <w:rsid w:val="00AB7F00"/>
    <w:rsid w:val="00AC132A"/>
    <w:rsid w:val="00AC2090"/>
    <w:rsid w:val="00AC337A"/>
    <w:rsid w:val="00AC7971"/>
    <w:rsid w:val="00AD2BEC"/>
    <w:rsid w:val="00AD3760"/>
    <w:rsid w:val="00AD4A7A"/>
    <w:rsid w:val="00AD5958"/>
    <w:rsid w:val="00AE5CB4"/>
    <w:rsid w:val="00AE7387"/>
    <w:rsid w:val="00AF2F43"/>
    <w:rsid w:val="00AF4F26"/>
    <w:rsid w:val="00AF65A0"/>
    <w:rsid w:val="00AF7B68"/>
    <w:rsid w:val="00B006B3"/>
    <w:rsid w:val="00B006DC"/>
    <w:rsid w:val="00B026F4"/>
    <w:rsid w:val="00B02871"/>
    <w:rsid w:val="00B04F23"/>
    <w:rsid w:val="00B0667D"/>
    <w:rsid w:val="00B114A7"/>
    <w:rsid w:val="00B24785"/>
    <w:rsid w:val="00B24D37"/>
    <w:rsid w:val="00B2549D"/>
    <w:rsid w:val="00B25F38"/>
    <w:rsid w:val="00B2710B"/>
    <w:rsid w:val="00B279A7"/>
    <w:rsid w:val="00B30DC1"/>
    <w:rsid w:val="00B4231E"/>
    <w:rsid w:val="00B445B9"/>
    <w:rsid w:val="00B45C5D"/>
    <w:rsid w:val="00B473DC"/>
    <w:rsid w:val="00B50341"/>
    <w:rsid w:val="00B5042A"/>
    <w:rsid w:val="00B50472"/>
    <w:rsid w:val="00B52125"/>
    <w:rsid w:val="00B54266"/>
    <w:rsid w:val="00B61571"/>
    <w:rsid w:val="00B6159A"/>
    <w:rsid w:val="00B62419"/>
    <w:rsid w:val="00B737C8"/>
    <w:rsid w:val="00B775E0"/>
    <w:rsid w:val="00B80F11"/>
    <w:rsid w:val="00B83020"/>
    <w:rsid w:val="00B83709"/>
    <w:rsid w:val="00B83CB2"/>
    <w:rsid w:val="00B90CDF"/>
    <w:rsid w:val="00B93B0B"/>
    <w:rsid w:val="00B95AF9"/>
    <w:rsid w:val="00B973E5"/>
    <w:rsid w:val="00BA0274"/>
    <w:rsid w:val="00BA0EFF"/>
    <w:rsid w:val="00BA0F9B"/>
    <w:rsid w:val="00BA1D2A"/>
    <w:rsid w:val="00BA4D9D"/>
    <w:rsid w:val="00BA6EAA"/>
    <w:rsid w:val="00BA6F78"/>
    <w:rsid w:val="00BA77A6"/>
    <w:rsid w:val="00BB29EA"/>
    <w:rsid w:val="00BB7D39"/>
    <w:rsid w:val="00BC112A"/>
    <w:rsid w:val="00BC2CFF"/>
    <w:rsid w:val="00BC3B14"/>
    <w:rsid w:val="00BC3E7C"/>
    <w:rsid w:val="00BD0214"/>
    <w:rsid w:val="00BD266C"/>
    <w:rsid w:val="00BD2A99"/>
    <w:rsid w:val="00BE165A"/>
    <w:rsid w:val="00BE2E21"/>
    <w:rsid w:val="00BF3C38"/>
    <w:rsid w:val="00BF4369"/>
    <w:rsid w:val="00C00BCB"/>
    <w:rsid w:val="00C01295"/>
    <w:rsid w:val="00C01785"/>
    <w:rsid w:val="00C043B9"/>
    <w:rsid w:val="00C12037"/>
    <w:rsid w:val="00C135BA"/>
    <w:rsid w:val="00C14043"/>
    <w:rsid w:val="00C14F3B"/>
    <w:rsid w:val="00C16EE7"/>
    <w:rsid w:val="00C22C50"/>
    <w:rsid w:val="00C23AED"/>
    <w:rsid w:val="00C27BD7"/>
    <w:rsid w:val="00C32B29"/>
    <w:rsid w:val="00C336AC"/>
    <w:rsid w:val="00C35A51"/>
    <w:rsid w:val="00C35C3C"/>
    <w:rsid w:val="00C35DF1"/>
    <w:rsid w:val="00C37192"/>
    <w:rsid w:val="00C408A1"/>
    <w:rsid w:val="00C4199A"/>
    <w:rsid w:val="00C41EBC"/>
    <w:rsid w:val="00C42F59"/>
    <w:rsid w:val="00C445C6"/>
    <w:rsid w:val="00C44655"/>
    <w:rsid w:val="00C44920"/>
    <w:rsid w:val="00C4547C"/>
    <w:rsid w:val="00C518AA"/>
    <w:rsid w:val="00C52451"/>
    <w:rsid w:val="00C5284B"/>
    <w:rsid w:val="00C53895"/>
    <w:rsid w:val="00C542AC"/>
    <w:rsid w:val="00C57526"/>
    <w:rsid w:val="00C62556"/>
    <w:rsid w:val="00C62907"/>
    <w:rsid w:val="00C62C9E"/>
    <w:rsid w:val="00C63462"/>
    <w:rsid w:val="00C716AD"/>
    <w:rsid w:val="00C733E3"/>
    <w:rsid w:val="00C75306"/>
    <w:rsid w:val="00C82EFC"/>
    <w:rsid w:val="00C83A8D"/>
    <w:rsid w:val="00C87A27"/>
    <w:rsid w:val="00C90296"/>
    <w:rsid w:val="00C91348"/>
    <w:rsid w:val="00C93EAF"/>
    <w:rsid w:val="00C9475D"/>
    <w:rsid w:val="00C94BD8"/>
    <w:rsid w:val="00CA07F5"/>
    <w:rsid w:val="00CA0ED9"/>
    <w:rsid w:val="00CA18CE"/>
    <w:rsid w:val="00CA1AD9"/>
    <w:rsid w:val="00CA67FB"/>
    <w:rsid w:val="00CB59B3"/>
    <w:rsid w:val="00CB642B"/>
    <w:rsid w:val="00CC2AC9"/>
    <w:rsid w:val="00CC5410"/>
    <w:rsid w:val="00CD4A16"/>
    <w:rsid w:val="00CD6E68"/>
    <w:rsid w:val="00CE066D"/>
    <w:rsid w:val="00CE1719"/>
    <w:rsid w:val="00CE19EB"/>
    <w:rsid w:val="00CE215B"/>
    <w:rsid w:val="00CE6986"/>
    <w:rsid w:val="00CF0D4C"/>
    <w:rsid w:val="00CF1496"/>
    <w:rsid w:val="00CF4D82"/>
    <w:rsid w:val="00D01DD4"/>
    <w:rsid w:val="00D124C8"/>
    <w:rsid w:val="00D12D25"/>
    <w:rsid w:val="00D15AF3"/>
    <w:rsid w:val="00D215E7"/>
    <w:rsid w:val="00D2473A"/>
    <w:rsid w:val="00D27AF4"/>
    <w:rsid w:val="00D30044"/>
    <w:rsid w:val="00D305ED"/>
    <w:rsid w:val="00D3358A"/>
    <w:rsid w:val="00D3717F"/>
    <w:rsid w:val="00D40441"/>
    <w:rsid w:val="00D407CA"/>
    <w:rsid w:val="00D433AF"/>
    <w:rsid w:val="00D460E0"/>
    <w:rsid w:val="00D46AF1"/>
    <w:rsid w:val="00D47C71"/>
    <w:rsid w:val="00D5082D"/>
    <w:rsid w:val="00D54659"/>
    <w:rsid w:val="00D55A7B"/>
    <w:rsid w:val="00D55DF1"/>
    <w:rsid w:val="00D568AC"/>
    <w:rsid w:val="00D63FF0"/>
    <w:rsid w:val="00D64BF2"/>
    <w:rsid w:val="00D66E18"/>
    <w:rsid w:val="00D7125F"/>
    <w:rsid w:val="00D717F4"/>
    <w:rsid w:val="00D71956"/>
    <w:rsid w:val="00D72C8C"/>
    <w:rsid w:val="00D75632"/>
    <w:rsid w:val="00D80DAF"/>
    <w:rsid w:val="00D8209F"/>
    <w:rsid w:val="00D84279"/>
    <w:rsid w:val="00D85B41"/>
    <w:rsid w:val="00D861FD"/>
    <w:rsid w:val="00D867E4"/>
    <w:rsid w:val="00D903CA"/>
    <w:rsid w:val="00D90FA2"/>
    <w:rsid w:val="00D91591"/>
    <w:rsid w:val="00D924B2"/>
    <w:rsid w:val="00D93387"/>
    <w:rsid w:val="00D93954"/>
    <w:rsid w:val="00D93BB4"/>
    <w:rsid w:val="00D97F5A"/>
    <w:rsid w:val="00DA2956"/>
    <w:rsid w:val="00DA47D0"/>
    <w:rsid w:val="00DA7E61"/>
    <w:rsid w:val="00DB1243"/>
    <w:rsid w:val="00DB568F"/>
    <w:rsid w:val="00DC7830"/>
    <w:rsid w:val="00DD0A8D"/>
    <w:rsid w:val="00DD3640"/>
    <w:rsid w:val="00DE1D8C"/>
    <w:rsid w:val="00DE4C70"/>
    <w:rsid w:val="00DE69BE"/>
    <w:rsid w:val="00DE710D"/>
    <w:rsid w:val="00DF4639"/>
    <w:rsid w:val="00DF6735"/>
    <w:rsid w:val="00E01FC5"/>
    <w:rsid w:val="00E026ED"/>
    <w:rsid w:val="00E04DF6"/>
    <w:rsid w:val="00E109E3"/>
    <w:rsid w:val="00E13E34"/>
    <w:rsid w:val="00E13ED0"/>
    <w:rsid w:val="00E14C84"/>
    <w:rsid w:val="00E20B91"/>
    <w:rsid w:val="00E20D2B"/>
    <w:rsid w:val="00E22AA0"/>
    <w:rsid w:val="00E268BB"/>
    <w:rsid w:val="00E27022"/>
    <w:rsid w:val="00E33380"/>
    <w:rsid w:val="00E34092"/>
    <w:rsid w:val="00E36E63"/>
    <w:rsid w:val="00E370D5"/>
    <w:rsid w:val="00E4138B"/>
    <w:rsid w:val="00E41518"/>
    <w:rsid w:val="00E4384C"/>
    <w:rsid w:val="00E470C4"/>
    <w:rsid w:val="00E52169"/>
    <w:rsid w:val="00E526BE"/>
    <w:rsid w:val="00E52DFE"/>
    <w:rsid w:val="00E535CE"/>
    <w:rsid w:val="00E54439"/>
    <w:rsid w:val="00E57BC5"/>
    <w:rsid w:val="00E65311"/>
    <w:rsid w:val="00E65EBF"/>
    <w:rsid w:val="00E6739A"/>
    <w:rsid w:val="00E75258"/>
    <w:rsid w:val="00E801AA"/>
    <w:rsid w:val="00E814C9"/>
    <w:rsid w:val="00E82F54"/>
    <w:rsid w:val="00E838D4"/>
    <w:rsid w:val="00E84145"/>
    <w:rsid w:val="00E848EC"/>
    <w:rsid w:val="00E87700"/>
    <w:rsid w:val="00E92235"/>
    <w:rsid w:val="00E94952"/>
    <w:rsid w:val="00E96F9F"/>
    <w:rsid w:val="00EA1257"/>
    <w:rsid w:val="00EA15A4"/>
    <w:rsid w:val="00EA1BE2"/>
    <w:rsid w:val="00EA2FFC"/>
    <w:rsid w:val="00EA31A8"/>
    <w:rsid w:val="00EA607F"/>
    <w:rsid w:val="00EB06F3"/>
    <w:rsid w:val="00EB2DF5"/>
    <w:rsid w:val="00EB35D9"/>
    <w:rsid w:val="00EC4E17"/>
    <w:rsid w:val="00EC6EC7"/>
    <w:rsid w:val="00EC7D5D"/>
    <w:rsid w:val="00ED2D80"/>
    <w:rsid w:val="00ED3FA0"/>
    <w:rsid w:val="00ED5095"/>
    <w:rsid w:val="00EE1205"/>
    <w:rsid w:val="00EE366E"/>
    <w:rsid w:val="00EE392B"/>
    <w:rsid w:val="00EE6404"/>
    <w:rsid w:val="00EE6FAC"/>
    <w:rsid w:val="00EF4AD0"/>
    <w:rsid w:val="00F00AF2"/>
    <w:rsid w:val="00F06752"/>
    <w:rsid w:val="00F07253"/>
    <w:rsid w:val="00F0765A"/>
    <w:rsid w:val="00F129B7"/>
    <w:rsid w:val="00F14C82"/>
    <w:rsid w:val="00F27424"/>
    <w:rsid w:val="00F31551"/>
    <w:rsid w:val="00F316CB"/>
    <w:rsid w:val="00F33BFC"/>
    <w:rsid w:val="00F340DA"/>
    <w:rsid w:val="00F34610"/>
    <w:rsid w:val="00F41165"/>
    <w:rsid w:val="00F41500"/>
    <w:rsid w:val="00F41DFB"/>
    <w:rsid w:val="00F429C2"/>
    <w:rsid w:val="00F449AC"/>
    <w:rsid w:val="00F47CEA"/>
    <w:rsid w:val="00F50095"/>
    <w:rsid w:val="00F51753"/>
    <w:rsid w:val="00F52789"/>
    <w:rsid w:val="00F52AB8"/>
    <w:rsid w:val="00F541A5"/>
    <w:rsid w:val="00F5466D"/>
    <w:rsid w:val="00F55CAC"/>
    <w:rsid w:val="00F56371"/>
    <w:rsid w:val="00F6001C"/>
    <w:rsid w:val="00F615C4"/>
    <w:rsid w:val="00F6443D"/>
    <w:rsid w:val="00F657AE"/>
    <w:rsid w:val="00F66D96"/>
    <w:rsid w:val="00F6760D"/>
    <w:rsid w:val="00F714E7"/>
    <w:rsid w:val="00F80F20"/>
    <w:rsid w:val="00F828A8"/>
    <w:rsid w:val="00F8320D"/>
    <w:rsid w:val="00F84A89"/>
    <w:rsid w:val="00F85BCD"/>
    <w:rsid w:val="00F92460"/>
    <w:rsid w:val="00F92A86"/>
    <w:rsid w:val="00F96734"/>
    <w:rsid w:val="00F96AC1"/>
    <w:rsid w:val="00FA1AE7"/>
    <w:rsid w:val="00FA5A74"/>
    <w:rsid w:val="00FA63E0"/>
    <w:rsid w:val="00FB00A9"/>
    <w:rsid w:val="00FB18C1"/>
    <w:rsid w:val="00FB3F25"/>
    <w:rsid w:val="00FB77CC"/>
    <w:rsid w:val="00FC177D"/>
    <w:rsid w:val="00FC6EFD"/>
    <w:rsid w:val="00FD365C"/>
    <w:rsid w:val="00FE22AE"/>
    <w:rsid w:val="00FE36EC"/>
    <w:rsid w:val="00FE40FA"/>
    <w:rsid w:val="00FE5185"/>
    <w:rsid w:val="00FE553C"/>
    <w:rsid w:val="00FE67FA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79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407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,&quot;Сапфир&quot;"/>
    <w:basedOn w:val="a0"/>
    <w:next w:val="a0"/>
    <w:link w:val="30"/>
    <w:qFormat/>
    <w:rsid w:val="00D407CA"/>
    <w:pPr>
      <w:keepNext/>
      <w:numPr>
        <w:ilvl w:val="2"/>
        <w:numId w:val="9"/>
      </w:numPr>
      <w:suppressAutoHyphens/>
      <w:spacing w:before="240" w:after="120"/>
      <w:outlineLvl w:val="2"/>
    </w:pPr>
    <w:rPr>
      <w:b/>
      <w:sz w:val="28"/>
      <w:lang w:eastAsia="en-US"/>
    </w:rPr>
  </w:style>
  <w:style w:type="paragraph" w:styleId="6">
    <w:name w:val="heading 6"/>
    <w:aliases w:val="H6"/>
    <w:basedOn w:val="a0"/>
    <w:next w:val="a0"/>
    <w:link w:val="60"/>
    <w:qFormat/>
    <w:rsid w:val="00D407CA"/>
    <w:pPr>
      <w:numPr>
        <w:ilvl w:val="5"/>
        <w:numId w:val="9"/>
      </w:numPr>
      <w:spacing w:before="240" w:after="60"/>
      <w:jc w:val="both"/>
      <w:outlineLvl w:val="5"/>
    </w:pPr>
    <w:rPr>
      <w:rFonts w:ascii="PetersburgCTT" w:hAnsi="PetersburgCTT"/>
      <w:i/>
      <w:sz w:val="22"/>
      <w:lang w:eastAsia="en-US"/>
    </w:rPr>
  </w:style>
  <w:style w:type="paragraph" w:styleId="7">
    <w:name w:val="heading 7"/>
    <w:basedOn w:val="a0"/>
    <w:next w:val="a0"/>
    <w:link w:val="70"/>
    <w:qFormat/>
    <w:rsid w:val="00D407CA"/>
    <w:pPr>
      <w:numPr>
        <w:ilvl w:val="6"/>
        <w:numId w:val="9"/>
      </w:numPr>
      <w:spacing w:before="240" w:after="60"/>
      <w:jc w:val="both"/>
      <w:outlineLvl w:val="6"/>
    </w:pPr>
    <w:rPr>
      <w:rFonts w:ascii="PetersburgCTT" w:hAnsi="PetersburgCTT"/>
      <w:sz w:val="22"/>
      <w:lang w:eastAsia="en-US"/>
    </w:rPr>
  </w:style>
  <w:style w:type="paragraph" w:styleId="8">
    <w:name w:val="heading 8"/>
    <w:basedOn w:val="a0"/>
    <w:next w:val="a0"/>
    <w:link w:val="80"/>
    <w:qFormat/>
    <w:rsid w:val="00D407CA"/>
    <w:pPr>
      <w:numPr>
        <w:ilvl w:val="7"/>
        <w:numId w:val="9"/>
      </w:numPr>
      <w:spacing w:before="240" w:after="60"/>
      <w:jc w:val="both"/>
      <w:outlineLvl w:val="7"/>
    </w:pPr>
    <w:rPr>
      <w:rFonts w:ascii="PetersburgCTT" w:hAnsi="PetersburgCTT"/>
      <w:i/>
      <w:sz w:val="22"/>
      <w:lang w:eastAsia="en-US"/>
    </w:rPr>
  </w:style>
  <w:style w:type="paragraph" w:styleId="9">
    <w:name w:val="heading 9"/>
    <w:basedOn w:val="a0"/>
    <w:next w:val="a0"/>
    <w:link w:val="90"/>
    <w:qFormat/>
    <w:rsid w:val="00D407CA"/>
    <w:pPr>
      <w:numPr>
        <w:ilvl w:val="8"/>
        <w:numId w:val="9"/>
      </w:numPr>
      <w:spacing w:before="240" w:after="60"/>
      <w:jc w:val="both"/>
      <w:outlineLvl w:val="8"/>
    </w:pPr>
    <w:rPr>
      <w:rFonts w:ascii="PetersburgCTT" w:hAnsi="PetersburgCTT"/>
      <w:i/>
      <w:sz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0"/>
    <w:rsid w:val="000826D5"/>
    <w:pPr>
      <w:ind w:right="-1"/>
      <w:jc w:val="both"/>
    </w:pPr>
    <w:rPr>
      <w:sz w:val="28"/>
      <w:szCs w:val="20"/>
    </w:rPr>
  </w:style>
  <w:style w:type="paragraph" w:styleId="a4">
    <w:name w:val="Body Text"/>
    <w:basedOn w:val="a0"/>
    <w:rsid w:val="000826D5"/>
    <w:pPr>
      <w:spacing w:after="120"/>
    </w:pPr>
  </w:style>
  <w:style w:type="paragraph" w:styleId="a5">
    <w:name w:val="Title"/>
    <w:basedOn w:val="a0"/>
    <w:qFormat/>
    <w:rsid w:val="000826D5"/>
    <w:pPr>
      <w:jc w:val="center"/>
    </w:pPr>
    <w:rPr>
      <w:b/>
      <w:sz w:val="28"/>
      <w:szCs w:val="20"/>
    </w:rPr>
  </w:style>
  <w:style w:type="paragraph" w:styleId="a6">
    <w:name w:val="Subtitle"/>
    <w:basedOn w:val="a0"/>
    <w:qFormat/>
    <w:rsid w:val="000826D5"/>
    <w:pPr>
      <w:jc w:val="center"/>
    </w:pPr>
    <w:rPr>
      <w:b/>
      <w:sz w:val="36"/>
      <w:szCs w:val="20"/>
    </w:rPr>
  </w:style>
  <w:style w:type="paragraph" w:styleId="a7">
    <w:name w:val="Balloon Text"/>
    <w:basedOn w:val="a0"/>
    <w:semiHidden/>
    <w:rsid w:val="00844F9A"/>
    <w:rPr>
      <w:rFonts w:ascii="Tahoma" w:hAnsi="Tahoma" w:cs="Tahoma"/>
      <w:sz w:val="16"/>
      <w:szCs w:val="16"/>
    </w:rPr>
  </w:style>
  <w:style w:type="paragraph" w:styleId="a8">
    <w:name w:val="List Paragraph"/>
    <w:basedOn w:val="a0"/>
    <w:uiPriority w:val="34"/>
    <w:qFormat/>
    <w:rsid w:val="00022EA8"/>
    <w:pPr>
      <w:ind w:left="720"/>
      <w:contextualSpacing/>
    </w:pPr>
  </w:style>
  <w:style w:type="paragraph" w:styleId="a9">
    <w:name w:val="header"/>
    <w:basedOn w:val="a0"/>
    <w:link w:val="aa"/>
    <w:uiPriority w:val="99"/>
    <w:rsid w:val="000C07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0C072F"/>
    <w:rPr>
      <w:sz w:val="24"/>
      <w:szCs w:val="24"/>
    </w:rPr>
  </w:style>
  <w:style w:type="paragraph" w:styleId="ab">
    <w:name w:val="footer"/>
    <w:basedOn w:val="a0"/>
    <w:link w:val="ac"/>
    <w:rsid w:val="000C07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0C072F"/>
    <w:rPr>
      <w:sz w:val="24"/>
      <w:szCs w:val="24"/>
    </w:rPr>
  </w:style>
  <w:style w:type="paragraph" w:styleId="ad">
    <w:name w:val="Body Text Indent"/>
    <w:basedOn w:val="a0"/>
    <w:link w:val="ae"/>
    <w:rsid w:val="00D3717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D3717F"/>
    <w:rPr>
      <w:sz w:val="24"/>
      <w:szCs w:val="24"/>
    </w:rPr>
  </w:style>
  <w:style w:type="paragraph" w:styleId="20">
    <w:name w:val="Body Text Indent 2"/>
    <w:basedOn w:val="a0"/>
    <w:link w:val="21"/>
    <w:rsid w:val="00D3717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3717F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D407C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H3 Знак,&quot;Сапфир&quot; Знак"/>
    <w:basedOn w:val="a1"/>
    <w:link w:val="3"/>
    <w:rsid w:val="00D407CA"/>
    <w:rPr>
      <w:b/>
      <w:sz w:val="28"/>
      <w:szCs w:val="24"/>
      <w:lang w:eastAsia="en-US"/>
    </w:rPr>
  </w:style>
  <w:style w:type="character" w:customStyle="1" w:styleId="60">
    <w:name w:val="Заголовок 6 Знак"/>
    <w:aliases w:val="H6 Знак"/>
    <w:basedOn w:val="a1"/>
    <w:link w:val="6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70">
    <w:name w:val="Заголовок 7 Знак"/>
    <w:basedOn w:val="a1"/>
    <w:link w:val="7"/>
    <w:rsid w:val="00D407CA"/>
    <w:rPr>
      <w:rFonts w:ascii="PetersburgCTT" w:hAnsi="PetersburgCTT"/>
      <w:sz w:val="22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D407CA"/>
    <w:rPr>
      <w:rFonts w:ascii="PetersburgCTT" w:hAnsi="PetersburgCTT"/>
      <w:i/>
      <w:sz w:val="18"/>
      <w:szCs w:val="24"/>
      <w:lang w:eastAsia="en-US"/>
    </w:rPr>
  </w:style>
  <w:style w:type="paragraph" w:customStyle="1" w:styleId="af">
    <w:name w:val="Знак Знак Знак Знак"/>
    <w:basedOn w:val="a0"/>
    <w:rsid w:val="00D407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rmal (Web)"/>
    <w:basedOn w:val="a0"/>
    <w:rsid w:val="00D407CA"/>
    <w:pPr>
      <w:spacing w:after="240"/>
    </w:pPr>
  </w:style>
  <w:style w:type="paragraph" w:customStyle="1" w:styleId="ConsPlusNormal">
    <w:name w:val="ConsPlusNormal"/>
    <w:rsid w:val="00D407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vps698610">
    <w:name w:val="rvps698610"/>
    <w:basedOn w:val="a0"/>
    <w:rsid w:val="00D407CA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table" w:styleId="af1">
    <w:name w:val="Table Grid"/>
    <w:basedOn w:val="a2"/>
    <w:rsid w:val="00D40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text"/>
    <w:basedOn w:val="a0"/>
    <w:link w:val="af3"/>
    <w:rsid w:val="00D407C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D407CA"/>
  </w:style>
  <w:style w:type="paragraph" w:styleId="af4">
    <w:name w:val="Plain Text"/>
    <w:basedOn w:val="a0"/>
    <w:link w:val="af5"/>
    <w:rsid w:val="00D407CA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D407CA"/>
    <w:rPr>
      <w:rFonts w:ascii="Courier New" w:hAnsi="Courier New" w:cs="Courier New"/>
    </w:rPr>
  </w:style>
  <w:style w:type="paragraph" w:customStyle="1" w:styleId="a">
    <w:name w:val="_Маркированный список"/>
    <w:basedOn w:val="a0"/>
    <w:rsid w:val="00D407CA"/>
    <w:pPr>
      <w:numPr>
        <w:numId w:val="1"/>
      </w:numPr>
      <w:jc w:val="both"/>
    </w:pPr>
    <w:rPr>
      <w:szCs w:val="20"/>
    </w:rPr>
  </w:style>
  <w:style w:type="paragraph" w:customStyle="1" w:styleId="af6">
    <w:name w:val="Заг_осн. тест"/>
    <w:basedOn w:val="a0"/>
    <w:rsid w:val="00D407CA"/>
    <w:pPr>
      <w:ind w:firstLine="720"/>
      <w:jc w:val="both"/>
    </w:pPr>
    <w:rPr>
      <w:szCs w:val="20"/>
    </w:rPr>
  </w:style>
  <w:style w:type="paragraph" w:customStyle="1" w:styleId="af7">
    <w:name w:val="_Заголовок_таблица"/>
    <w:basedOn w:val="a0"/>
    <w:rsid w:val="00D407CA"/>
    <w:pPr>
      <w:autoSpaceDE w:val="0"/>
      <w:autoSpaceDN w:val="0"/>
      <w:adjustRightInd w:val="0"/>
      <w:spacing w:after="120"/>
      <w:outlineLvl w:val="6"/>
    </w:pPr>
    <w:rPr>
      <w:b/>
      <w:sz w:val="22"/>
      <w:szCs w:val="20"/>
    </w:rPr>
  </w:style>
  <w:style w:type="paragraph" w:styleId="31">
    <w:name w:val="Body Text Indent 3"/>
    <w:basedOn w:val="a0"/>
    <w:link w:val="32"/>
    <w:rsid w:val="00D407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07CA"/>
    <w:rPr>
      <w:sz w:val="16"/>
      <w:szCs w:val="16"/>
    </w:rPr>
  </w:style>
  <w:style w:type="paragraph" w:customStyle="1" w:styleId="Heading">
    <w:name w:val="Heading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8">
    <w:name w:val="page number"/>
    <w:basedOn w:val="a1"/>
    <w:rsid w:val="00D407CA"/>
  </w:style>
  <w:style w:type="character" w:styleId="af9">
    <w:name w:val="annotation reference"/>
    <w:basedOn w:val="a1"/>
    <w:rsid w:val="00D407CA"/>
    <w:rPr>
      <w:sz w:val="16"/>
      <w:szCs w:val="16"/>
    </w:rPr>
  </w:style>
  <w:style w:type="paragraph" w:styleId="afa">
    <w:name w:val="footnote text"/>
    <w:basedOn w:val="a0"/>
    <w:link w:val="afb"/>
    <w:rsid w:val="00D407CA"/>
    <w:rPr>
      <w:sz w:val="20"/>
      <w:szCs w:val="20"/>
    </w:rPr>
  </w:style>
  <w:style w:type="character" w:customStyle="1" w:styleId="afb">
    <w:name w:val="Текст сноски Знак"/>
    <w:basedOn w:val="a1"/>
    <w:link w:val="afa"/>
    <w:rsid w:val="00D407CA"/>
  </w:style>
  <w:style w:type="character" w:styleId="afc">
    <w:name w:val="footnote reference"/>
    <w:basedOn w:val="a1"/>
    <w:rsid w:val="00D407CA"/>
    <w:rPr>
      <w:vertAlign w:val="superscript"/>
    </w:rPr>
  </w:style>
  <w:style w:type="paragraph" w:customStyle="1" w:styleId="unnamed1">
    <w:name w:val="unnamed1"/>
    <w:basedOn w:val="a0"/>
    <w:link w:val="unnamed10"/>
    <w:rsid w:val="00D407CA"/>
    <w:pPr>
      <w:spacing w:before="100" w:beforeAutospacing="1" w:after="100" w:afterAutospacing="1"/>
    </w:pPr>
  </w:style>
  <w:style w:type="character" w:customStyle="1" w:styleId="unnamed10">
    <w:name w:val="unnamed1 Знак"/>
    <w:basedOn w:val="a1"/>
    <w:link w:val="unnamed1"/>
    <w:rsid w:val="00D407CA"/>
    <w:rPr>
      <w:sz w:val="24"/>
      <w:szCs w:val="24"/>
    </w:rPr>
  </w:style>
  <w:style w:type="paragraph" w:styleId="afd">
    <w:name w:val="annotation subject"/>
    <w:basedOn w:val="af2"/>
    <w:next w:val="af2"/>
    <w:link w:val="afe"/>
    <w:rsid w:val="00D407CA"/>
    <w:rPr>
      <w:b/>
      <w:bCs/>
    </w:rPr>
  </w:style>
  <w:style w:type="character" w:customStyle="1" w:styleId="afe">
    <w:name w:val="Тема примечания Знак"/>
    <w:basedOn w:val="af3"/>
    <w:link w:val="afd"/>
    <w:rsid w:val="00D407CA"/>
    <w:rPr>
      <w:b/>
      <w:bCs/>
    </w:rPr>
  </w:style>
  <w:style w:type="paragraph" w:customStyle="1" w:styleId="ConsTitle">
    <w:name w:val="ConsTitle"/>
    <w:rsid w:val="00D407CA"/>
    <w:pPr>
      <w:widowControl w:val="0"/>
    </w:pPr>
    <w:rPr>
      <w:rFonts w:ascii="Arial" w:hAnsi="Arial"/>
      <w:b/>
      <w:sz w:val="16"/>
    </w:rPr>
  </w:style>
  <w:style w:type="paragraph" w:customStyle="1" w:styleId="ConsPlusNonformat">
    <w:name w:val="ConsPlusNonformat"/>
    <w:rsid w:val="00D407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407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">
    <w:name w:val="Strong"/>
    <w:basedOn w:val="a1"/>
    <w:qFormat/>
    <w:rsid w:val="00D407CA"/>
    <w:rPr>
      <w:b/>
      <w:bCs/>
    </w:rPr>
  </w:style>
  <w:style w:type="character" w:styleId="aff0">
    <w:name w:val="Hyperlink"/>
    <w:basedOn w:val="a1"/>
    <w:rsid w:val="00E270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7679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407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,&quot;Сапфир&quot;"/>
    <w:basedOn w:val="a0"/>
    <w:next w:val="a0"/>
    <w:link w:val="30"/>
    <w:qFormat/>
    <w:rsid w:val="00D407CA"/>
    <w:pPr>
      <w:keepNext/>
      <w:numPr>
        <w:ilvl w:val="2"/>
        <w:numId w:val="9"/>
      </w:numPr>
      <w:suppressAutoHyphens/>
      <w:spacing w:before="240" w:after="120"/>
      <w:outlineLvl w:val="2"/>
    </w:pPr>
    <w:rPr>
      <w:b/>
      <w:sz w:val="28"/>
      <w:lang w:eastAsia="en-US"/>
    </w:rPr>
  </w:style>
  <w:style w:type="paragraph" w:styleId="6">
    <w:name w:val="heading 6"/>
    <w:aliases w:val="H6"/>
    <w:basedOn w:val="a0"/>
    <w:next w:val="a0"/>
    <w:link w:val="60"/>
    <w:qFormat/>
    <w:rsid w:val="00D407CA"/>
    <w:pPr>
      <w:numPr>
        <w:ilvl w:val="5"/>
        <w:numId w:val="9"/>
      </w:numPr>
      <w:spacing w:before="240" w:after="60"/>
      <w:jc w:val="both"/>
      <w:outlineLvl w:val="5"/>
    </w:pPr>
    <w:rPr>
      <w:rFonts w:ascii="PetersburgCTT" w:hAnsi="PetersburgCTT"/>
      <w:i/>
      <w:sz w:val="22"/>
      <w:lang w:eastAsia="en-US"/>
    </w:rPr>
  </w:style>
  <w:style w:type="paragraph" w:styleId="7">
    <w:name w:val="heading 7"/>
    <w:basedOn w:val="a0"/>
    <w:next w:val="a0"/>
    <w:link w:val="70"/>
    <w:qFormat/>
    <w:rsid w:val="00D407CA"/>
    <w:pPr>
      <w:numPr>
        <w:ilvl w:val="6"/>
        <w:numId w:val="9"/>
      </w:numPr>
      <w:spacing w:before="240" w:after="60"/>
      <w:jc w:val="both"/>
      <w:outlineLvl w:val="6"/>
    </w:pPr>
    <w:rPr>
      <w:rFonts w:ascii="PetersburgCTT" w:hAnsi="PetersburgCTT"/>
      <w:sz w:val="22"/>
      <w:lang w:eastAsia="en-US"/>
    </w:rPr>
  </w:style>
  <w:style w:type="paragraph" w:styleId="8">
    <w:name w:val="heading 8"/>
    <w:basedOn w:val="a0"/>
    <w:next w:val="a0"/>
    <w:link w:val="80"/>
    <w:qFormat/>
    <w:rsid w:val="00D407CA"/>
    <w:pPr>
      <w:numPr>
        <w:ilvl w:val="7"/>
        <w:numId w:val="9"/>
      </w:numPr>
      <w:spacing w:before="240" w:after="60"/>
      <w:jc w:val="both"/>
      <w:outlineLvl w:val="7"/>
    </w:pPr>
    <w:rPr>
      <w:rFonts w:ascii="PetersburgCTT" w:hAnsi="PetersburgCTT"/>
      <w:i/>
      <w:sz w:val="22"/>
      <w:lang w:eastAsia="en-US"/>
    </w:rPr>
  </w:style>
  <w:style w:type="paragraph" w:styleId="9">
    <w:name w:val="heading 9"/>
    <w:basedOn w:val="a0"/>
    <w:next w:val="a0"/>
    <w:link w:val="90"/>
    <w:qFormat/>
    <w:rsid w:val="00D407CA"/>
    <w:pPr>
      <w:numPr>
        <w:ilvl w:val="8"/>
        <w:numId w:val="9"/>
      </w:numPr>
      <w:spacing w:before="240" w:after="60"/>
      <w:jc w:val="both"/>
      <w:outlineLvl w:val="8"/>
    </w:pPr>
    <w:rPr>
      <w:rFonts w:ascii="PetersburgCTT" w:hAnsi="PetersburgCTT"/>
      <w:i/>
      <w:sz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0"/>
    <w:rsid w:val="000826D5"/>
    <w:pPr>
      <w:ind w:right="-1"/>
      <w:jc w:val="both"/>
    </w:pPr>
    <w:rPr>
      <w:sz w:val="28"/>
      <w:szCs w:val="20"/>
    </w:rPr>
  </w:style>
  <w:style w:type="paragraph" w:styleId="a4">
    <w:name w:val="Body Text"/>
    <w:basedOn w:val="a0"/>
    <w:rsid w:val="000826D5"/>
    <w:pPr>
      <w:spacing w:after="120"/>
    </w:pPr>
  </w:style>
  <w:style w:type="paragraph" w:styleId="a5">
    <w:name w:val="Title"/>
    <w:basedOn w:val="a0"/>
    <w:qFormat/>
    <w:rsid w:val="000826D5"/>
    <w:pPr>
      <w:jc w:val="center"/>
    </w:pPr>
    <w:rPr>
      <w:b/>
      <w:sz w:val="28"/>
      <w:szCs w:val="20"/>
    </w:rPr>
  </w:style>
  <w:style w:type="paragraph" w:styleId="a6">
    <w:name w:val="Subtitle"/>
    <w:basedOn w:val="a0"/>
    <w:qFormat/>
    <w:rsid w:val="000826D5"/>
    <w:pPr>
      <w:jc w:val="center"/>
    </w:pPr>
    <w:rPr>
      <w:b/>
      <w:sz w:val="36"/>
      <w:szCs w:val="20"/>
    </w:rPr>
  </w:style>
  <w:style w:type="paragraph" w:styleId="a7">
    <w:name w:val="Balloon Text"/>
    <w:basedOn w:val="a0"/>
    <w:semiHidden/>
    <w:rsid w:val="00844F9A"/>
    <w:rPr>
      <w:rFonts w:ascii="Tahoma" w:hAnsi="Tahoma" w:cs="Tahoma"/>
      <w:sz w:val="16"/>
      <w:szCs w:val="16"/>
    </w:rPr>
  </w:style>
  <w:style w:type="paragraph" w:styleId="a8">
    <w:name w:val="List Paragraph"/>
    <w:basedOn w:val="a0"/>
    <w:uiPriority w:val="34"/>
    <w:qFormat/>
    <w:rsid w:val="00022EA8"/>
    <w:pPr>
      <w:ind w:left="720"/>
      <w:contextualSpacing/>
    </w:pPr>
  </w:style>
  <w:style w:type="paragraph" w:styleId="a9">
    <w:name w:val="header"/>
    <w:basedOn w:val="a0"/>
    <w:link w:val="aa"/>
    <w:uiPriority w:val="99"/>
    <w:rsid w:val="000C07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0C072F"/>
    <w:rPr>
      <w:sz w:val="24"/>
      <w:szCs w:val="24"/>
    </w:rPr>
  </w:style>
  <w:style w:type="paragraph" w:styleId="ab">
    <w:name w:val="footer"/>
    <w:basedOn w:val="a0"/>
    <w:link w:val="ac"/>
    <w:rsid w:val="000C07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0C072F"/>
    <w:rPr>
      <w:sz w:val="24"/>
      <w:szCs w:val="24"/>
    </w:rPr>
  </w:style>
  <w:style w:type="paragraph" w:styleId="ad">
    <w:name w:val="Body Text Indent"/>
    <w:basedOn w:val="a0"/>
    <w:link w:val="ae"/>
    <w:rsid w:val="00D3717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D3717F"/>
    <w:rPr>
      <w:sz w:val="24"/>
      <w:szCs w:val="24"/>
    </w:rPr>
  </w:style>
  <w:style w:type="paragraph" w:styleId="20">
    <w:name w:val="Body Text Indent 2"/>
    <w:basedOn w:val="a0"/>
    <w:link w:val="21"/>
    <w:rsid w:val="00D3717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D3717F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D407CA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H3 Знак,&quot;Сапфир&quot; Знак"/>
    <w:basedOn w:val="a1"/>
    <w:link w:val="3"/>
    <w:rsid w:val="00D407CA"/>
    <w:rPr>
      <w:b/>
      <w:sz w:val="28"/>
      <w:szCs w:val="24"/>
      <w:lang w:eastAsia="en-US"/>
    </w:rPr>
  </w:style>
  <w:style w:type="character" w:customStyle="1" w:styleId="60">
    <w:name w:val="Заголовок 6 Знак"/>
    <w:aliases w:val="H6 Знак"/>
    <w:basedOn w:val="a1"/>
    <w:link w:val="6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70">
    <w:name w:val="Заголовок 7 Знак"/>
    <w:basedOn w:val="a1"/>
    <w:link w:val="7"/>
    <w:rsid w:val="00D407CA"/>
    <w:rPr>
      <w:rFonts w:ascii="PetersburgCTT" w:hAnsi="PetersburgCTT"/>
      <w:sz w:val="22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D407CA"/>
    <w:rPr>
      <w:rFonts w:ascii="PetersburgCTT" w:hAnsi="PetersburgCTT"/>
      <w:i/>
      <w:sz w:val="22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D407CA"/>
    <w:rPr>
      <w:rFonts w:ascii="PetersburgCTT" w:hAnsi="PetersburgCTT"/>
      <w:i/>
      <w:sz w:val="18"/>
      <w:szCs w:val="24"/>
      <w:lang w:eastAsia="en-US"/>
    </w:rPr>
  </w:style>
  <w:style w:type="paragraph" w:customStyle="1" w:styleId="af">
    <w:name w:val="Знак Знак Знак Знак"/>
    <w:basedOn w:val="a0"/>
    <w:rsid w:val="00D407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rmal (Web)"/>
    <w:basedOn w:val="a0"/>
    <w:rsid w:val="00D407CA"/>
    <w:pPr>
      <w:spacing w:after="240"/>
    </w:pPr>
  </w:style>
  <w:style w:type="paragraph" w:customStyle="1" w:styleId="ConsPlusNormal">
    <w:name w:val="ConsPlusNormal"/>
    <w:rsid w:val="00D407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vps698610">
    <w:name w:val="rvps698610"/>
    <w:basedOn w:val="a0"/>
    <w:rsid w:val="00D407CA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table" w:styleId="af1">
    <w:name w:val="Table Grid"/>
    <w:basedOn w:val="a2"/>
    <w:rsid w:val="00D40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text"/>
    <w:basedOn w:val="a0"/>
    <w:link w:val="af3"/>
    <w:rsid w:val="00D407C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D407CA"/>
  </w:style>
  <w:style w:type="paragraph" w:styleId="af4">
    <w:name w:val="Plain Text"/>
    <w:basedOn w:val="a0"/>
    <w:link w:val="af5"/>
    <w:rsid w:val="00D407CA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1"/>
    <w:link w:val="af4"/>
    <w:rsid w:val="00D407CA"/>
    <w:rPr>
      <w:rFonts w:ascii="Courier New" w:hAnsi="Courier New" w:cs="Courier New"/>
    </w:rPr>
  </w:style>
  <w:style w:type="paragraph" w:customStyle="1" w:styleId="a">
    <w:name w:val="_Маркированный список"/>
    <w:basedOn w:val="a0"/>
    <w:rsid w:val="00D407CA"/>
    <w:pPr>
      <w:numPr>
        <w:numId w:val="1"/>
      </w:numPr>
      <w:jc w:val="both"/>
    </w:pPr>
    <w:rPr>
      <w:szCs w:val="20"/>
    </w:rPr>
  </w:style>
  <w:style w:type="paragraph" w:customStyle="1" w:styleId="af6">
    <w:name w:val="Заг_осн. тест"/>
    <w:basedOn w:val="a0"/>
    <w:rsid w:val="00D407CA"/>
    <w:pPr>
      <w:ind w:firstLine="720"/>
      <w:jc w:val="both"/>
    </w:pPr>
    <w:rPr>
      <w:szCs w:val="20"/>
    </w:rPr>
  </w:style>
  <w:style w:type="paragraph" w:customStyle="1" w:styleId="af7">
    <w:name w:val="_Заголовок_таблица"/>
    <w:basedOn w:val="a0"/>
    <w:rsid w:val="00D407CA"/>
    <w:pPr>
      <w:autoSpaceDE w:val="0"/>
      <w:autoSpaceDN w:val="0"/>
      <w:adjustRightInd w:val="0"/>
      <w:spacing w:after="120"/>
      <w:outlineLvl w:val="6"/>
    </w:pPr>
    <w:rPr>
      <w:b/>
      <w:sz w:val="22"/>
      <w:szCs w:val="20"/>
    </w:rPr>
  </w:style>
  <w:style w:type="paragraph" w:styleId="31">
    <w:name w:val="Body Text Indent 3"/>
    <w:basedOn w:val="a0"/>
    <w:link w:val="32"/>
    <w:rsid w:val="00D407C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07CA"/>
    <w:rPr>
      <w:sz w:val="16"/>
      <w:szCs w:val="16"/>
    </w:rPr>
  </w:style>
  <w:style w:type="paragraph" w:customStyle="1" w:styleId="Heading">
    <w:name w:val="Heading"/>
    <w:rsid w:val="00D407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8">
    <w:name w:val="page number"/>
    <w:basedOn w:val="a1"/>
    <w:rsid w:val="00D407CA"/>
  </w:style>
  <w:style w:type="character" w:styleId="af9">
    <w:name w:val="annotation reference"/>
    <w:basedOn w:val="a1"/>
    <w:rsid w:val="00D407CA"/>
    <w:rPr>
      <w:sz w:val="16"/>
      <w:szCs w:val="16"/>
    </w:rPr>
  </w:style>
  <w:style w:type="paragraph" w:styleId="afa">
    <w:name w:val="footnote text"/>
    <w:basedOn w:val="a0"/>
    <w:link w:val="afb"/>
    <w:rsid w:val="00D407CA"/>
    <w:rPr>
      <w:sz w:val="20"/>
      <w:szCs w:val="20"/>
    </w:rPr>
  </w:style>
  <w:style w:type="character" w:customStyle="1" w:styleId="afb">
    <w:name w:val="Текст сноски Знак"/>
    <w:basedOn w:val="a1"/>
    <w:link w:val="afa"/>
    <w:rsid w:val="00D407CA"/>
  </w:style>
  <w:style w:type="character" w:styleId="afc">
    <w:name w:val="footnote reference"/>
    <w:basedOn w:val="a1"/>
    <w:rsid w:val="00D407CA"/>
    <w:rPr>
      <w:vertAlign w:val="superscript"/>
    </w:rPr>
  </w:style>
  <w:style w:type="paragraph" w:customStyle="1" w:styleId="unnamed1">
    <w:name w:val="unnamed1"/>
    <w:basedOn w:val="a0"/>
    <w:link w:val="unnamed10"/>
    <w:rsid w:val="00D407CA"/>
    <w:pPr>
      <w:spacing w:before="100" w:beforeAutospacing="1" w:after="100" w:afterAutospacing="1"/>
    </w:pPr>
  </w:style>
  <w:style w:type="character" w:customStyle="1" w:styleId="unnamed10">
    <w:name w:val="unnamed1 Знак"/>
    <w:basedOn w:val="a1"/>
    <w:link w:val="unnamed1"/>
    <w:rsid w:val="00D407CA"/>
    <w:rPr>
      <w:sz w:val="24"/>
      <w:szCs w:val="24"/>
    </w:rPr>
  </w:style>
  <w:style w:type="paragraph" w:styleId="afd">
    <w:name w:val="annotation subject"/>
    <w:basedOn w:val="af2"/>
    <w:next w:val="af2"/>
    <w:link w:val="afe"/>
    <w:rsid w:val="00D407CA"/>
    <w:rPr>
      <w:b/>
      <w:bCs/>
    </w:rPr>
  </w:style>
  <w:style w:type="character" w:customStyle="1" w:styleId="afe">
    <w:name w:val="Тема примечания Знак"/>
    <w:basedOn w:val="af3"/>
    <w:link w:val="afd"/>
    <w:rsid w:val="00D407CA"/>
    <w:rPr>
      <w:b/>
      <w:bCs/>
    </w:rPr>
  </w:style>
  <w:style w:type="paragraph" w:customStyle="1" w:styleId="ConsTitle">
    <w:name w:val="ConsTitle"/>
    <w:rsid w:val="00D407CA"/>
    <w:pPr>
      <w:widowControl w:val="0"/>
    </w:pPr>
    <w:rPr>
      <w:rFonts w:ascii="Arial" w:hAnsi="Arial"/>
      <w:b/>
      <w:sz w:val="16"/>
    </w:rPr>
  </w:style>
  <w:style w:type="paragraph" w:customStyle="1" w:styleId="ConsPlusNonformat">
    <w:name w:val="ConsPlusNonformat"/>
    <w:rsid w:val="00D407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D407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">
    <w:name w:val="Strong"/>
    <w:basedOn w:val="a1"/>
    <w:qFormat/>
    <w:rsid w:val="00D407CA"/>
    <w:rPr>
      <w:b/>
      <w:bCs/>
    </w:rPr>
  </w:style>
  <w:style w:type="character" w:styleId="aff0">
    <w:name w:val="Hyperlink"/>
    <w:basedOn w:val="a1"/>
    <w:rsid w:val="00E27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C46D-D0D1-46EA-AE5C-DCF4F086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5710</Words>
  <Characters>32548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Grivacheva</dc:creator>
  <cp:lastModifiedBy>Zhargal</cp:lastModifiedBy>
  <cp:revision>3</cp:revision>
  <cp:lastPrinted>2016-11-03T04:26:00Z</cp:lastPrinted>
  <dcterms:created xsi:type="dcterms:W3CDTF">2016-11-03T04:37:00Z</dcterms:created>
  <dcterms:modified xsi:type="dcterms:W3CDTF">2016-11-08T02:20:00Z</dcterms:modified>
</cp:coreProperties>
</file>