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29 декабря 2008 года N 115-ЗЗК</w:t>
      </w:r>
      <w:r w:rsidRPr="008A5B17">
        <w:rPr>
          <w:rFonts w:ascii="Calibri" w:hAnsi="Calibri" w:cs="Calibri"/>
        </w:rPr>
        <w:br/>
      </w:r>
    </w:p>
    <w:p w:rsidR="00EA2A26" w:rsidRPr="008A5B17" w:rsidRDefault="00EA2A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A5B17">
        <w:rPr>
          <w:rFonts w:ascii="Calibri" w:hAnsi="Calibri" w:cs="Calibri"/>
          <w:b/>
          <w:bCs/>
        </w:rPr>
        <w:t>ЗАБАЙКАЛЬСКИЙ КРАЙ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A5B17">
        <w:rPr>
          <w:rFonts w:ascii="Calibri" w:hAnsi="Calibri" w:cs="Calibri"/>
          <w:b/>
          <w:bCs/>
        </w:rPr>
        <w:t>ЗАКОН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A5B17">
        <w:rPr>
          <w:rFonts w:ascii="Calibri" w:hAnsi="Calibri" w:cs="Calibri"/>
          <w:b/>
          <w:bCs/>
        </w:rPr>
        <w:t>О КРАСНОЙ КНИГЕ ЗАБАЙКАЛЬСКОГО КРАЯ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A5B17">
        <w:rPr>
          <w:rFonts w:ascii="Calibri" w:hAnsi="Calibri" w:cs="Calibri"/>
        </w:rPr>
        <w:t>Принят</w:t>
      </w:r>
      <w:proofErr w:type="gramEnd"/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A5B17">
        <w:rPr>
          <w:rFonts w:ascii="Calibri" w:hAnsi="Calibri" w:cs="Calibri"/>
        </w:rPr>
        <w:t>Законодательным Собранием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A5B17">
        <w:rPr>
          <w:rFonts w:ascii="Calibri" w:hAnsi="Calibri" w:cs="Calibri"/>
        </w:rPr>
        <w:t>Забайкальского края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A5B17">
        <w:rPr>
          <w:rFonts w:ascii="Calibri" w:hAnsi="Calibri" w:cs="Calibri"/>
        </w:rPr>
        <w:t>24 декабря 2008 года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8A5B17">
        <w:rPr>
          <w:rFonts w:ascii="Calibri" w:hAnsi="Calibri" w:cs="Calibri"/>
        </w:rPr>
        <w:t>(в ред. Законов Забайкальского края</w:t>
      </w:r>
      <w:proofErr w:type="gramEnd"/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от 29.03.2010 </w:t>
      </w:r>
      <w:hyperlink r:id="rId5" w:history="1">
        <w:r w:rsidRPr="008A5B17">
          <w:rPr>
            <w:rFonts w:ascii="Calibri" w:hAnsi="Calibri" w:cs="Calibri"/>
          </w:rPr>
          <w:t>N 347-ЗЗК</w:t>
        </w:r>
      </w:hyperlink>
      <w:r w:rsidRPr="008A5B17">
        <w:rPr>
          <w:rFonts w:ascii="Calibri" w:hAnsi="Calibri" w:cs="Calibri"/>
        </w:rPr>
        <w:t xml:space="preserve">, от 03.03.2014 </w:t>
      </w:r>
      <w:hyperlink r:id="rId6" w:history="1">
        <w:r w:rsidRPr="008A5B17">
          <w:rPr>
            <w:rFonts w:ascii="Calibri" w:hAnsi="Calibri" w:cs="Calibri"/>
          </w:rPr>
          <w:t>N 939-ЗЗК</w:t>
        </w:r>
      </w:hyperlink>
      <w:r w:rsidRPr="008A5B17">
        <w:rPr>
          <w:rFonts w:ascii="Calibri" w:hAnsi="Calibri" w:cs="Calibri"/>
        </w:rPr>
        <w:t>)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Настоящий Закон края регулирует отношения в сфере учреждения и ведения Красной книги Забайкальского края, направлен на охрану редких и находящихся под угрозой исчезновения видов (подвидов, популяций) диких животных, дикорастущих растений и грибов, обитающих (произрастающих) в естественных местообитаниях на территории Забайкальского края, обеспечение сохранения биологического разнообразия и генофонда редких видов.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 w:rsidRPr="008A5B17">
        <w:rPr>
          <w:rFonts w:ascii="Calibri" w:hAnsi="Calibri" w:cs="Calibri"/>
        </w:rPr>
        <w:t>Статья 1. Основные понятия, используемые в настоящем Законе края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В целях настоящего Закона края используются следующие основные понятия: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A5B17">
        <w:rPr>
          <w:rFonts w:ascii="Calibri" w:hAnsi="Calibri" w:cs="Calibri"/>
        </w:rPr>
        <w:t>1) Красная книга Забайкальского края - официальный документ, содержащий свод сведений о состоянии, распространении и мерах охраны редких и находящихся под угрозой исчезновения видов (подвидов, популяций) диких животных, дикорастущих растений и грибов (далее также - объекты животного и растительного мира), обитающих (произрастающих) на территории Забайкальского края, используемый для разработки и осуществления мероприятий по их сохранению и восстановлению;</w:t>
      </w:r>
      <w:proofErr w:type="gramEnd"/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2) перечни объектов животного и растительного мира, занесенных в Красную книгу Забайкальского края или исключенных из нее, - составная часть Красной книги Забайкальского края, подлежащая официальному опубликованию и определяющая природоохранный статус объектов животного и растительного мира, занесенных в Красную книгу Забайкальского края;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3) категория редкости - состояние вида (подвида, популяции) диких животных, дикорастущих растений и грибов на территории Забайкальского края, определяющее его природоохранный статус исходя из степени угрозы исчезновения. Выделяются следующие категории редкости: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0 - вероятно исчезнувшие;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1 - находящиеся под угрозой исчезновения;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A5B17">
        <w:rPr>
          <w:rFonts w:ascii="Calibri" w:hAnsi="Calibri" w:cs="Calibri"/>
        </w:rPr>
        <w:t>2 - сокращающиеся в численности;</w:t>
      </w:r>
      <w:proofErr w:type="gramEnd"/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3 - редкие;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4 - не </w:t>
      </w:r>
      <w:proofErr w:type="gramStart"/>
      <w:r w:rsidRPr="008A5B17">
        <w:rPr>
          <w:rFonts w:ascii="Calibri" w:hAnsi="Calibri" w:cs="Calibri"/>
        </w:rPr>
        <w:t>определенные</w:t>
      </w:r>
      <w:proofErr w:type="gramEnd"/>
      <w:r w:rsidRPr="008A5B17">
        <w:rPr>
          <w:rFonts w:ascii="Calibri" w:hAnsi="Calibri" w:cs="Calibri"/>
        </w:rPr>
        <w:t xml:space="preserve"> по статусу;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5 - восстанавливаемые и </w:t>
      </w:r>
      <w:proofErr w:type="spellStart"/>
      <w:r w:rsidRPr="008A5B17">
        <w:rPr>
          <w:rFonts w:ascii="Calibri" w:hAnsi="Calibri" w:cs="Calibri"/>
        </w:rPr>
        <w:t>восстанавливающиеся</w:t>
      </w:r>
      <w:proofErr w:type="spellEnd"/>
      <w:r w:rsidRPr="008A5B17">
        <w:rPr>
          <w:rFonts w:ascii="Calibri" w:hAnsi="Calibri" w:cs="Calibri"/>
        </w:rPr>
        <w:t>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 w:rsidRPr="008A5B17">
        <w:rPr>
          <w:rFonts w:ascii="Calibri" w:hAnsi="Calibri" w:cs="Calibri"/>
        </w:rPr>
        <w:t>Статья 2. Учреждение Красной книги Забайкальского края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Красная книга Забайкальского края учреждается настоящим Законом края в целях выявления, регистрации и охраны в Забайкальском крае редких и находящихся под угрозой исчезновения объектов животного и растительного мира для организации мониторинга их </w:t>
      </w:r>
      <w:r w:rsidRPr="008A5B17">
        <w:rPr>
          <w:rFonts w:ascii="Calibri" w:hAnsi="Calibri" w:cs="Calibri"/>
        </w:rPr>
        <w:lastRenderedPageBreak/>
        <w:t>состояния, разработки и осуществления мероприятий по их сохранению и восстановлению, пропаганды природоохранных знаний среди населения.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7"/>
      <w:bookmarkEnd w:id="2"/>
      <w:r w:rsidRPr="008A5B17">
        <w:rPr>
          <w:rFonts w:ascii="Calibri" w:hAnsi="Calibri" w:cs="Calibri"/>
        </w:rPr>
        <w:t>Статья 3. Ведение Красной книги Забайкальского края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1. Красная книга Забайкальского края ведется исполнительным органом государственной власти Забайкальского края, осуществляющим полномочия в области охраны окружающей среды (далее - уполномоченный орган) в соответствии с законодательством Российской Федерации, Забайкальского края.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2. Ведение Красной книги Забайкальского края включает: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A5B17">
        <w:rPr>
          <w:rFonts w:ascii="Calibri" w:hAnsi="Calibri" w:cs="Calibri"/>
        </w:rPr>
        <w:t>1) сбор, обработку, систематизацию и анализ данных о биологии, численности, ареалах и мерах охраны и восстановления объектов животного и растительного мира, занесенных или рекомендуемых к занесению в Красную книгу Забайкальского края, а также хранение научной информации и других материалов, касающихся этих объектов, включая постоянную инвентаризацию объектов животного и растительного мира фаунистического и флористического комплексов на территории Забайкальского края, с целью</w:t>
      </w:r>
      <w:proofErr w:type="gramEnd"/>
      <w:r w:rsidRPr="008A5B17">
        <w:rPr>
          <w:rFonts w:ascii="Calibri" w:hAnsi="Calibri" w:cs="Calibri"/>
        </w:rPr>
        <w:t xml:space="preserve"> своевременного выявления объектов высокого риска утраты и принятия специальных мер их охраны и восстановления;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2) сбор данных об изменении условий обитания объектов животного и растительного мира, занесенных в Красную книгу Забайкальского края, которые способны повлечь за собой изменение их численности и распространения;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3) создание и пополнение банка данных по объектам животного и растительного мира, занесенным в Красную книгу Забайкальского края;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4) организацию мониторинга состояния редких и находящихся под угрозой исчезновения объектов животного и растительного мира на территории Забайкальского края, среды их обитания (произрастания);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5) занесение в установленном порядке в Красную книгу Забайкальского края (или исключение из нее) редких и находящихся под угрозой исчезновения объектов животного и растительного мира, обитающих (произрастающих) на территории Забайкальского края;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6) подготовку к изданию, издание и распространение Красной книги Забайкальского края;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7) подготовку и реализацию предложений по специальным мерам охраны объектов животного и растительного мира, включая подготовку предложений по организации особо охраняемых природных территорий с целью сохранения редких и находящихся под угрозой исчезновения объектов животного и растительного мира, занесенных в Красную книгу Забайкальского края, и среды их обитания;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8) информационное обеспечение ведения Красной книги Забайкальского края и организацию пропаганды сохранения объектов животного и растительного мира, занесенных в Красную книгу Забайкальского края.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3. </w:t>
      </w:r>
      <w:proofErr w:type="gramStart"/>
      <w:r w:rsidRPr="008A5B17">
        <w:rPr>
          <w:rFonts w:ascii="Calibri" w:hAnsi="Calibri" w:cs="Calibri"/>
        </w:rPr>
        <w:t>Для научного обеспечения ведения Красной книги Забайкальского края уполномоченный орган по рекомендации Комиссии по редким и находящимся под угрозой исчезновения видам животных, растений и грибов Забайкальского края, создаваемой в соответствии с настоящим Законом края, вправе привлекать научно-исследовательские учреждения, вузы или иные организации, проводящие исследовательскую деятельность по изучению и разработке мер охраны объектов животного и растительного мира, занесенных в Красную книгу</w:t>
      </w:r>
      <w:proofErr w:type="gramEnd"/>
      <w:r w:rsidRPr="008A5B17">
        <w:rPr>
          <w:rFonts w:ascii="Calibri" w:hAnsi="Calibri" w:cs="Calibri"/>
        </w:rPr>
        <w:t xml:space="preserve"> Забайкальского края, в порядке, установленном федеральным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(в ред. </w:t>
      </w:r>
      <w:hyperlink r:id="rId7" w:history="1">
        <w:r w:rsidRPr="008A5B17">
          <w:rPr>
            <w:rFonts w:ascii="Calibri" w:hAnsi="Calibri" w:cs="Calibri"/>
          </w:rPr>
          <w:t>Закона</w:t>
        </w:r>
      </w:hyperlink>
      <w:r w:rsidRPr="008A5B17">
        <w:rPr>
          <w:rFonts w:ascii="Calibri" w:hAnsi="Calibri" w:cs="Calibri"/>
        </w:rPr>
        <w:t xml:space="preserve"> Забайкальского края от 03.03.2014 N 939-ЗЗК)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4. Основанием для занесения в Красную книгу Забайкальского края или изменения природоохранного статуса объекта животного или растительного мира являются данные об опасном сокращении его численности и (или) ареала, о неблагоприятных изменениях условий существования этого объекта или другие данные, свидетельствующие о необходимости принятия специальных мер по его сохранению и восстановлению.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5. Основанием для исключения из Красной книги Забайкальского края или изменения природоохранного статуса объекта животного или растительного мира являются данные о восстановлении его численности и (или) ареала или другие данные, свидетельствующие об </w:t>
      </w:r>
      <w:r w:rsidRPr="008A5B17">
        <w:rPr>
          <w:rFonts w:ascii="Calibri" w:hAnsi="Calibri" w:cs="Calibri"/>
        </w:rPr>
        <w:lastRenderedPageBreak/>
        <w:t>отсутствии необходимости принятия особых мер по его сохранению и восстановлению, или данные о его безвозвратной потере (вымирании).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6. Редкие и исчезающие объекты животного и растительного мира, включенные в Красную книгу Российской Федерации, обитающие (произрастающие) на территории Забайкальского края, обязательны для включения в Красную книгу Забайкальского края.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7. Юридические и физические лица вправе направлять в уполномоченный орган предложения о занесении в Красную книгу Забайкальского края редких и находящихся под угрозой исчезновения объектов животного и растительного мира, обитающих (произрастающих) на территории Забайкальского края.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8. В Красной книге Забайкальского края используются те же критерии и категории редкости, что и в Красной книге Российской Федерации.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9. Порядок ведения Красной книги Забайкальского края устанавливается высшим исполнительным органом государственной власти Забайкальского края.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8"/>
      <w:bookmarkEnd w:id="3"/>
      <w:r w:rsidRPr="008A5B17">
        <w:rPr>
          <w:rFonts w:ascii="Calibri" w:hAnsi="Calibri" w:cs="Calibri"/>
        </w:rPr>
        <w:t>Статья 4. Подготовка к изданию, издание и распространение Красной книги Забайкальского края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1. Издание Красной книги Забайкальского края осуществляется по мере изменения ситуации в регионе и поступления новых данных, но не реже одного раза в 10 лет.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2. Уполномоченный орган </w:t>
      </w:r>
      <w:proofErr w:type="gramStart"/>
      <w:r w:rsidRPr="008A5B17">
        <w:rPr>
          <w:rFonts w:ascii="Calibri" w:hAnsi="Calibri" w:cs="Calibri"/>
        </w:rPr>
        <w:t>осуществляет подготовку к изданию и организует</w:t>
      </w:r>
      <w:proofErr w:type="gramEnd"/>
      <w:r w:rsidRPr="008A5B17">
        <w:rPr>
          <w:rFonts w:ascii="Calibri" w:hAnsi="Calibri" w:cs="Calibri"/>
        </w:rPr>
        <w:t xml:space="preserve"> издание Красной книги Забайкальского края, а также в периоды между изданиями - подготовку и распространение перечней объектов животного и растительного мира, занесенных в Красную книгу Забайкальского края и исключенных из нее (с изменениями и дополнениями).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3. В перечнях объектов животного и растительного мира, занесенных в Красную книгу Забайкальского края и исключенных из нее, для каждого вида указываются русское и латинское названия, таксономическое положение в общепринятой системе классификации живых организмов, его категория редкости, область распространения на территории Забайкальского края.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4. Перечни объектов животного и растительного мира, занесенных в Красную книгу Забайкальского края и исключенных из нее, утверждаются высшим исполнительным органом государственной власти Забайкальского края по представлению уполномоченного органа.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5. Печатное издание Красной книги Забайкальского края </w:t>
      </w:r>
      <w:proofErr w:type="gramStart"/>
      <w:r w:rsidRPr="008A5B17">
        <w:rPr>
          <w:rFonts w:ascii="Calibri" w:hAnsi="Calibri" w:cs="Calibri"/>
        </w:rPr>
        <w:t>включает в себя разделы по различным группам объектов животного и растительного мира и может</w:t>
      </w:r>
      <w:proofErr w:type="gramEnd"/>
      <w:r w:rsidRPr="008A5B17">
        <w:rPr>
          <w:rFonts w:ascii="Calibri" w:hAnsi="Calibri" w:cs="Calibri"/>
        </w:rPr>
        <w:t xml:space="preserve"> состоять из одного или нескольких томов.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Структура Красной книги Забайкальского края аналогична структуре Красной книги Российской Федерации.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6. Уполномоченный орган обеспечивает распространение тиража издания Красной книги Забайкальского края.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Часть тиража издания Красной книги Забайкальского края направляется территориальным органам федеральных органов исполнительной власти, органам государственной власти Забайкальского края, органам местного самоуправления муниципальных образований Забайкальского края.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7. Информация об объектах животного и растительного мира, включенных в Красную книгу Забайкальского края, доводится уполномоченным органом до сведения всех заинтересованных организаций, а также до граждан через средства массовой информации.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70"/>
      <w:bookmarkEnd w:id="4"/>
      <w:r w:rsidRPr="008A5B17">
        <w:rPr>
          <w:rFonts w:ascii="Calibri" w:hAnsi="Calibri" w:cs="Calibri"/>
        </w:rPr>
        <w:t>Статья 5. Комиссия по редким и находящимся под угрозой исчезновения видам животных, растений и грибов Забайкальского края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1. </w:t>
      </w:r>
      <w:proofErr w:type="gramStart"/>
      <w:r w:rsidRPr="008A5B17">
        <w:rPr>
          <w:rFonts w:ascii="Calibri" w:hAnsi="Calibri" w:cs="Calibri"/>
        </w:rPr>
        <w:t>В целях решения вопросов, связанных с ведением Красной книги Забайкальского края, а также взаимодействия научных организаций и органов государственной власти Забайкальского края высшим исполнительным органом государственной власти Забайкальского края создается Комиссия по редким и находящимся под угрозой исчезновения видам животных, растений и грибов Забайкальского края (далее - Комиссия).</w:t>
      </w:r>
      <w:proofErr w:type="gramEnd"/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lastRenderedPageBreak/>
        <w:t>2. Положение о Комиссии, ее персональный состав утверждаются высшим исполнительным органом государственной власти Забайкальского края.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5"/>
      <w:bookmarkEnd w:id="5"/>
      <w:r w:rsidRPr="008A5B17">
        <w:rPr>
          <w:rFonts w:ascii="Calibri" w:hAnsi="Calibri" w:cs="Calibri"/>
        </w:rPr>
        <w:t>Статья 6. Охрана объектов животного и растительного мира, занесенных в Красную книгу Забайкальского края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1. Редкие и находящиеся под угрозой исчезновения объекты животного и растительного мира, занесенные в Красную книгу Забайкальского края, и места их обитания подлежат особой охране.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2. Объекты животного и растительного мира, занесенные в Красную книгу Забайкальского края, подлежат изъятию из хозяйственного использования, и для их охраны устанавливается особый правовой режим, определенный законодательством в области охраны окружающей среды. Запрещается любая деятельность, ведущая к гибели, сокращению численности редких и находящихся под угрозой исчезновения объектов животного и растительного мира и ухудшению среды их обитания.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3. Особый правовой режим охраны объектов животного и растительного мира, занесенных в Красную книгу Забайкальского края, обеспечивается в пределах полномочий Забайкальского края: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1) установлением правил и норм по охране, восстановлению и, в исключительных случаях, использованию объектов животного и растительного мира, занесенных в Красную книгу Забайкальского края;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2) созданием особо охраняемых природных территорий;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3) организацией научных исследований, направленных на выявление объектов животного и растительного мира, нуждающихся в специальных мерах охраны, изучением состояния их популяций и разработкой мер по их сохранению и восстановлению;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4) разработкой и реализацией региональных программ по сохранению и восстановлению отдельных объектов животного и растительного мира, занесенных в Красную книгу Забайкальского края, и среды их обитания;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5) организацией и проведением государственного учета численности и ведением государственного кадастра объектов животного и растительного мира;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6) осуществлением государственного </w:t>
      </w:r>
      <w:proofErr w:type="gramStart"/>
      <w:r w:rsidRPr="008A5B17">
        <w:rPr>
          <w:rFonts w:ascii="Calibri" w:hAnsi="Calibri" w:cs="Calibri"/>
        </w:rPr>
        <w:t>контроля за</w:t>
      </w:r>
      <w:proofErr w:type="gramEnd"/>
      <w:r w:rsidRPr="008A5B17">
        <w:rPr>
          <w:rFonts w:ascii="Calibri" w:hAnsi="Calibri" w:cs="Calibri"/>
        </w:rPr>
        <w:t xml:space="preserve"> охраной и использованием объектов животного и растительного мира, занесенных в Красную книгу Забайкальского края;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7) пропагандой в средствах массовой информации мероприятий по сохранению и восстановлению объектов животного и растительного мира, занесенных в Красную книгу Забайкальского края;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8) установлением в пределах полномочий Забайкальского края ответственности за нарушение норм и правил, касающихся вопросов охраны, восстановления и, в исключительных случаях, использования объектов животного и растительного мира, занесенных в Красную книгу Забайкальского края, и среды их обитания.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4. </w:t>
      </w:r>
      <w:proofErr w:type="spellStart"/>
      <w:r w:rsidRPr="008A5B17">
        <w:rPr>
          <w:rFonts w:ascii="Calibri" w:hAnsi="Calibri" w:cs="Calibri"/>
        </w:rPr>
        <w:t>Природопользователи</w:t>
      </w:r>
      <w:proofErr w:type="spellEnd"/>
      <w:r w:rsidRPr="008A5B17">
        <w:rPr>
          <w:rFonts w:ascii="Calibri" w:hAnsi="Calibri" w:cs="Calibri"/>
        </w:rPr>
        <w:t>, на территории (акватории) которых имеются объекты животного и растительного мира, занесенные в Красную книгу Забайкальского края, обязаны принимать меры по охране этих объектов, а также мест их размножения, нагула, произрастания и обитания.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5. Добывание объектов животного и растительного мира, занесенных в Красную книгу Забайкальского края и не принадлежащих к объектам, занесенным в Красную книгу Российской Федерации, может производиться в исключительных случаях в целях их сохранения и восстановления, научных исследований, а </w:t>
      </w:r>
      <w:proofErr w:type="gramStart"/>
      <w:r w:rsidRPr="008A5B17">
        <w:rPr>
          <w:rFonts w:ascii="Calibri" w:hAnsi="Calibri" w:cs="Calibri"/>
        </w:rPr>
        <w:t>также</w:t>
      </w:r>
      <w:proofErr w:type="gramEnd"/>
      <w:r w:rsidRPr="008A5B17">
        <w:rPr>
          <w:rFonts w:ascii="Calibri" w:hAnsi="Calibri" w:cs="Calibri"/>
        </w:rPr>
        <w:t xml:space="preserve"> если они представляют угрозу жизни человека, если иное не предусмотрено федеральным законодательством.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(</w:t>
      </w:r>
      <w:proofErr w:type="gramStart"/>
      <w:r w:rsidRPr="008A5B17">
        <w:rPr>
          <w:rFonts w:ascii="Calibri" w:hAnsi="Calibri" w:cs="Calibri"/>
        </w:rPr>
        <w:t>в</w:t>
      </w:r>
      <w:proofErr w:type="gramEnd"/>
      <w:r w:rsidRPr="008A5B17">
        <w:rPr>
          <w:rFonts w:ascii="Calibri" w:hAnsi="Calibri" w:cs="Calibri"/>
        </w:rPr>
        <w:t xml:space="preserve"> ред. </w:t>
      </w:r>
      <w:hyperlink r:id="rId8" w:history="1">
        <w:r w:rsidRPr="008A5B17">
          <w:rPr>
            <w:rFonts w:ascii="Calibri" w:hAnsi="Calibri" w:cs="Calibri"/>
          </w:rPr>
          <w:t>Закона</w:t>
        </w:r>
      </w:hyperlink>
      <w:r w:rsidRPr="008A5B17">
        <w:rPr>
          <w:rFonts w:ascii="Calibri" w:hAnsi="Calibri" w:cs="Calibri"/>
        </w:rPr>
        <w:t xml:space="preserve"> Забайкальского края от 03.03.2014 N 939-ЗЗК)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6. Порядок добывания объектов животного и растительного мира, занесенных в Красную книгу Забайкальского края (кроме объектов, занесенных в Красную книгу Российской Федерации), за исключением редких и находящихся под угрозой исчезновения видов водных биологических ресурсов, определяется высшим исполнительным органом государственной власти Забайкальского края.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(</w:t>
      </w:r>
      <w:proofErr w:type="gramStart"/>
      <w:r w:rsidRPr="008A5B17">
        <w:rPr>
          <w:rFonts w:ascii="Calibri" w:hAnsi="Calibri" w:cs="Calibri"/>
        </w:rPr>
        <w:t>ч</w:t>
      </w:r>
      <w:proofErr w:type="gramEnd"/>
      <w:r w:rsidRPr="008A5B17">
        <w:rPr>
          <w:rFonts w:ascii="Calibri" w:hAnsi="Calibri" w:cs="Calibri"/>
        </w:rPr>
        <w:t xml:space="preserve">асть 6 в ред. </w:t>
      </w:r>
      <w:hyperlink r:id="rId9" w:history="1">
        <w:r w:rsidRPr="008A5B17">
          <w:rPr>
            <w:rFonts w:ascii="Calibri" w:hAnsi="Calibri" w:cs="Calibri"/>
          </w:rPr>
          <w:t>Закона</w:t>
        </w:r>
      </w:hyperlink>
      <w:r w:rsidRPr="008A5B17">
        <w:rPr>
          <w:rFonts w:ascii="Calibri" w:hAnsi="Calibri" w:cs="Calibri"/>
        </w:rPr>
        <w:t xml:space="preserve"> Забайкальского края от 03.03.2014 N 939-ЗЗК)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7. Порядок охраны объектов животного и растительного мира, занесенных в Красную книгу </w:t>
      </w:r>
      <w:r w:rsidRPr="008A5B17">
        <w:rPr>
          <w:rFonts w:ascii="Calibri" w:hAnsi="Calibri" w:cs="Calibri"/>
        </w:rPr>
        <w:lastRenderedPageBreak/>
        <w:t>Забайкальского края и не принадлежащих к объектам, занесенным в Красную книгу Российской Федерации, определяется высшим исполнительным органом государственной власти Забайкальского края.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95"/>
      <w:bookmarkEnd w:id="6"/>
      <w:r w:rsidRPr="008A5B17">
        <w:rPr>
          <w:rFonts w:ascii="Calibri" w:hAnsi="Calibri" w:cs="Calibri"/>
        </w:rPr>
        <w:t>Статья 7. Финансирование работ, связанных с ведением Красной книги Забайкальского края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Финансирование работ, связанных с ведением и периодическим изданием Красной книги Забайкальского края, а также подготовкой перечней объектов животного и растительного мира, занесенных в Красную книгу Забайкальского края и исключенных из нее, производится за счет сре</w:t>
      </w:r>
      <w:proofErr w:type="gramStart"/>
      <w:r w:rsidRPr="008A5B17">
        <w:rPr>
          <w:rFonts w:ascii="Calibri" w:hAnsi="Calibri" w:cs="Calibri"/>
        </w:rPr>
        <w:t>дств кр</w:t>
      </w:r>
      <w:proofErr w:type="gramEnd"/>
      <w:r w:rsidRPr="008A5B17">
        <w:rPr>
          <w:rFonts w:ascii="Calibri" w:hAnsi="Calibri" w:cs="Calibri"/>
        </w:rPr>
        <w:t>аевого бюджета.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9"/>
      <w:bookmarkEnd w:id="7"/>
      <w:r w:rsidRPr="008A5B17">
        <w:rPr>
          <w:rFonts w:ascii="Calibri" w:hAnsi="Calibri" w:cs="Calibri"/>
        </w:rPr>
        <w:t>Статья 8. Ответственность за неисполнение норм настоящего Закона края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8" w:name="_GoBack"/>
      <w:bookmarkEnd w:id="8"/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Неисполнение норм настоящего Закона края влечет административную ответственность в соответствии с законом края.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3"/>
      <w:bookmarkEnd w:id="9"/>
      <w:r w:rsidRPr="008A5B17">
        <w:rPr>
          <w:rFonts w:ascii="Calibri" w:hAnsi="Calibri" w:cs="Calibri"/>
        </w:rPr>
        <w:t>Статья 9. Заключительные положения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1. Финансирование работ, предусмотренных </w:t>
      </w:r>
      <w:hyperlink w:anchor="Par95" w:history="1">
        <w:r w:rsidRPr="008A5B17">
          <w:rPr>
            <w:rFonts w:ascii="Calibri" w:hAnsi="Calibri" w:cs="Calibri"/>
          </w:rPr>
          <w:t>статьей 7</w:t>
        </w:r>
      </w:hyperlink>
      <w:r w:rsidRPr="008A5B17">
        <w:rPr>
          <w:rFonts w:ascii="Calibri" w:hAnsi="Calibri" w:cs="Calibri"/>
        </w:rPr>
        <w:t xml:space="preserve"> настоящего Закона края, в 2008 году осуществляется за счет бюджетов Читинской области и Агинского Бурятского автономного округа.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2. Со дня вступления в силу настоящего Закона края признать утратившими силу: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1) </w:t>
      </w:r>
      <w:hyperlink r:id="rId10" w:history="1">
        <w:r w:rsidRPr="008A5B17">
          <w:rPr>
            <w:rFonts w:ascii="Calibri" w:hAnsi="Calibri" w:cs="Calibri"/>
          </w:rPr>
          <w:t>Закон</w:t>
        </w:r>
      </w:hyperlink>
      <w:r w:rsidRPr="008A5B17">
        <w:rPr>
          <w:rFonts w:ascii="Calibri" w:hAnsi="Calibri" w:cs="Calibri"/>
        </w:rPr>
        <w:t xml:space="preserve"> Читинской области от 24 октября 2007 года N 1016-ЗЧО "О Красной книге Читинской области" ("Забайкальский рабочий", 12 ноября 2007 года, N 211);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 xml:space="preserve">2) - 3) утратили силу. - </w:t>
      </w:r>
      <w:hyperlink r:id="rId11" w:history="1">
        <w:r w:rsidRPr="008A5B17">
          <w:rPr>
            <w:rFonts w:ascii="Calibri" w:hAnsi="Calibri" w:cs="Calibri"/>
          </w:rPr>
          <w:t>Закон</w:t>
        </w:r>
      </w:hyperlink>
      <w:r w:rsidRPr="008A5B17">
        <w:rPr>
          <w:rFonts w:ascii="Calibri" w:hAnsi="Calibri" w:cs="Calibri"/>
        </w:rPr>
        <w:t xml:space="preserve"> Забайкальского края от 29.03.2010 N 347-ЗЗК;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10"/>
      <w:bookmarkEnd w:id="10"/>
      <w:r w:rsidRPr="008A5B17">
        <w:rPr>
          <w:rFonts w:ascii="Calibri" w:hAnsi="Calibri" w:cs="Calibri"/>
        </w:rPr>
        <w:t>Статья 10. Вступление в силу настоящего Закона края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Настоящий Закон края вступает в силу через десять дней после дня его официального опубликования.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A5B17">
        <w:rPr>
          <w:rFonts w:ascii="Calibri" w:hAnsi="Calibri" w:cs="Calibri"/>
        </w:rPr>
        <w:t>Председатель Законодательного Губернатор</w:t>
      </w:r>
      <w:r w:rsidRPr="008A5B17">
        <w:rPr>
          <w:rFonts w:ascii="Calibri" w:hAnsi="Calibri" w:cs="Calibri"/>
        </w:rPr>
        <w:br/>
        <w:t>Собрания Забайкальского края Забайкальского края</w:t>
      </w:r>
      <w:r w:rsidRPr="008A5B17">
        <w:rPr>
          <w:rFonts w:ascii="Calibri" w:hAnsi="Calibri" w:cs="Calibri"/>
        </w:rPr>
        <w:br/>
        <w:t>А.П.РОМАНОВ Р.Ф.ГЕНИАТУЛИН</w:t>
      </w:r>
      <w:r w:rsidRPr="008A5B17">
        <w:rPr>
          <w:rFonts w:ascii="Calibri" w:hAnsi="Calibri" w:cs="Calibri"/>
        </w:rPr>
        <w:br/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5B17">
        <w:rPr>
          <w:rFonts w:ascii="Calibri" w:hAnsi="Calibri" w:cs="Calibri"/>
        </w:rPr>
        <w:t>Чита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5B17">
        <w:rPr>
          <w:rFonts w:ascii="Calibri" w:hAnsi="Calibri" w:cs="Calibri"/>
        </w:rPr>
        <w:t>29 декабря 2008 года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5B17">
        <w:rPr>
          <w:rFonts w:ascii="Calibri" w:hAnsi="Calibri" w:cs="Calibri"/>
        </w:rPr>
        <w:t>N 115-ЗЗК</w:t>
      </w: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2A26" w:rsidRPr="008A5B17" w:rsidRDefault="00EA2A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40B4C" w:rsidRPr="008A5B17" w:rsidRDefault="00640B4C"/>
    <w:sectPr w:rsidR="00640B4C" w:rsidRPr="008A5B17" w:rsidSect="00A8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26"/>
    <w:rsid w:val="000369A0"/>
    <w:rsid w:val="000A4565"/>
    <w:rsid w:val="000C5CE8"/>
    <w:rsid w:val="000D31F1"/>
    <w:rsid w:val="001077F7"/>
    <w:rsid w:val="00136280"/>
    <w:rsid w:val="00147AB5"/>
    <w:rsid w:val="001D42CD"/>
    <w:rsid w:val="001D5F5B"/>
    <w:rsid w:val="001E36FC"/>
    <w:rsid w:val="001F3911"/>
    <w:rsid w:val="00264CF5"/>
    <w:rsid w:val="00300F1D"/>
    <w:rsid w:val="003A7B96"/>
    <w:rsid w:val="003C6890"/>
    <w:rsid w:val="003D5EDF"/>
    <w:rsid w:val="003F49EA"/>
    <w:rsid w:val="00401726"/>
    <w:rsid w:val="004972B8"/>
    <w:rsid w:val="00502E4D"/>
    <w:rsid w:val="005575EF"/>
    <w:rsid w:val="00560D6E"/>
    <w:rsid w:val="00570671"/>
    <w:rsid w:val="005A4B9D"/>
    <w:rsid w:val="006072AB"/>
    <w:rsid w:val="00624B07"/>
    <w:rsid w:val="00640B4C"/>
    <w:rsid w:val="00666402"/>
    <w:rsid w:val="00696C47"/>
    <w:rsid w:val="006C508B"/>
    <w:rsid w:val="006F1BCA"/>
    <w:rsid w:val="00760BA4"/>
    <w:rsid w:val="00766FA4"/>
    <w:rsid w:val="007B7BE7"/>
    <w:rsid w:val="007C5DCF"/>
    <w:rsid w:val="007E1E88"/>
    <w:rsid w:val="007F5C05"/>
    <w:rsid w:val="007F7FA0"/>
    <w:rsid w:val="008873EC"/>
    <w:rsid w:val="008A5B17"/>
    <w:rsid w:val="008A6E86"/>
    <w:rsid w:val="008D3513"/>
    <w:rsid w:val="00913F4C"/>
    <w:rsid w:val="00933FEE"/>
    <w:rsid w:val="00943EB0"/>
    <w:rsid w:val="009515AF"/>
    <w:rsid w:val="00970C44"/>
    <w:rsid w:val="00973157"/>
    <w:rsid w:val="00990859"/>
    <w:rsid w:val="009E1BE9"/>
    <w:rsid w:val="00B64148"/>
    <w:rsid w:val="00BA16BA"/>
    <w:rsid w:val="00C01FBA"/>
    <w:rsid w:val="00C200D6"/>
    <w:rsid w:val="00C71904"/>
    <w:rsid w:val="00D47FDB"/>
    <w:rsid w:val="00D72E47"/>
    <w:rsid w:val="00D92BE2"/>
    <w:rsid w:val="00E55580"/>
    <w:rsid w:val="00E74428"/>
    <w:rsid w:val="00EA2A26"/>
    <w:rsid w:val="00ED0E4B"/>
    <w:rsid w:val="00ED19E1"/>
    <w:rsid w:val="00ED3616"/>
    <w:rsid w:val="00F2527B"/>
    <w:rsid w:val="00F264FC"/>
    <w:rsid w:val="00F63EBE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B8F94FD07498FE6817440CA1F61EA4C3038EF40E458641CA90CDF08FA402B214312E4C8F52FB8E9B7DF893AeAKD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B8F94FD07498FE6817440CA1F61EA4C3038EF40E458641CA90CDF08FA402B214312E4C8F52FB8E9B7DF893BeAK5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B8F94FD07498FE6817440CA1F61EA4C3038EF40E458641CA90CDF08FA402B214312E4C8F52FB8E9B7DF893BeAK4X" TargetMode="External"/><Relationship Id="rId11" Type="http://schemas.openxmlformats.org/officeDocument/2006/relationships/hyperlink" Target="consultantplus://offline/ref=495B8F94FD07498FE6817440CA1F61EA4C3038EF40E6536416A552880AAB1525244B42ACD8BB6AB5E8B7DDe8KEX" TargetMode="External"/><Relationship Id="rId5" Type="http://schemas.openxmlformats.org/officeDocument/2006/relationships/hyperlink" Target="consultantplus://offline/ref=495B8F94FD07498FE6817440CA1F61EA4C3038EF40E6536416A552880AAB1525244B42ACD8BB6AB5E8B7DDe8KEX" TargetMode="External"/><Relationship Id="rId10" Type="http://schemas.openxmlformats.org/officeDocument/2006/relationships/hyperlink" Target="consultantplus://offline/ref=495B8F94FD07498FE6817440CA1F61EA4C3038EF49E559601EF8588053A717e2K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5B8F94FD07498FE6817440CA1F61EA4C3038EF40E458641CA90CDF08FA402B214312E4C8F52FB8E9B7DF893AeAK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VavrischukIS</dc:creator>
  <cp:lastModifiedBy>VavrischukIS</cp:lastModifiedBy>
  <cp:revision>3</cp:revision>
  <dcterms:created xsi:type="dcterms:W3CDTF">2014-05-12T23:10:00Z</dcterms:created>
  <dcterms:modified xsi:type="dcterms:W3CDTF">2014-05-12T23:10:00Z</dcterms:modified>
</cp:coreProperties>
</file>