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6C" w:rsidRDefault="00A9116C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9116C" w:rsidRDefault="00A9116C" w:rsidP="00910DF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16C" w:rsidRPr="00B80FE0" w:rsidRDefault="00B764CD" w:rsidP="00910DF8">
      <w:pPr>
        <w:shd w:val="clear" w:color="auto" w:fill="FFFFFF"/>
        <w:tabs>
          <w:tab w:val="left" w:leader="underscore" w:pos="2035"/>
          <w:tab w:val="left" w:pos="7738"/>
        </w:tabs>
      </w:pPr>
      <w:r>
        <w:rPr>
          <w:sz w:val="28"/>
          <w:szCs w:val="28"/>
        </w:rPr>
        <w:t>13</w:t>
      </w:r>
      <w:r w:rsidR="00C13274">
        <w:rPr>
          <w:sz w:val="28"/>
          <w:szCs w:val="28"/>
        </w:rPr>
        <w:t xml:space="preserve"> апреля </w:t>
      </w:r>
      <w:r w:rsidR="00B80FE0">
        <w:rPr>
          <w:sz w:val="28"/>
          <w:szCs w:val="28"/>
        </w:rPr>
        <w:t xml:space="preserve"> </w:t>
      </w:r>
      <w:r w:rsidR="00A9116C">
        <w:rPr>
          <w:sz w:val="28"/>
          <w:szCs w:val="28"/>
        </w:rPr>
        <w:t>20</w:t>
      </w:r>
      <w:r w:rsidR="00DD08F4">
        <w:rPr>
          <w:sz w:val="28"/>
          <w:szCs w:val="28"/>
        </w:rPr>
        <w:t>1</w:t>
      </w:r>
      <w:r w:rsidR="007B4607">
        <w:rPr>
          <w:sz w:val="28"/>
          <w:szCs w:val="28"/>
        </w:rPr>
        <w:t>8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 w:rsidR="001B512F">
        <w:rPr>
          <w:sz w:val="28"/>
          <w:szCs w:val="28"/>
        </w:rPr>
        <w:t xml:space="preserve">№ </w:t>
      </w:r>
      <w:r>
        <w:rPr>
          <w:sz w:val="28"/>
          <w:szCs w:val="28"/>
        </w:rPr>
        <w:t>220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F27B09" w:rsidRDefault="00F27B09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10DF8" w:rsidRDefault="00910DF8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1672A7" w:rsidRDefault="00E2680A" w:rsidP="00892D5D">
      <w:pPr>
        <w:shd w:val="clear" w:color="auto" w:fill="FFFFFF"/>
        <w:ind w:right="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установлении </w:t>
      </w:r>
      <w:r w:rsidR="00892D5D">
        <w:rPr>
          <w:b/>
          <w:bCs/>
          <w:sz w:val="28"/>
          <w:szCs w:val="28"/>
        </w:rPr>
        <w:t>размер</w:t>
      </w:r>
      <w:r>
        <w:rPr>
          <w:b/>
          <w:bCs/>
          <w:sz w:val="28"/>
          <w:szCs w:val="28"/>
        </w:rPr>
        <w:t>а</w:t>
      </w:r>
      <w:r w:rsidR="00892D5D">
        <w:rPr>
          <w:b/>
          <w:bCs/>
          <w:sz w:val="28"/>
          <w:szCs w:val="28"/>
        </w:rPr>
        <w:t xml:space="preserve"> </w:t>
      </w:r>
      <w:r w:rsidR="007B4607">
        <w:rPr>
          <w:b/>
          <w:bCs/>
          <w:sz w:val="28"/>
          <w:szCs w:val="28"/>
        </w:rPr>
        <w:t>должностного оклада</w:t>
      </w:r>
      <w:r w:rsidR="00892D5D">
        <w:rPr>
          <w:b/>
          <w:bCs/>
          <w:sz w:val="28"/>
          <w:szCs w:val="28"/>
        </w:rPr>
        <w:t xml:space="preserve"> руководителей муниципальных учреждений муниципального района «Красночикойский район»  </w:t>
      </w:r>
    </w:p>
    <w:p w:rsidR="00910DF8" w:rsidRPr="0047299C" w:rsidRDefault="00910DF8" w:rsidP="009F4BC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892D5D" w:rsidRPr="0047299C" w:rsidRDefault="00892D5D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47299C">
        <w:rPr>
          <w:sz w:val="28"/>
          <w:szCs w:val="28"/>
        </w:rPr>
        <w:t xml:space="preserve">В соответствии </w:t>
      </w:r>
      <w:r w:rsidR="00E2680A" w:rsidRPr="0047299C">
        <w:rPr>
          <w:sz w:val="28"/>
          <w:szCs w:val="28"/>
        </w:rPr>
        <w:t>с</w:t>
      </w:r>
      <w:r w:rsidRPr="0047299C">
        <w:rPr>
          <w:sz w:val="28"/>
          <w:szCs w:val="28"/>
        </w:rPr>
        <w:t xml:space="preserve">  постановлением </w:t>
      </w:r>
      <w:r w:rsidR="00E2680A" w:rsidRPr="0047299C">
        <w:rPr>
          <w:sz w:val="28"/>
          <w:szCs w:val="28"/>
        </w:rPr>
        <w:t>админ</w:t>
      </w:r>
      <w:r w:rsidR="00863F2E" w:rsidRPr="0047299C">
        <w:rPr>
          <w:sz w:val="28"/>
          <w:szCs w:val="28"/>
        </w:rPr>
        <w:t>истрации муниципального района «</w:t>
      </w:r>
      <w:r w:rsidR="00E2680A" w:rsidRPr="0047299C">
        <w:rPr>
          <w:sz w:val="28"/>
          <w:szCs w:val="28"/>
        </w:rPr>
        <w:t xml:space="preserve">Красночикойский район» </w:t>
      </w:r>
      <w:r w:rsidR="0095256A" w:rsidRPr="0047299C">
        <w:rPr>
          <w:sz w:val="28"/>
          <w:szCs w:val="28"/>
        </w:rPr>
        <w:t xml:space="preserve">от </w:t>
      </w:r>
      <w:r w:rsidR="00E2680A" w:rsidRPr="0047299C">
        <w:rPr>
          <w:sz w:val="28"/>
          <w:szCs w:val="28"/>
        </w:rPr>
        <w:t>03</w:t>
      </w:r>
      <w:r w:rsidR="0095256A" w:rsidRPr="0047299C">
        <w:rPr>
          <w:sz w:val="28"/>
          <w:szCs w:val="28"/>
        </w:rPr>
        <w:t xml:space="preserve"> </w:t>
      </w:r>
      <w:r w:rsidR="00E2680A" w:rsidRPr="0047299C">
        <w:rPr>
          <w:sz w:val="28"/>
          <w:szCs w:val="28"/>
        </w:rPr>
        <w:t>апреля</w:t>
      </w:r>
      <w:r w:rsidR="0095256A" w:rsidRPr="0047299C">
        <w:rPr>
          <w:sz w:val="28"/>
          <w:szCs w:val="28"/>
        </w:rPr>
        <w:t xml:space="preserve"> 201</w:t>
      </w:r>
      <w:r w:rsidR="00E2680A" w:rsidRPr="0047299C">
        <w:rPr>
          <w:sz w:val="28"/>
          <w:szCs w:val="28"/>
        </w:rPr>
        <w:t>7</w:t>
      </w:r>
      <w:r w:rsidR="0095256A" w:rsidRPr="0047299C">
        <w:rPr>
          <w:sz w:val="28"/>
          <w:szCs w:val="28"/>
        </w:rPr>
        <w:t xml:space="preserve"> № </w:t>
      </w:r>
      <w:r w:rsidR="00E2680A" w:rsidRPr="0047299C">
        <w:rPr>
          <w:sz w:val="28"/>
          <w:szCs w:val="28"/>
        </w:rPr>
        <w:t>208</w:t>
      </w:r>
      <w:r w:rsidR="0095256A" w:rsidRPr="0047299C">
        <w:rPr>
          <w:sz w:val="28"/>
          <w:szCs w:val="28"/>
        </w:rPr>
        <w:t xml:space="preserve"> «Об утверждении </w:t>
      </w:r>
      <w:r w:rsidR="00E2680A" w:rsidRPr="0047299C">
        <w:rPr>
          <w:sz w:val="28"/>
          <w:szCs w:val="28"/>
        </w:rPr>
        <w:t>П</w:t>
      </w:r>
      <w:r w:rsidR="0095256A" w:rsidRPr="0047299C">
        <w:rPr>
          <w:sz w:val="28"/>
          <w:szCs w:val="28"/>
        </w:rPr>
        <w:t xml:space="preserve">оложения о порядке и размере оплаты труда руководителей </w:t>
      </w:r>
      <w:r w:rsidR="00E2680A" w:rsidRPr="0047299C">
        <w:rPr>
          <w:sz w:val="28"/>
          <w:szCs w:val="28"/>
        </w:rPr>
        <w:t>муниципаль</w:t>
      </w:r>
      <w:r w:rsidR="0095256A" w:rsidRPr="0047299C">
        <w:rPr>
          <w:sz w:val="28"/>
          <w:szCs w:val="28"/>
        </w:rPr>
        <w:t xml:space="preserve">ных учреждений </w:t>
      </w:r>
      <w:r w:rsidR="00E2680A" w:rsidRPr="0047299C">
        <w:rPr>
          <w:sz w:val="28"/>
          <w:szCs w:val="28"/>
        </w:rPr>
        <w:t>муниципального района «Красночикойский район»</w:t>
      </w:r>
      <w:r w:rsidR="0095256A" w:rsidRPr="0047299C">
        <w:rPr>
          <w:sz w:val="28"/>
          <w:szCs w:val="28"/>
        </w:rPr>
        <w:t>, их заместителей и главных бухгалтеров»</w:t>
      </w:r>
      <w:r w:rsidR="00E2680A" w:rsidRPr="0047299C">
        <w:rPr>
          <w:sz w:val="28"/>
          <w:szCs w:val="28"/>
        </w:rPr>
        <w:t>,</w:t>
      </w:r>
      <w:r w:rsidR="00D64C4F" w:rsidRPr="0047299C">
        <w:rPr>
          <w:sz w:val="28"/>
          <w:szCs w:val="28"/>
        </w:rPr>
        <w:t xml:space="preserve"> </w:t>
      </w:r>
      <w:r w:rsidR="0047299C" w:rsidRPr="0047299C">
        <w:rPr>
          <w:sz w:val="28"/>
          <w:szCs w:val="28"/>
        </w:rPr>
        <w:t>с учетом постановления администрации муниципального района «Красночикойский район» № 751 от 21.12.2017г. «Об индексации с 01 января 2018 года окладов (должностных окладов), ставок заработной платы</w:t>
      </w:r>
      <w:proofErr w:type="gramEnd"/>
      <w:r w:rsidR="0047299C" w:rsidRPr="0047299C">
        <w:rPr>
          <w:sz w:val="28"/>
          <w:szCs w:val="28"/>
        </w:rPr>
        <w:t xml:space="preserve"> работников муниципальных учреждений, финансируемых из бюджета муниципального района «Красночикойский район», </w:t>
      </w:r>
      <w:r w:rsidRPr="0047299C">
        <w:rPr>
          <w:sz w:val="28"/>
          <w:szCs w:val="28"/>
        </w:rPr>
        <w:t>руководствуясь статьей 2</w:t>
      </w:r>
      <w:r w:rsidR="0095256A" w:rsidRPr="0047299C">
        <w:rPr>
          <w:sz w:val="28"/>
          <w:szCs w:val="28"/>
        </w:rPr>
        <w:t>5</w:t>
      </w:r>
      <w:r w:rsidRPr="0047299C">
        <w:rPr>
          <w:sz w:val="28"/>
          <w:szCs w:val="28"/>
        </w:rPr>
        <w:t xml:space="preserve"> Устава муниципального района «</w:t>
      </w:r>
      <w:r w:rsidR="0095256A" w:rsidRPr="0047299C">
        <w:rPr>
          <w:sz w:val="28"/>
          <w:szCs w:val="28"/>
        </w:rPr>
        <w:t xml:space="preserve">Красночикойский </w:t>
      </w:r>
      <w:r w:rsidRPr="0047299C">
        <w:rPr>
          <w:sz w:val="28"/>
          <w:szCs w:val="28"/>
        </w:rPr>
        <w:t>район» администрация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Pr="0047299C">
        <w:rPr>
          <w:sz w:val="28"/>
          <w:szCs w:val="28"/>
        </w:rPr>
        <w:t xml:space="preserve"> район</w:t>
      </w:r>
      <w:r w:rsidR="0095256A" w:rsidRPr="0047299C">
        <w:rPr>
          <w:sz w:val="28"/>
          <w:szCs w:val="28"/>
        </w:rPr>
        <w:t>»</w:t>
      </w:r>
      <w:r w:rsidRPr="0047299C">
        <w:rPr>
          <w:sz w:val="28"/>
          <w:szCs w:val="28"/>
        </w:rPr>
        <w:t xml:space="preserve"> </w:t>
      </w:r>
      <w:r w:rsidR="0095256A" w:rsidRPr="0047299C">
        <w:rPr>
          <w:sz w:val="28"/>
          <w:szCs w:val="28"/>
        </w:rPr>
        <w:t>постановляет:</w:t>
      </w:r>
    </w:p>
    <w:p w:rsidR="00B709E2" w:rsidRPr="0047299C" w:rsidRDefault="00B709E2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92D5D" w:rsidRPr="0047299C" w:rsidRDefault="00892D5D" w:rsidP="00A4212D">
      <w:pPr>
        <w:widowControl/>
        <w:numPr>
          <w:ilvl w:val="0"/>
          <w:numId w:val="4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299C">
        <w:rPr>
          <w:sz w:val="28"/>
          <w:szCs w:val="28"/>
        </w:rPr>
        <w:t>Утвердить прилагаемое Положение о</w:t>
      </w:r>
      <w:r w:rsidR="00E2680A" w:rsidRPr="0047299C">
        <w:rPr>
          <w:sz w:val="28"/>
          <w:szCs w:val="28"/>
        </w:rPr>
        <w:t xml:space="preserve">б установлении </w:t>
      </w:r>
      <w:r w:rsidRPr="0047299C">
        <w:rPr>
          <w:sz w:val="28"/>
          <w:szCs w:val="28"/>
        </w:rPr>
        <w:t>размер</w:t>
      </w:r>
      <w:r w:rsidR="00E2680A" w:rsidRPr="0047299C">
        <w:rPr>
          <w:sz w:val="28"/>
          <w:szCs w:val="28"/>
        </w:rPr>
        <w:t>а</w:t>
      </w:r>
      <w:r w:rsidRPr="0047299C">
        <w:rPr>
          <w:sz w:val="28"/>
          <w:szCs w:val="28"/>
        </w:rPr>
        <w:t xml:space="preserve"> </w:t>
      </w:r>
      <w:r w:rsidR="00E2680A" w:rsidRPr="0047299C">
        <w:rPr>
          <w:sz w:val="28"/>
          <w:szCs w:val="28"/>
        </w:rPr>
        <w:t>должностного оклада</w:t>
      </w:r>
      <w:r w:rsidRPr="0047299C">
        <w:rPr>
          <w:sz w:val="28"/>
          <w:szCs w:val="28"/>
        </w:rPr>
        <w:t xml:space="preserve"> руководителей муниципальных учреждений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Pr="0047299C">
        <w:rPr>
          <w:sz w:val="28"/>
          <w:szCs w:val="28"/>
        </w:rPr>
        <w:t xml:space="preserve"> район» (далее – Положение).</w:t>
      </w:r>
    </w:p>
    <w:p w:rsidR="00892D5D" w:rsidRPr="0047299C" w:rsidRDefault="00892D5D" w:rsidP="00A4212D">
      <w:pPr>
        <w:widowControl/>
        <w:numPr>
          <w:ilvl w:val="0"/>
          <w:numId w:val="4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299C">
        <w:rPr>
          <w:sz w:val="28"/>
          <w:szCs w:val="28"/>
        </w:rPr>
        <w:t>Структурным подразделениям администрации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Pr="0047299C">
        <w:rPr>
          <w:sz w:val="28"/>
          <w:szCs w:val="28"/>
        </w:rPr>
        <w:t xml:space="preserve"> район»,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муниципальных учреждений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Pr="0047299C">
        <w:rPr>
          <w:sz w:val="28"/>
          <w:szCs w:val="28"/>
        </w:rPr>
        <w:t xml:space="preserve"> район»:</w:t>
      </w:r>
    </w:p>
    <w:p w:rsidR="00892D5D" w:rsidRPr="0047299C" w:rsidRDefault="00892D5D" w:rsidP="00721164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299C">
        <w:rPr>
          <w:sz w:val="28"/>
          <w:szCs w:val="28"/>
        </w:rPr>
        <w:t>при заключении трудовых договоров с руководителями муниципальных учреждений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="00E2680A" w:rsidRPr="0047299C">
        <w:rPr>
          <w:sz w:val="28"/>
          <w:szCs w:val="28"/>
        </w:rPr>
        <w:t xml:space="preserve"> район» </w:t>
      </w:r>
      <w:r w:rsidRPr="0047299C">
        <w:rPr>
          <w:sz w:val="28"/>
          <w:szCs w:val="28"/>
        </w:rPr>
        <w:t>руководствоваться данным Положением;</w:t>
      </w:r>
    </w:p>
    <w:p w:rsidR="00892D5D" w:rsidRPr="0047299C" w:rsidRDefault="00892D5D" w:rsidP="00721164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299C">
        <w:rPr>
          <w:sz w:val="28"/>
          <w:szCs w:val="28"/>
        </w:rPr>
        <w:t>внести соответствующие изменения в трудовые договоры с руководителями муниципальных учреждений муниципального района «</w:t>
      </w:r>
      <w:r w:rsidR="0095256A" w:rsidRPr="0047299C">
        <w:rPr>
          <w:sz w:val="28"/>
          <w:szCs w:val="28"/>
        </w:rPr>
        <w:t>Красночикойский</w:t>
      </w:r>
      <w:r w:rsidRPr="0047299C">
        <w:rPr>
          <w:sz w:val="28"/>
          <w:szCs w:val="28"/>
        </w:rPr>
        <w:t xml:space="preserve"> район».</w:t>
      </w:r>
    </w:p>
    <w:p w:rsidR="00892D5D" w:rsidRPr="0047299C" w:rsidRDefault="00D15ACA" w:rsidP="00721164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</w:t>
      </w:r>
      <w:r w:rsidR="00892D5D" w:rsidRPr="0047299C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="00892D5D" w:rsidRPr="0047299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распространяется на правоотношения, возникшие с 01 января 2018 года</w:t>
      </w:r>
      <w:r w:rsidR="00721164" w:rsidRPr="0047299C">
        <w:rPr>
          <w:sz w:val="28"/>
          <w:szCs w:val="28"/>
        </w:rPr>
        <w:t>.</w:t>
      </w:r>
    </w:p>
    <w:p w:rsidR="00A67826" w:rsidRDefault="00A67826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15ACA" w:rsidRPr="0047299C" w:rsidRDefault="00D15ACA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21164" w:rsidRPr="0047299C" w:rsidRDefault="0047299C" w:rsidP="0047299C">
      <w:pPr>
        <w:widowControl/>
        <w:shd w:val="clear" w:color="auto" w:fill="FFFFFF"/>
        <w:tabs>
          <w:tab w:val="left" w:pos="7340"/>
        </w:tabs>
        <w:autoSpaceDE/>
        <w:autoSpaceDN/>
        <w:adjustRightInd/>
        <w:jc w:val="both"/>
        <w:rPr>
          <w:sz w:val="28"/>
          <w:szCs w:val="28"/>
        </w:rPr>
      </w:pPr>
      <w:r w:rsidRPr="0047299C">
        <w:rPr>
          <w:sz w:val="28"/>
          <w:szCs w:val="28"/>
        </w:rPr>
        <w:t>Г</w:t>
      </w:r>
      <w:r w:rsidR="00721164" w:rsidRPr="0047299C">
        <w:rPr>
          <w:sz w:val="28"/>
          <w:szCs w:val="28"/>
        </w:rPr>
        <w:t>лав</w:t>
      </w:r>
      <w:r w:rsidRPr="0047299C">
        <w:rPr>
          <w:sz w:val="28"/>
          <w:szCs w:val="28"/>
        </w:rPr>
        <w:t>а</w:t>
      </w:r>
      <w:r w:rsidR="00721164" w:rsidRPr="0047299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</w:p>
    <w:p w:rsidR="00721164" w:rsidRPr="0047299C" w:rsidRDefault="00721164" w:rsidP="00E2680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47299C">
        <w:rPr>
          <w:sz w:val="28"/>
          <w:szCs w:val="28"/>
        </w:rPr>
        <w:t xml:space="preserve">«Красночикойский район»                         </w:t>
      </w:r>
      <w:r w:rsidR="00B709E2" w:rsidRPr="0047299C">
        <w:rPr>
          <w:sz w:val="28"/>
          <w:szCs w:val="28"/>
        </w:rPr>
        <w:t xml:space="preserve">                  </w:t>
      </w:r>
      <w:r w:rsidR="00E2680A" w:rsidRPr="0047299C">
        <w:rPr>
          <w:sz w:val="28"/>
          <w:szCs w:val="28"/>
        </w:rPr>
        <w:t xml:space="preserve">            </w:t>
      </w:r>
      <w:r w:rsidR="0047299C" w:rsidRPr="0047299C">
        <w:rPr>
          <w:sz w:val="28"/>
          <w:szCs w:val="28"/>
        </w:rPr>
        <w:t xml:space="preserve">Е.А. </w:t>
      </w:r>
      <w:proofErr w:type="spellStart"/>
      <w:r w:rsidR="0047299C" w:rsidRPr="0047299C">
        <w:rPr>
          <w:sz w:val="28"/>
          <w:szCs w:val="28"/>
        </w:rPr>
        <w:t>Гостев</w:t>
      </w:r>
      <w:proofErr w:type="spellEnd"/>
    </w:p>
    <w:p w:rsidR="00012A1A" w:rsidRDefault="00012A1A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</w:p>
    <w:p w:rsidR="00892D5D" w:rsidRP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lastRenderedPageBreak/>
        <w:t>УТВЕРЖДЕНО</w:t>
      </w:r>
    </w:p>
    <w:p w:rsidR="00892D5D" w:rsidRPr="00012A1A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sz w:val="28"/>
          <w:szCs w:val="28"/>
        </w:rPr>
      </w:pPr>
      <w:r w:rsidRPr="00012A1A">
        <w:rPr>
          <w:sz w:val="28"/>
          <w:szCs w:val="28"/>
        </w:rPr>
        <w:t>постановлением администрации муниципального района «</w:t>
      </w:r>
      <w:r w:rsidR="0095256A" w:rsidRPr="00012A1A">
        <w:rPr>
          <w:sz w:val="28"/>
          <w:szCs w:val="28"/>
        </w:rPr>
        <w:t>Красночикойский</w:t>
      </w:r>
      <w:r w:rsidRPr="00012A1A">
        <w:rPr>
          <w:sz w:val="28"/>
          <w:szCs w:val="28"/>
        </w:rPr>
        <w:t xml:space="preserve"> район»</w:t>
      </w:r>
    </w:p>
    <w:p w:rsidR="00892D5D" w:rsidRPr="00012A1A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sz w:val="28"/>
          <w:szCs w:val="28"/>
        </w:rPr>
      </w:pPr>
      <w:r w:rsidRPr="00012A1A">
        <w:rPr>
          <w:sz w:val="28"/>
          <w:szCs w:val="28"/>
        </w:rPr>
        <w:t> от «</w:t>
      </w:r>
      <w:r w:rsidR="00721164" w:rsidRPr="00012A1A">
        <w:rPr>
          <w:sz w:val="28"/>
          <w:szCs w:val="28"/>
        </w:rPr>
        <w:t>___</w:t>
      </w:r>
      <w:r w:rsidRPr="00012A1A">
        <w:rPr>
          <w:sz w:val="28"/>
          <w:szCs w:val="28"/>
        </w:rPr>
        <w:t xml:space="preserve">» </w:t>
      </w:r>
      <w:r w:rsidR="00B91DEC" w:rsidRPr="00012A1A">
        <w:rPr>
          <w:sz w:val="28"/>
          <w:szCs w:val="28"/>
        </w:rPr>
        <w:t>______</w:t>
      </w:r>
      <w:r w:rsidR="00721164" w:rsidRPr="00012A1A">
        <w:rPr>
          <w:sz w:val="28"/>
          <w:szCs w:val="28"/>
        </w:rPr>
        <w:t>_</w:t>
      </w:r>
      <w:r w:rsidRPr="00012A1A">
        <w:rPr>
          <w:sz w:val="28"/>
          <w:szCs w:val="28"/>
        </w:rPr>
        <w:t xml:space="preserve"> 201</w:t>
      </w:r>
      <w:r w:rsidR="00E2680A" w:rsidRPr="00012A1A">
        <w:rPr>
          <w:sz w:val="28"/>
          <w:szCs w:val="28"/>
        </w:rPr>
        <w:t>8</w:t>
      </w:r>
      <w:r w:rsidRPr="00012A1A">
        <w:rPr>
          <w:sz w:val="28"/>
          <w:szCs w:val="28"/>
        </w:rPr>
        <w:t xml:space="preserve"> года №</w:t>
      </w:r>
      <w:r w:rsidR="00721164" w:rsidRPr="00012A1A">
        <w:rPr>
          <w:sz w:val="28"/>
          <w:szCs w:val="28"/>
        </w:rPr>
        <w:t>_</w:t>
      </w:r>
      <w:r w:rsidR="00E2680A" w:rsidRPr="00012A1A">
        <w:rPr>
          <w:sz w:val="28"/>
          <w:szCs w:val="28"/>
        </w:rPr>
        <w:t>___</w:t>
      </w:r>
      <w:r w:rsidR="00721164" w:rsidRPr="00012A1A">
        <w:rPr>
          <w:sz w:val="28"/>
          <w:szCs w:val="28"/>
        </w:rPr>
        <w:t>_</w:t>
      </w:r>
    </w:p>
    <w:p w:rsidR="00060640" w:rsidRPr="00012A1A" w:rsidRDefault="00060640" w:rsidP="0072116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060640" w:rsidRPr="00012A1A" w:rsidRDefault="00060640" w:rsidP="0072116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892D5D" w:rsidRPr="00892D5D" w:rsidRDefault="00892D5D" w:rsidP="00721164">
      <w:pPr>
        <w:widowControl/>
        <w:shd w:val="clear" w:color="auto" w:fill="FFFFFF"/>
        <w:autoSpaceDE/>
        <w:autoSpaceDN/>
        <w:adjustRightInd/>
        <w:jc w:val="center"/>
        <w:rPr>
          <w:color w:val="333333"/>
          <w:sz w:val="28"/>
          <w:szCs w:val="28"/>
        </w:rPr>
      </w:pPr>
      <w:r w:rsidRPr="00892D5D">
        <w:rPr>
          <w:b/>
          <w:bCs/>
          <w:color w:val="333333"/>
          <w:sz w:val="28"/>
          <w:szCs w:val="28"/>
        </w:rPr>
        <w:t>ПОЛОЖЕНИЕ</w:t>
      </w:r>
    </w:p>
    <w:p w:rsidR="00892D5D" w:rsidRPr="00892D5D" w:rsidRDefault="00E2680A" w:rsidP="00721164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 установлении </w:t>
      </w:r>
      <w:r w:rsidR="00892D5D" w:rsidRPr="00892D5D">
        <w:rPr>
          <w:b/>
          <w:bCs/>
          <w:color w:val="333333"/>
          <w:sz w:val="28"/>
          <w:szCs w:val="28"/>
        </w:rPr>
        <w:t>размер</w:t>
      </w:r>
      <w:r>
        <w:rPr>
          <w:b/>
          <w:bCs/>
          <w:color w:val="333333"/>
          <w:sz w:val="28"/>
          <w:szCs w:val="28"/>
        </w:rPr>
        <w:t>а</w:t>
      </w:r>
      <w:r w:rsidR="00892D5D" w:rsidRPr="00892D5D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должностного оклада </w:t>
      </w:r>
      <w:r w:rsidR="00892D5D" w:rsidRPr="00892D5D">
        <w:rPr>
          <w:b/>
          <w:bCs/>
          <w:color w:val="333333"/>
          <w:sz w:val="28"/>
          <w:szCs w:val="28"/>
        </w:rPr>
        <w:t>руководителей муниципальных учреждений муниципального района</w:t>
      </w:r>
      <w:r w:rsidR="00721164">
        <w:rPr>
          <w:b/>
          <w:bCs/>
          <w:color w:val="333333"/>
          <w:sz w:val="28"/>
          <w:szCs w:val="28"/>
        </w:rPr>
        <w:t xml:space="preserve"> «</w:t>
      </w:r>
      <w:r w:rsidR="0095256A">
        <w:rPr>
          <w:b/>
          <w:bCs/>
          <w:color w:val="333333"/>
          <w:sz w:val="28"/>
          <w:szCs w:val="28"/>
        </w:rPr>
        <w:t>Красночикойский</w:t>
      </w:r>
      <w:r>
        <w:rPr>
          <w:b/>
          <w:bCs/>
          <w:color w:val="333333"/>
          <w:sz w:val="28"/>
          <w:szCs w:val="28"/>
        </w:rPr>
        <w:t xml:space="preserve"> район»</w:t>
      </w:r>
    </w:p>
    <w:p w:rsidR="00892D5D" w:rsidRPr="00892D5D" w:rsidRDefault="00892D5D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 </w:t>
      </w:r>
    </w:p>
    <w:p w:rsidR="00892D5D" w:rsidRPr="00012A1A" w:rsidRDefault="00892D5D" w:rsidP="00721164">
      <w:pPr>
        <w:widowControl/>
        <w:numPr>
          <w:ilvl w:val="0"/>
          <w:numId w:val="5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12A1A">
        <w:rPr>
          <w:sz w:val="28"/>
          <w:szCs w:val="28"/>
        </w:rPr>
        <w:t xml:space="preserve">Настоящее Положение определяет порядок и размер </w:t>
      </w:r>
      <w:r w:rsidR="00E2680A" w:rsidRPr="00012A1A">
        <w:rPr>
          <w:sz w:val="28"/>
          <w:szCs w:val="28"/>
        </w:rPr>
        <w:t xml:space="preserve">должностного оклада </w:t>
      </w:r>
      <w:r w:rsidRPr="00012A1A">
        <w:rPr>
          <w:sz w:val="28"/>
          <w:szCs w:val="28"/>
        </w:rPr>
        <w:t>руководителей муниципальных учреждений муниципального района «</w:t>
      </w:r>
      <w:r w:rsidR="0095256A" w:rsidRPr="00012A1A">
        <w:rPr>
          <w:sz w:val="28"/>
          <w:szCs w:val="28"/>
        </w:rPr>
        <w:t>Красночикойский</w:t>
      </w:r>
      <w:r w:rsidRPr="00012A1A">
        <w:rPr>
          <w:sz w:val="28"/>
          <w:szCs w:val="28"/>
        </w:rPr>
        <w:t xml:space="preserve"> район» (далее – муниципальных учреждений), при заключении с ними трудовых договоров.</w:t>
      </w:r>
    </w:p>
    <w:p w:rsidR="004465F9" w:rsidRPr="00012A1A" w:rsidRDefault="004465F9" w:rsidP="0072116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2A1A">
        <w:rPr>
          <w:sz w:val="28"/>
          <w:szCs w:val="28"/>
        </w:rPr>
        <w:t xml:space="preserve">2. </w:t>
      </w:r>
      <w:r w:rsidR="00892D5D" w:rsidRPr="00012A1A">
        <w:rPr>
          <w:sz w:val="28"/>
          <w:szCs w:val="28"/>
        </w:rPr>
        <w:t xml:space="preserve">Должностной оклад руководителя муниципального учреждения устанавливается </w:t>
      </w:r>
      <w:r w:rsidRPr="00012A1A">
        <w:rPr>
          <w:sz w:val="28"/>
          <w:szCs w:val="28"/>
        </w:rPr>
        <w:t xml:space="preserve">учредителем муниципального учреждения </w:t>
      </w:r>
      <w:r w:rsidR="00892D5D" w:rsidRPr="00012A1A">
        <w:rPr>
          <w:sz w:val="28"/>
          <w:szCs w:val="28"/>
        </w:rPr>
        <w:t>муниципального района «</w:t>
      </w:r>
      <w:r w:rsidR="0095256A" w:rsidRPr="00012A1A">
        <w:rPr>
          <w:sz w:val="28"/>
          <w:szCs w:val="28"/>
        </w:rPr>
        <w:t>Красночикойский</w:t>
      </w:r>
      <w:r w:rsidR="00892D5D" w:rsidRPr="00012A1A">
        <w:rPr>
          <w:sz w:val="28"/>
          <w:szCs w:val="28"/>
        </w:rPr>
        <w:t xml:space="preserve"> район»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сложностей и объема выполняемой работы, а также дифференциации муниципальных учреждений по группам по оплате труда. </w:t>
      </w:r>
    </w:p>
    <w:p w:rsidR="00892D5D" w:rsidRPr="00012A1A" w:rsidRDefault="004465F9" w:rsidP="0072116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2A1A">
        <w:rPr>
          <w:sz w:val="28"/>
          <w:szCs w:val="28"/>
        </w:rPr>
        <w:t xml:space="preserve">3. </w:t>
      </w:r>
      <w:r w:rsidR="00892D5D" w:rsidRPr="00012A1A">
        <w:rPr>
          <w:sz w:val="28"/>
          <w:szCs w:val="28"/>
        </w:rPr>
        <w:t xml:space="preserve">Группы по оплате труда определяются </w:t>
      </w:r>
      <w:r w:rsidRPr="00012A1A">
        <w:rPr>
          <w:sz w:val="28"/>
          <w:szCs w:val="28"/>
        </w:rPr>
        <w:t xml:space="preserve"> учредителем муниципальных учреждений </w:t>
      </w:r>
      <w:r w:rsidR="00892D5D" w:rsidRPr="00012A1A">
        <w:rPr>
          <w:sz w:val="28"/>
          <w:szCs w:val="28"/>
        </w:rPr>
        <w:t>в соответствии с объемными показателями деятельности муниципальных учреждений и (или) их штатной численностью</w:t>
      </w:r>
      <w:r w:rsidR="004078EE" w:rsidRPr="00012A1A">
        <w:rPr>
          <w:sz w:val="28"/>
          <w:szCs w:val="28"/>
        </w:rPr>
        <w:t xml:space="preserve"> (таблица 1</w:t>
      </w:r>
      <w:r w:rsidR="001269F0" w:rsidRPr="00012A1A">
        <w:rPr>
          <w:sz w:val="28"/>
          <w:szCs w:val="28"/>
        </w:rPr>
        <w:t>-3</w:t>
      </w:r>
      <w:r w:rsidR="004078EE" w:rsidRPr="00012A1A">
        <w:rPr>
          <w:sz w:val="28"/>
          <w:szCs w:val="28"/>
        </w:rPr>
        <w:t>)</w:t>
      </w:r>
      <w:r w:rsidR="00892D5D" w:rsidRPr="00012A1A">
        <w:rPr>
          <w:sz w:val="28"/>
          <w:szCs w:val="28"/>
        </w:rPr>
        <w:t>.</w:t>
      </w:r>
    </w:p>
    <w:p w:rsidR="004078EE" w:rsidRDefault="004078EE" w:rsidP="004465F9">
      <w:pPr>
        <w:pStyle w:val="ConsPlusNormal"/>
        <w:tabs>
          <w:tab w:val="left" w:pos="1701"/>
        </w:tabs>
        <w:ind w:firstLine="851"/>
        <w:jc w:val="right"/>
        <w:rPr>
          <w:rFonts w:ascii="Times New Roman" w:hAnsi="Times New Roman" w:cs="Times New Roman"/>
        </w:rPr>
      </w:pPr>
    </w:p>
    <w:p w:rsidR="004465F9" w:rsidRPr="004078EE" w:rsidRDefault="004465F9" w:rsidP="004465F9">
      <w:pPr>
        <w:pStyle w:val="ConsPlusNormal"/>
        <w:tabs>
          <w:tab w:val="left" w:pos="1701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78EE">
        <w:rPr>
          <w:rFonts w:ascii="Times New Roman" w:hAnsi="Times New Roman" w:cs="Times New Roman"/>
          <w:sz w:val="28"/>
          <w:szCs w:val="28"/>
        </w:rPr>
        <w:t>Таблица 1</w:t>
      </w:r>
    </w:p>
    <w:p w:rsidR="004465F9" w:rsidRDefault="004465F9" w:rsidP="004465F9">
      <w:pPr>
        <w:pStyle w:val="ConsPlusNormal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муниципальных образовательных учреждений по оплате труда </w:t>
      </w:r>
    </w:p>
    <w:p w:rsidR="001269F0" w:rsidRDefault="001269F0" w:rsidP="004465F9">
      <w:pPr>
        <w:pStyle w:val="ConsPlusNormal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4465F9" w:rsidRPr="005D2EAF" w:rsidTr="00F6501C">
        <w:trPr>
          <w:tblHeader/>
        </w:trPr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обучающихся (воспитанников) образовательных учреждений</w:t>
            </w:r>
            <w:r w:rsidR="004078EE"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, человек</w:t>
            </w:r>
          </w:p>
        </w:tc>
      </w:tr>
      <w:tr w:rsidR="004465F9" w:rsidRPr="005D2EAF" w:rsidTr="00F6501C">
        <w:tc>
          <w:tcPr>
            <w:tcW w:w="5000" w:type="pct"/>
            <w:gridSpan w:val="2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51 до 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01 до 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078EE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4465F9" w:rsidRPr="005D2EAF" w:rsidTr="00F6501C">
        <w:tc>
          <w:tcPr>
            <w:tcW w:w="5000" w:type="pct"/>
            <w:gridSpan w:val="2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078EE" w:rsidP="004078EE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4078EE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4078EE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101 до 200 </w:t>
            </w:r>
          </w:p>
        </w:tc>
      </w:tr>
      <w:tr w:rsidR="004465F9" w:rsidRPr="005D2EAF" w:rsidTr="00F6501C"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4465F9" w:rsidRPr="001269F0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от 201 и более</w:t>
            </w:r>
          </w:p>
        </w:tc>
      </w:tr>
      <w:tr w:rsidR="004078EE" w:rsidRPr="005D2EAF" w:rsidTr="004078EE">
        <w:tc>
          <w:tcPr>
            <w:tcW w:w="5000" w:type="pct"/>
            <w:gridSpan w:val="2"/>
            <w:vAlign w:val="center"/>
          </w:tcPr>
          <w:p w:rsidR="004078EE" w:rsidRPr="001269F0" w:rsidRDefault="004078EE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 xml:space="preserve"> МУДООЛ «Лесная сказка», МУДО «ДЮСШ»</w:t>
            </w:r>
          </w:p>
        </w:tc>
      </w:tr>
      <w:tr w:rsidR="004078EE" w:rsidRPr="005D2EAF" w:rsidTr="00F6501C">
        <w:tc>
          <w:tcPr>
            <w:tcW w:w="2500" w:type="pct"/>
            <w:vAlign w:val="center"/>
          </w:tcPr>
          <w:p w:rsidR="004078EE" w:rsidRPr="001269F0" w:rsidRDefault="004078EE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4078EE" w:rsidRPr="001269F0" w:rsidRDefault="004078EE" w:rsidP="00C25979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15A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114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5ACA" w:rsidRPr="005D2EAF" w:rsidTr="00F6501C">
        <w:tc>
          <w:tcPr>
            <w:tcW w:w="2500" w:type="pct"/>
            <w:vAlign w:val="center"/>
          </w:tcPr>
          <w:p w:rsidR="00D15ACA" w:rsidRPr="001269F0" w:rsidRDefault="00D15ACA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D15ACA" w:rsidRPr="001269F0" w:rsidRDefault="00D15ACA" w:rsidP="00C25979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151-до 200</w:t>
            </w:r>
          </w:p>
        </w:tc>
      </w:tr>
      <w:tr w:rsidR="004078EE" w:rsidRPr="005D2EAF" w:rsidTr="00F6501C">
        <w:tc>
          <w:tcPr>
            <w:tcW w:w="2500" w:type="pct"/>
            <w:vAlign w:val="center"/>
          </w:tcPr>
          <w:p w:rsidR="004078EE" w:rsidRPr="001269F0" w:rsidRDefault="00D15ACA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078EE"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500" w:type="pct"/>
            <w:vAlign w:val="center"/>
          </w:tcPr>
          <w:p w:rsidR="004078EE" w:rsidRPr="001269F0" w:rsidRDefault="002B0987" w:rsidP="00D15ACA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5A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979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</w:tbl>
    <w:p w:rsidR="00863F2E" w:rsidRPr="00863F2E" w:rsidRDefault="00863F2E" w:rsidP="00863F2E">
      <w:pPr>
        <w:widowControl/>
        <w:shd w:val="clear" w:color="auto" w:fill="FFFFFF"/>
        <w:autoSpaceDE/>
        <w:autoSpaceDN/>
        <w:adjustRightInd/>
        <w:ind w:firstLine="709"/>
        <w:jc w:val="right"/>
        <w:rPr>
          <w:sz w:val="28"/>
          <w:szCs w:val="28"/>
        </w:rPr>
      </w:pPr>
      <w:r w:rsidRPr="00863F2E">
        <w:rPr>
          <w:sz w:val="28"/>
          <w:szCs w:val="28"/>
        </w:rPr>
        <w:t>Таблица 2</w:t>
      </w:r>
    </w:p>
    <w:p w:rsidR="00863F2E" w:rsidRDefault="00863F2E" w:rsidP="00863F2E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  <w:r w:rsidRPr="00863F2E">
        <w:rPr>
          <w:sz w:val="28"/>
          <w:szCs w:val="28"/>
        </w:rPr>
        <w:t>Группы муниципальных учреждений, подведомственных Отделу культуры, физической культуры и молодежной политики администрации муниципального района «Красночикойский район»</w:t>
      </w:r>
      <w:r w:rsidR="00A67826">
        <w:rPr>
          <w:sz w:val="28"/>
          <w:szCs w:val="28"/>
        </w:rPr>
        <w:t xml:space="preserve"> по оплате труда</w:t>
      </w:r>
    </w:p>
    <w:p w:rsidR="00060640" w:rsidRPr="00863F2E" w:rsidRDefault="00060640" w:rsidP="00863F2E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863F2E" w:rsidRPr="0043663E" w:rsidTr="003D5282">
        <w:trPr>
          <w:tblHeader/>
        </w:trPr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863F2E" w:rsidRPr="001269F0" w:rsidRDefault="00863F2E" w:rsidP="00863F2E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обучающихся (воспитанников) учреждений культуры</w:t>
            </w:r>
            <w:proofErr w:type="gramStart"/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</w:tr>
      <w:tr w:rsidR="00863F2E" w:rsidRPr="0043663E" w:rsidTr="003D5282">
        <w:tc>
          <w:tcPr>
            <w:tcW w:w="5000" w:type="pct"/>
            <w:gridSpan w:val="2"/>
            <w:vAlign w:val="center"/>
          </w:tcPr>
          <w:p w:rsidR="00863F2E" w:rsidRPr="001269F0" w:rsidRDefault="000A5CB7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="00B57F32">
              <w:rPr>
                <w:rFonts w:ascii="Times New Roman" w:hAnsi="Times New Roman" w:cs="Times New Roman"/>
                <w:sz w:val="28"/>
                <w:szCs w:val="28"/>
              </w:rPr>
              <w:t>КДШИ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3F2E" w:rsidRPr="0043663E" w:rsidTr="003D5282"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</w:tc>
      </w:tr>
      <w:tr w:rsidR="00863F2E" w:rsidTr="003D5282"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</w:t>
            </w:r>
          </w:p>
        </w:tc>
      </w:tr>
      <w:tr w:rsidR="00863F2E" w:rsidTr="003D5282"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101  до 150 </w:t>
            </w:r>
          </w:p>
        </w:tc>
      </w:tr>
      <w:tr w:rsidR="00863F2E" w:rsidTr="003D5282"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863F2E" w:rsidRPr="001269F0" w:rsidRDefault="00863F2E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151 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060640" w:rsidTr="00060640">
        <w:tc>
          <w:tcPr>
            <w:tcW w:w="5000" w:type="pct"/>
            <w:gridSpan w:val="2"/>
            <w:vAlign w:val="center"/>
          </w:tcPr>
          <w:p w:rsidR="00060640" w:rsidRPr="001269F0" w:rsidRDefault="00156FA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КДЦ», МУК «МЦБ»</w:t>
            </w:r>
          </w:p>
        </w:tc>
      </w:tr>
      <w:tr w:rsidR="00863F2E" w:rsidTr="003D5282">
        <w:tc>
          <w:tcPr>
            <w:tcW w:w="2500" w:type="pct"/>
            <w:vAlign w:val="center"/>
          </w:tcPr>
          <w:p w:rsidR="00863F2E" w:rsidRPr="001269F0" w:rsidRDefault="00863F2E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численность</w:t>
            </w:r>
          </w:p>
          <w:p w:rsidR="00863F2E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работающих, чел</w:t>
            </w:r>
          </w:p>
        </w:tc>
      </w:tr>
      <w:tr w:rsidR="001269F0" w:rsidTr="003D5282"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</w:tc>
      </w:tr>
      <w:tr w:rsidR="001269F0" w:rsidTr="003D5282"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</w:t>
            </w:r>
          </w:p>
        </w:tc>
      </w:tr>
      <w:tr w:rsidR="001269F0" w:rsidTr="003D5282">
        <w:tc>
          <w:tcPr>
            <w:tcW w:w="2500" w:type="pct"/>
            <w:vAlign w:val="center"/>
          </w:tcPr>
          <w:p w:rsidR="001269F0" w:rsidRPr="001269F0" w:rsidRDefault="001269F0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1269F0" w:rsidRPr="001269F0" w:rsidRDefault="001269F0" w:rsidP="00C25979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от 101  </w:t>
            </w:r>
            <w:r w:rsidR="00C25979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65F9" w:rsidRDefault="004465F9" w:rsidP="004465F9">
      <w:pPr>
        <w:pStyle w:val="ConsPlusNormal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F2E" w:rsidRDefault="001269F0" w:rsidP="001269F0">
      <w:pPr>
        <w:pStyle w:val="ConsPlusNormal"/>
        <w:tabs>
          <w:tab w:val="left" w:pos="170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:rsidR="00A67826" w:rsidRDefault="001269F0" w:rsidP="00A67826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Группа муниципального учреждения, обеспечивающего деятельность органов местного самоуправления муниципального района «Красночикойский район»</w:t>
      </w:r>
      <w:r w:rsidR="00A67826" w:rsidRPr="00A67826">
        <w:rPr>
          <w:sz w:val="28"/>
          <w:szCs w:val="28"/>
        </w:rPr>
        <w:t xml:space="preserve"> </w:t>
      </w:r>
      <w:r w:rsidR="00A67826">
        <w:rPr>
          <w:sz w:val="28"/>
          <w:szCs w:val="28"/>
        </w:rPr>
        <w:t>по оплате труда</w:t>
      </w:r>
    </w:p>
    <w:p w:rsidR="001269F0" w:rsidRDefault="001269F0" w:rsidP="001269F0">
      <w:pPr>
        <w:pStyle w:val="ConsPlusNormal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269F0" w:rsidTr="001269F0">
        <w:tc>
          <w:tcPr>
            <w:tcW w:w="4786" w:type="dxa"/>
          </w:tcPr>
          <w:p w:rsidR="001269F0" w:rsidRPr="001269F0" w:rsidRDefault="001269F0" w:rsidP="003D5282">
            <w:pPr>
              <w:jc w:val="center"/>
              <w:rPr>
                <w:b/>
                <w:sz w:val="28"/>
                <w:szCs w:val="28"/>
              </w:rPr>
            </w:pPr>
            <w:r w:rsidRPr="001269F0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820" w:type="dxa"/>
          </w:tcPr>
          <w:p w:rsidR="001269F0" w:rsidRPr="001269F0" w:rsidRDefault="001269F0" w:rsidP="003D5282">
            <w:pPr>
              <w:jc w:val="center"/>
              <w:rPr>
                <w:b/>
                <w:sz w:val="28"/>
                <w:szCs w:val="28"/>
              </w:rPr>
            </w:pPr>
            <w:r w:rsidRPr="001269F0">
              <w:rPr>
                <w:b/>
                <w:sz w:val="28"/>
                <w:szCs w:val="28"/>
              </w:rPr>
              <w:t>Штатная численность, чел.</w:t>
            </w:r>
          </w:p>
        </w:tc>
      </w:tr>
      <w:tr w:rsidR="001269F0" w:rsidTr="001269F0">
        <w:tc>
          <w:tcPr>
            <w:tcW w:w="4786" w:type="dxa"/>
          </w:tcPr>
          <w:p w:rsidR="001269F0" w:rsidRDefault="001269F0" w:rsidP="003D5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4820" w:type="dxa"/>
          </w:tcPr>
          <w:p w:rsidR="001269F0" w:rsidRDefault="001269F0" w:rsidP="0047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7299C">
              <w:rPr>
                <w:sz w:val="28"/>
                <w:szCs w:val="28"/>
              </w:rPr>
              <w:t>50</w:t>
            </w:r>
          </w:p>
        </w:tc>
      </w:tr>
      <w:tr w:rsidR="001269F0" w:rsidTr="001269F0">
        <w:tc>
          <w:tcPr>
            <w:tcW w:w="4786" w:type="dxa"/>
          </w:tcPr>
          <w:p w:rsidR="001269F0" w:rsidRDefault="001269F0" w:rsidP="003D5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4820" w:type="dxa"/>
          </w:tcPr>
          <w:p w:rsidR="001269F0" w:rsidRDefault="0047299C" w:rsidP="003D5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50</w:t>
            </w:r>
          </w:p>
        </w:tc>
      </w:tr>
    </w:tbl>
    <w:p w:rsidR="001269F0" w:rsidRDefault="001269F0" w:rsidP="001269F0">
      <w:pPr>
        <w:pStyle w:val="ConsPlusNormal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B7" w:rsidRDefault="004465F9" w:rsidP="000A5C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2E2A">
        <w:rPr>
          <w:sz w:val="28"/>
          <w:szCs w:val="28"/>
        </w:rPr>
        <w:t xml:space="preserve">. </w:t>
      </w:r>
      <w:proofErr w:type="gramStart"/>
      <w:r w:rsidRPr="00B02E2A">
        <w:rPr>
          <w:sz w:val="28"/>
          <w:szCs w:val="28"/>
        </w:rPr>
        <w:t xml:space="preserve">Оклад руководителя </w:t>
      </w:r>
      <w:r>
        <w:rPr>
          <w:sz w:val="28"/>
          <w:szCs w:val="28"/>
        </w:rPr>
        <w:t xml:space="preserve">муниципального </w:t>
      </w:r>
      <w:r w:rsidRPr="009D4F82">
        <w:rPr>
          <w:sz w:val="28"/>
          <w:szCs w:val="28"/>
        </w:rPr>
        <w:t>учреждения</w:t>
      </w:r>
      <w:r w:rsidRPr="00B02E2A">
        <w:rPr>
          <w:sz w:val="28"/>
          <w:szCs w:val="28"/>
        </w:rPr>
        <w:t xml:space="preserve"> определяется с учетом отнесения </w:t>
      </w:r>
      <w:r>
        <w:rPr>
          <w:sz w:val="28"/>
          <w:szCs w:val="28"/>
        </w:rPr>
        <w:t>учреждения</w:t>
      </w:r>
      <w:r w:rsidRPr="00B02E2A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>е</w:t>
      </w:r>
      <w:r w:rsidRPr="00B02E2A">
        <w:rPr>
          <w:sz w:val="28"/>
          <w:szCs w:val="28"/>
        </w:rPr>
        <w:t xml:space="preserve"> по оплате труда </w:t>
      </w:r>
      <w:r w:rsidR="001269F0">
        <w:rPr>
          <w:sz w:val="28"/>
          <w:szCs w:val="28"/>
        </w:rPr>
        <w:t>согласно таблицам</w:t>
      </w:r>
      <w:r>
        <w:rPr>
          <w:sz w:val="28"/>
          <w:szCs w:val="28"/>
        </w:rPr>
        <w:t xml:space="preserve"> 1</w:t>
      </w:r>
      <w:r w:rsidR="001269F0">
        <w:rPr>
          <w:sz w:val="28"/>
          <w:szCs w:val="28"/>
        </w:rPr>
        <w:t>-3</w:t>
      </w:r>
      <w:r>
        <w:rPr>
          <w:sz w:val="28"/>
          <w:szCs w:val="28"/>
        </w:rPr>
        <w:t xml:space="preserve"> настоящего Положения </w:t>
      </w:r>
      <w:r w:rsidRPr="00B02E2A">
        <w:rPr>
          <w:sz w:val="28"/>
          <w:szCs w:val="28"/>
        </w:rPr>
        <w:t xml:space="preserve">с применением кратности оклада руководителя </w:t>
      </w:r>
      <w:r>
        <w:rPr>
          <w:sz w:val="28"/>
          <w:szCs w:val="28"/>
        </w:rPr>
        <w:t xml:space="preserve">муниципального </w:t>
      </w:r>
      <w:r w:rsidR="001269F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B02E2A">
        <w:rPr>
          <w:sz w:val="28"/>
          <w:szCs w:val="28"/>
        </w:rPr>
        <w:t xml:space="preserve">, утвержденного настоящим </w:t>
      </w:r>
      <w:r>
        <w:rPr>
          <w:sz w:val="28"/>
          <w:szCs w:val="28"/>
        </w:rPr>
        <w:t>П</w:t>
      </w:r>
      <w:r w:rsidRPr="00B02E2A">
        <w:rPr>
          <w:sz w:val="28"/>
          <w:szCs w:val="28"/>
        </w:rPr>
        <w:t xml:space="preserve">оложением, к предусмотренному </w:t>
      </w:r>
      <w:r w:rsidR="001269F0" w:rsidRPr="00C222C6">
        <w:rPr>
          <w:sz w:val="28"/>
          <w:szCs w:val="28"/>
        </w:rPr>
        <w:t xml:space="preserve">Постановлением администрации муниципального района «Красночикойский район» № 23 от 16.01.2015г. «О базовых окладах (базовых должностных окладах), базовых ставках </w:t>
      </w:r>
      <w:r w:rsidR="001269F0">
        <w:rPr>
          <w:sz w:val="28"/>
          <w:szCs w:val="28"/>
        </w:rPr>
        <w:t>заработной платы по профессионально</w:t>
      </w:r>
      <w:r w:rsidR="001269F0" w:rsidRPr="009318A8">
        <w:rPr>
          <w:sz w:val="28"/>
          <w:szCs w:val="28"/>
        </w:rPr>
        <w:t>-квалификационным группам работников муниципальных учреждений муниципального района «Красночикойский</w:t>
      </w:r>
      <w:proofErr w:type="gramEnd"/>
      <w:r w:rsidR="001269F0" w:rsidRPr="009318A8">
        <w:rPr>
          <w:sz w:val="28"/>
          <w:szCs w:val="28"/>
        </w:rPr>
        <w:t xml:space="preserve"> </w:t>
      </w:r>
      <w:proofErr w:type="gramStart"/>
      <w:r w:rsidR="001269F0" w:rsidRPr="009318A8">
        <w:rPr>
          <w:sz w:val="28"/>
          <w:szCs w:val="28"/>
        </w:rPr>
        <w:t>район», в размере 3300 руб.</w:t>
      </w:r>
      <w:r w:rsidR="00B34E26" w:rsidRPr="009318A8">
        <w:rPr>
          <w:sz w:val="28"/>
          <w:szCs w:val="28"/>
        </w:rPr>
        <w:t xml:space="preserve"> С учетом постановления администрации муниципального района «Красночикойский район» № 751 от 21.12.2017г. «Об индексации с 01 января 2018 года окладов (должностных окладов), ставок заработной платы работников муниципальных учреждений, финансируемых из бюджета </w:t>
      </w:r>
      <w:r w:rsidR="00B34E26" w:rsidRPr="009318A8">
        <w:rPr>
          <w:sz w:val="28"/>
          <w:szCs w:val="28"/>
        </w:rPr>
        <w:lastRenderedPageBreak/>
        <w:t>муниципального района «Красночикойский район» оклад рабочего первого квалификационного уровня профессиональной квалификационной группы «Общеотраслевые профессии рабочих первого уровня» равен 3432 руб. (</w:t>
      </w:r>
      <w:r w:rsidR="001269F0" w:rsidRPr="009318A8">
        <w:rPr>
          <w:sz w:val="28"/>
          <w:szCs w:val="28"/>
        </w:rPr>
        <w:t>таблиц</w:t>
      </w:r>
      <w:r w:rsidR="00B34E26" w:rsidRPr="009318A8">
        <w:rPr>
          <w:sz w:val="28"/>
          <w:szCs w:val="28"/>
        </w:rPr>
        <w:t>ы 4-6</w:t>
      </w:r>
      <w:r w:rsidR="001269F0" w:rsidRPr="009318A8">
        <w:rPr>
          <w:sz w:val="28"/>
          <w:szCs w:val="28"/>
        </w:rPr>
        <w:t>).</w:t>
      </w:r>
      <w:r w:rsidR="000A5CB7" w:rsidRPr="000A5CB7">
        <w:rPr>
          <w:sz w:val="28"/>
          <w:szCs w:val="28"/>
        </w:rPr>
        <w:t xml:space="preserve"> </w:t>
      </w:r>
      <w:proofErr w:type="gramEnd"/>
    </w:p>
    <w:p w:rsidR="000A5CB7" w:rsidRDefault="000A5CB7" w:rsidP="000A5C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Оклады (должностные оклады) руководителей, а также их заместителей в образовательных учреждениях, учреждениях культуры, искусства и кинематографии, образования в сфере искусства, расположенных в сельской местности, повышаются на 25 процентов.</w:t>
      </w:r>
      <w:r w:rsidRPr="000A5CB7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доплата образует новый оклад.</w:t>
      </w:r>
    </w:p>
    <w:p w:rsidR="00F43E7A" w:rsidRDefault="00F43E7A" w:rsidP="000A5C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Кратность увеличивается на  0,5 в базовых школах.</w:t>
      </w:r>
    </w:p>
    <w:p w:rsidR="001269F0" w:rsidRPr="009318A8" w:rsidRDefault="001269F0" w:rsidP="001269F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5F9" w:rsidRPr="00B34E26" w:rsidRDefault="000A5CB7" w:rsidP="00B34E2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B34E26">
        <w:rPr>
          <w:sz w:val="28"/>
          <w:szCs w:val="28"/>
        </w:rPr>
        <w:t>аблица 4</w:t>
      </w:r>
    </w:p>
    <w:p w:rsidR="004465F9" w:rsidRDefault="004465F9" w:rsidP="001269F0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Кратность оклада руководителя муниципального образовательного </w:t>
      </w:r>
      <w:r w:rsidRPr="009D4F82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к окладу рабочего </w:t>
      </w:r>
      <w:r w:rsidRPr="00B02E2A">
        <w:rPr>
          <w:rFonts w:ascii="Times New Roman" w:hAnsi="Times New Roman"/>
          <w:sz w:val="28"/>
          <w:szCs w:val="28"/>
          <w:lang w:eastAsia="ru-RU"/>
        </w:rPr>
        <w:t>первого квалификационного уровня профессиональной квалификационной группы «Общеотраслевые профессии рабочих первого уровня»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группам муниципальных образовательных </w:t>
      </w:r>
      <w:r w:rsidRPr="009D4F82">
        <w:rPr>
          <w:rFonts w:ascii="Times New Roman" w:hAnsi="Times New Roman"/>
          <w:sz w:val="28"/>
          <w:szCs w:val="28"/>
          <w:lang w:eastAsia="ru-RU"/>
        </w:rPr>
        <w:t>учреждений</w:t>
      </w:r>
    </w:p>
    <w:tbl>
      <w:tblPr>
        <w:tblW w:w="5000" w:type="pct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4465F9" w:rsidRPr="005D2EAF" w:rsidTr="00F6501C">
        <w:tc>
          <w:tcPr>
            <w:tcW w:w="2500" w:type="pct"/>
            <w:vAlign w:val="center"/>
          </w:tcPr>
          <w:p w:rsidR="004465F9" w:rsidRPr="00B34E26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4465F9" w:rsidRPr="00B34E26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b/>
                <w:sz w:val="28"/>
                <w:szCs w:val="28"/>
              </w:rPr>
              <w:t>Кратность</w:t>
            </w:r>
          </w:p>
        </w:tc>
      </w:tr>
      <w:tr w:rsidR="004465F9" w:rsidRPr="005D2EAF" w:rsidTr="00F6501C">
        <w:tc>
          <w:tcPr>
            <w:tcW w:w="5000" w:type="pct"/>
            <w:gridSpan w:val="2"/>
            <w:vAlign w:val="center"/>
          </w:tcPr>
          <w:p w:rsidR="004465F9" w:rsidRPr="00B34E26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4465F9" w:rsidRPr="005D2EAF" w:rsidTr="00F6501C">
        <w:tc>
          <w:tcPr>
            <w:tcW w:w="5000" w:type="pct"/>
            <w:gridSpan w:val="2"/>
            <w:vAlign w:val="center"/>
          </w:tcPr>
          <w:p w:rsidR="004465F9" w:rsidRPr="00B34E26" w:rsidRDefault="004465F9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A5CB7" w:rsidRPr="005D2EAF" w:rsidTr="00F6501C">
        <w:tc>
          <w:tcPr>
            <w:tcW w:w="2500" w:type="pct"/>
            <w:vAlign w:val="center"/>
          </w:tcPr>
          <w:p w:rsidR="000A5CB7" w:rsidRPr="00B34E26" w:rsidRDefault="000A5CB7" w:rsidP="00F6501C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0A5CB7" w:rsidRPr="00096048" w:rsidRDefault="000A5CB7" w:rsidP="002E621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B34E26" w:rsidRPr="001269F0" w:rsidTr="003D5282">
        <w:tc>
          <w:tcPr>
            <w:tcW w:w="5000" w:type="pct"/>
            <w:gridSpan w:val="2"/>
            <w:vAlign w:val="center"/>
          </w:tcPr>
          <w:p w:rsidR="00B34E26" w:rsidRPr="00B34E26" w:rsidRDefault="00B34E26" w:rsidP="000A5CB7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 xml:space="preserve"> МУДООЛ «Лесная сказка», МУДО «ДЮСШ»</w:t>
            </w:r>
          </w:p>
        </w:tc>
      </w:tr>
      <w:tr w:rsidR="00B34E26" w:rsidRPr="001269F0" w:rsidTr="003D5282">
        <w:tc>
          <w:tcPr>
            <w:tcW w:w="2500" w:type="pct"/>
            <w:vAlign w:val="center"/>
          </w:tcPr>
          <w:p w:rsidR="00B34E26" w:rsidRPr="00B34E26" w:rsidRDefault="00B34E26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B34E26" w:rsidRPr="00B34E26" w:rsidRDefault="00C25979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B34E26" w:rsidRPr="001269F0" w:rsidTr="003D5282">
        <w:tc>
          <w:tcPr>
            <w:tcW w:w="2500" w:type="pct"/>
            <w:vAlign w:val="center"/>
          </w:tcPr>
          <w:p w:rsidR="00B34E26" w:rsidRPr="00B34E26" w:rsidRDefault="00B34E26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B34E26" w:rsidRPr="00B34E26" w:rsidRDefault="00D15AC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B34E26" w:rsidRPr="001269F0" w:rsidTr="003D5282">
        <w:tc>
          <w:tcPr>
            <w:tcW w:w="2500" w:type="pct"/>
            <w:vAlign w:val="center"/>
          </w:tcPr>
          <w:p w:rsidR="00B34E26" w:rsidRPr="00B34E26" w:rsidRDefault="00B34E26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B34E26" w:rsidRPr="00B34E26" w:rsidRDefault="00D15AC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</w:tbl>
    <w:p w:rsidR="004465F9" w:rsidRDefault="004465F9" w:rsidP="004465F9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461A" w:rsidRDefault="00C9461A" w:rsidP="00C9461A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5 </w:t>
      </w:r>
    </w:p>
    <w:p w:rsidR="00C9461A" w:rsidRDefault="00C9461A" w:rsidP="00C9461A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0640">
        <w:rPr>
          <w:rFonts w:ascii="Times New Roman" w:hAnsi="Times New Roman"/>
          <w:sz w:val="28"/>
          <w:szCs w:val="28"/>
        </w:rPr>
        <w:t xml:space="preserve">Кратность оклада руководителя </w:t>
      </w:r>
      <w:r w:rsidR="00060640">
        <w:rPr>
          <w:rFonts w:ascii="Times New Roman" w:hAnsi="Times New Roman"/>
          <w:sz w:val="28"/>
          <w:szCs w:val="28"/>
        </w:rPr>
        <w:t xml:space="preserve">муниципальных учреждений, </w:t>
      </w:r>
      <w:r w:rsidR="00060640" w:rsidRPr="00060640">
        <w:rPr>
          <w:rFonts w:ascii="Times New Roman" w:hAnsi="Times New Roman"/>
          <w:sz w:val="28"/>
          <w:szCs w:val="28"/>
        </w:rPr>
        <w:t>подведомственных Отделу культуры, физической культуры и молодежной политики администрации муниципального района «Красночикойский район»</w:t>
      </w:r>
      <w:r w:rsidRPr="00060640">
        <w:rPr>
          <w:rFonts w:ascii="Times New Roman" w:hAnsi="Times New Roman"/>
          <w:sz w:val="28"/>
          <w:szCs w:val="28"/>
        </w:rPr>
        <w:t xml:space="preserve"> к окладу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E2A">
        <w:rPr>
          <w:rFonts w:ascii="Times New Roman" w:hAnsi="Times New Roman"/>
          <w:sz w:val="28"/>
          <w:szCs w:val="28"/>
          <w:lang w:eastAsia="ru-RU"/>
        </w:rPr>
        <w:t>первого квалификационного уровня профессиональной квалификационной группы «Общеотраслевые профессии рабочих первого уровня»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группам муниципальных образовательных </w:t>
      </w:r>
      <w:r w:rsidRPr="009D4F82">
        <w:rPr>
          <w:rFonts w:ascii="Times New Roman" w:hAnsi="Times New Roman"/>
          <w:sz w:val="28"/>
          <w:szCs w:val="28"/>
          <w:lang w:eastAsia="ru-RU"/>
        </w:rPr>
        <w:t>учреждений</w:t>
      </w:r>
    </w:p>
    <w:p w:rsidR="00060640" w:rsidRDefault="00060640" w:rsidP="00C9461A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C9461A" w:rsidRPr="005D2EAF" w:rsidTr="0047299C">
        <w:trPr>
          <w:tblHeader/>
        </w:trPr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b/>
                <w:sz w:val="28"/>
                <w:szCs w:val="28"/>
              </w:rPr>
              <w:t>Кратность</w:t>
            </w:r>
          </w:p>
        </w:tc>
      </w:tr>
      <w:tr w:rsidR="00C9461A" w:rsidRPr="001269F0" w:rsidTr="003D5282">
        <w:tc>
          <w:tcPr>
            <w:tcW w:w="5000" w:type="pct"/>
            <w:gridSpan w:val="2"/>
            <w:vAlign w:val="center"/>
          </w:tcPr>
          <w:p w:rsidR="00C9461A" w:rsidRPr="00B34E26" w:rsidRDefault="000A5CB7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="00B57F32">
              <w:rPr>
                <w:rFonts w:ascii="Times New Roman" w:hAnsi="Times New Roman" w:cs="Times New Roman"/>
                <w:sz w:val="28"/>
                <w:szCs w:val="28"/>
              </w:rPr>
              <w:t>КДШИ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461A" w:rsidRPr="001269F0" w:rsidTr="003D5282"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461A" w:rsidRPr="001269F0" w:rsidTr="003D5282"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9461A" w:rsidRPr="001269F0" w:rsidTr="003D5282"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9461A" w:rsidRPr="001269F0" w:rsidTr="003D5282"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группа</w:t>
            </w:r>
          </w:p>
        </w:tc>
        <w:tc>
          <w:tcPr>
            <w:tcW w:w="2500" w:type="pct"/>
            <w:vAlign w:val="center"/>
          </w:tcPr>
          <w:p w:rsidR="00C9461A" w:rsidRPr="00B34E26" w:rsidRDefault="00C9461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56FAA" w:rsidRPr="001269F0" w:rsidTr="00156FAA">
        <w:tc>
          <w:tcPr>
            <w:tcW w:w="5000" w:type="pct"/>
            <w:gridSpan w:val="2"/>
            <w:vAlign w:val="center"/>
          </w:tcPr>
          <w:p w:rsidR="00156FAA" w:rsidRDefault="00156FA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КДЦ», МУК «МЦБ»</w:t>
            </w:r>
          </w:p>
        </w:tc>
      </w:tr>
      <w:tr w:rsidR="00156FAA" w:rsidRPr="001269F0" w:rsidTr="003D5282">
        <w:tc>
          <w:tcPr>
            <w:tcW w:w="2500" w:type="pct"/>
            <w:vAlign w:val="center"/>
          </w:tcPr>
          <w:p w:rsidR="00156FAA" w:rsidRPr="001269F0" w:rsidRDefault="00156FA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156FAA" w:rsidRPr="00B34E26" w:rsidRDefault="00C25979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156FAA" w:rsidRPr="001269F0" w:rsidTr="003D5282">
        <w:tc>
          <w:tcPr>
            <w:tcW w:w="2500" w:type="pct"/>
            <w:vAlign w:val="center"/>
          </w:tcPr>
          <w:p w:rsidR="00156FAA" w:rsidRPr="001269F0" w:rsidRDefault="00156FA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156FAA" w:rsidRPr="00B34E26" w:rsidRDefault="00C25979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156FAA" w:rsidRPr="001269F0" w:rsidTr="003D5282">
        <w:tc>
          <w:tcPr>
            <w:tcW w:w="2500" w:type="pct"/>
            <w:vAlign w:val="center"/>
          </w:tcPr>
          <w:p w:rsidR="00156FAA" w:rsidRPr="001269F0" w:rsidRDefault="00156FAA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F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156FAA" w:rsidRPr="00B34E26" w:rsidRDefault="00C25979" w:rsidP="003D5282">
            <w:pPr>
              <w:pStyle w:val="ConsPlusNormal"/>
              <w:tabs>
                <w:tab w:val="left" w:pos="170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</w:tr>
    </w:tbl>
    <w:p w:rsidR="004465F9" w:rsidRDefault="004465F9" w:rsidP="0072116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C10AAD" w:rsidRPr="0047299C" w:rsidRDefault="0047299C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sz w:val="28"/>
          <w:szCs w:val="28"/>
        </w:rPr>
      </w:pPr>
      <w:r w:rsidRPr="0047299C">
        <w:rPr>
          <w:sz w:val="28"/>
          <w:szCs w:val="28"/>
        </w:rPr>
        <w:t>Таблица 6</w:t>
      </w:r>
    </w:p>
    <w:p w:rsidR="0047299C" w:rsidRPr="0047299C" w:rsidRDefault="0047299C" w:rsidP="0047299C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99C">
        <w:rPr>
          <w:rFonts w:ascii="Times New Roman" w:hAnsi="Times New Roman"/>
          <w:sz w:val="28"/>
          <w:szCs w:val="28"/>
        </w:rPr>
        <w:t xml:space="preserve">Кратность оклада руководителя муниципального учреждения, обеспечивающего деятельность органов местного самоуправления муниципального района «Красночикойский район» к окладу рабочего </w:t>
      </w:r>
      <w:r w:rsidRPr="0047299C">
        <w:rPr>
          <w:rFonts w:ascii="Times New Roman" w:hAnsi="Times New Roman"/>
          <w:sz w:val="28"/>
          <w:szCs w:val="28"/>
          <w:lang w:eastAsia="ru-RU"/>
        </w:rPr>
        <w:t>первого квалификационного уровня профессиональной квалификационной группы «Общеотраслевые профессии рабочих первого уровня» по группам муниципальных образовательных учреждений</w:t>
      </w:r>
    </w:p>
    <w:p w:rsidR="0047299C" w:rsidRDefault="0047299C" w:rsidP="0047299C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7299C" w:rsidTr="004179E5">
        <w:tc>
          <w:tcPr>
            <w:tcW w:w="4786" w:type="dxa"/>
          </w:tcPr>
          <w:p w:rsidR="0047299C" w:rsidRPr="001269F0" w:rsidRDefault="0047299C" w:rsidP="004179E5">
            <w:pPr>
              <w:jc w:val="center"/>
              <w:rPr>
                <w:b/>
                <w:sz w:val="28"/>
                <w:szCs w:val="28"/>
              </w:rPr>
            </w:pPr>
            <w:r w:rsidRPr="001269F0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820" w:type="dxa"/>
          </w:tcPr>
          <w:p w:rsidR="0047299C" w:rsidRPr="001269F0" w:rsidRDefault="0047299C" w:rsidP="00472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Кратность</w:t>
            </w:r>
          </w:p>
        </w:tc>
      </w:tr>
      <w:tr w:rsidR="0047299C" w:rsidTr="004179E5">
        <w:tc>
          <w:tcPr>
            <w:tcW w:w="4786" w:type="dxa"/>
          </w:tcPr>
          <w:p w:rsidR="0047299C" w:rsidRDefault="0047299C" w:rsidP="0041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4820" w:type="dxa"/>
          </w:tcPr>
          <w:p w:rsidR="0047299C" w:rsidRDefault="0047299C" w:rsidP="0041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99C" w:rsidTr="004179E5">
        <w:tc>
          <w:tcPr>
            <w:tcW w:w="4786" w:type="dxa"/>
          </w:tcPr>
          <w:p w:rsidR="0047299C" w:rsidRDefault="0047299C" w:rsidP="0041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4820" w:type="dxa"/>
          </w:tcPr>
          <w:p w:rsidR="0047299C" w:rsidRDefault="0047299C" w:rsidP="0041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p w:rsidR="00C10AAD" w:rsidRDefault="00C10AAD" w:rsidP="00F21DA1">
      <w:pPr>
        <w:widowControl/>
        <w:shd w:val="clear" w:color="auto" w:fill="FFFFFF"/>
        <w:autoSpaceDE/>
        <w:autoSpaceDN/>
        <w:adjustRightInd/>
        <w:spacing w:line="348" w:lineRule="atLeast"/>
        <w:ind w:left="4536"/>
        <w:jc w:val="right"/>
        <w:rPr>
          <w:color w:val="333333"/>
          <w:sz w:val="28"/>
          <w:szCs w:val="28"/>
        </w:rPr>
      </w:pPr>
    </w:p>
    <w:sectPr w:rsidR="00C10AAD" w:rsidSect="0047299C">
      <w:type w:val="continuous"/>
      <w:pgSz w:w="11909" w:h="16834"/>
      <w:pgMar w:top="709" w:right="852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3521028C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2A1A"/>
    <w:rsid w:val="00017F3A"/>
    <w:rsid w:val="0003052E"/>
    <w:rsid w:val="000565C5"/>
    <w:rsid w:val="00060640"/>
    <w:rsid w:val="00090913"/>
    <w:rsid w:val="000A5CB7"/>
    <w:rsid w:val="0011464D"/>
    <w:rsid w:val="001269F0"/>
    <w:rsid w:val="00156FAA"/>
    <w:rsid w:val="001672A7"/>
    <w:rsid w:val="001A143D"/>
    <w:rsid w:val="001B512F"/>
    <w:rsid w:val="001B6C06"/>
    <w:rsid w:val="00225FFA"/>
    <w:rsid w:val="00243ABE"/>
    <w:rsid w:val="002669E0"/>
    <w:rsid w:val="0029370D"/>
    <w:rsid w:val="002B0987"/>
    <w:rsid w:val="002F72BE"/>
    <w:rsid w:val="003C3840"/>
    <w:rsid w:val="004078EE"/>
    <w:rsid w:val="00411494"/>
    <w:rsid w:val="00423916"/>
    <w:rsid w:val="00425404"/>
    <w:rsid w:val="004465F9"/>
    <w:rsid w:val="0047299C"/>
    <w:rsid w:val="004B69C2"/>
    <w:rsid w:val="005008E9"/>
    <w:rsid w:val="00510177"/>
    <w:rsid w:val="00534882"/>
    <w:rsid w:val="005A239E"/>
    <w:rsid w:val="005C5104"/>
    <w:rsid w:val="00671C79"/>
    <w:rsid w:val="00690ED2"/>
    <w:rsid w:val="006A4BBB"/>
    <w:rsid w:val="006A5496"/>
    <w:rsid w:val="00721164"/>
    <w:rsid w:val="0079397A"/>
    <w:rsid w:val="007B4607"/>
    <w:rsid w:val="007F4965"/>
    <w:rsid w:val="00800AF6"/>
    <w:rsid w:val="00863F2E"/>
    <w:rsid w:val="00892D5D"/>
    <w:rsid w:val="00910DF8"/>
    <w:rsid w:val="00927D07"/>
    <w:rsid w:val="009318A8"/>
    <w:rsid w:val="0095256A"/>
    <w:rsid w:val="009829E6"/>
    <w:rsid w:val="009B7CB0"/>
    <w:rsid w:val="009E701B"/>
    <w:rsid w:val="009F4BC2"/>
    <w:rsid w:val="00A4212D"/>
    <w:rsid w:val="00A67826"/>
    <w:rsid w:val="00A82BEC"/>
    <w:rsid w:val="00A9116C"/>
    <w:rsid w:val="00AB3A21"/>
    <w:rsid w:val="00B34E26"/>
    <w:rsid w:val="00B57F32"/>
    <w:rsid w:val="00B709E2"/>
    <w:rsid w:val="00B764CD"/>
    <w:rsid w:val="00B80FE0"/>
    <w:rsid w:val="00B81641"/>
    <w:rsid w:val="00B91DEC"/>
    <w:rsid w:val="00BE2A08"/>
    <w:rsid w:val="00C10AAD"/>
    <w:rsid w:val="00C13274"/>
    <w:rsid w:val="00C25979"/>
    <w:rsid w:val="00C45198"/>
    <w:rsid w:val="00C772C1"/>
    <w:rsid w:val="00C9461A"/>
    <w:rsid w:val="00D15ACA"/>
    <w:rsid w:val="00D327CD"/>
    <w:rsid w:val="00D64C4F"/>
    <w:rsid w:val="00DB4E8A"/>
    <w:rsid w:val="00DD08F4"/>
    <w:rsid w:val="00E01303"/>
    <w:rsid w:val="00E2680A"/>
    <w:rsid w:val="00F21DA1"/>
    <w:rsid w:val="00F27B09"/>
    <w:rsid w:val="00F43E7A"/>
    <w:rsid w:val="00FA10C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4465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rsid w:val="0047299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4465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rsid w:val="0047299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Нина</cp:lastModifiedBy>
  <cp:revision>15</cp:revision>
  <cp:lastPrinted>2018-04-10T06:46:00Z</cp:lastPrinted>
  <dcterms:created xsi:type="dcterms:W3CDTF">2018-03-28T03:32:00Z</dcterms:created>
  <dcterms:modified xsi:type="dcterms:W3CDTF">2018-04-23T05:29:00Z</dcterms:modified>
</cp:coreProperties>
</file>