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9F" w:rsidRDefault="00FA51CA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rPr>
          <w:rStyle w:val="213pt0pt"/>
          <w:b/>
          <w:color w:val="auto"/>
          <w:spacing w:val="0"/>
          <w:sz w:val="32"/>
          <w:szCs w:val="32"/>
        </w:rPr>
      </w:pPr>
      <w:r w:rsidRPr="008A2C9F">
        <w:rPr>
          <w:rStyle w:val="213pt0pt"/>
          <w:b/>
          <w:color w:val="auto"/>
          <w:spacing w:val="0"/>
          <w:sz w:val="32"/>
          <w:szCs w:val="32"/>
        </w:rPr>
        <w:t>Муниципальный район «Красночикойский район»</w:t>
      </w:r>
    </w:p>
    <w:p w:rsidR="008A2C9F" w:rsidRDefault="008A2C9F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rPr>
          <w:rStyle w:val="213pt0pt"/>
          <w:b/>
          <w:color w:val="auto"/>
          <w:spacing w:val="0"/>
          <w:sz w:val="32"/>
          <w:szCs w:val="32"/>
        </w:rPr>
      </w:pPr>
    </w:p>
    <w:p w:rsidR="00A41938" w:rsidRPr="008A2C9F" w:rsidRDefault="00FA51CA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rPr>
          <w:b w:val="0"/>
          <w:color w:val="auto"/>
          <w:spacing w:val="0"/>
          <w:sz w:val="32"/>
          <w:szCs w:val="32"/>
        </w:rPr>
      </w:pPr>
      <w:r w:rsidRPr="008A2C9F">
        <w:rPr>
          <w:color w:val="auto"/>
          <w:spacing w:val="0"/>
          <w:sz w:val="32"/>
          <w:szCs w:val="32"/>
        </w:rPr>
        <w:t>АДМИНИСТРАЦИЯ МУНИЦИПАЛЬНОГО РАЙОНА «КРАСНОЧИКОЙСКИЙ РАЙОН</w:t>
      </w:r>
      <w:r w:rsidRPr="008A2C9F">
        <w:rPr>
          <w:b w:val="0"/>
          <w:color w:val="auto"/>
          <w:spacing w:val="0"/>
          <w:sz w:val="32"/>
          <w:szCs w:val="32"/>
        </w:rPr>
        <w:t>»</w:t>
      </w:r>
    </w:p>
    <w:p w:rsidR="008A2C9F" w:rsidRDefault="008A2C9F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rPr>
          <w:rFonts w:ascii="Arial" w:hAnsi="Arial" w:cs="Arial"/>
          <w:b w:val="0"/>
          <w:color w:val="auto"/>
          <w:spacing w:val="0"/>
          <w:sz w:val="24"/>
        </w:rPr>
      </w:pPr>
      <w:bookmarkStart w:id="0" w:name="_GoBack"/>
      <w:bookmarkEnd w:id="0"/>
    </w:p>
    <w:p w:rsidR="008A2C9F" w:rsidRPr="008A2C9F" w:rsidRDefault="008A2C9F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rPr>
          <w:rFonts w:ascii="Arial" w:hAnsi="Arial" w:cs="Arial"/>
          <w:b w:val="0"/>
          <w:color w:val="auto"/>
          <w:spacing w:val="0"/>
          <w:sz w:val="24"/>
        </w:rPr>
      </w:pPr>
    </w:p>
    <w:p w:rsidR="008A2C9F" w:rsidRPr="008A2C9F" w:rsidRDefault="008A2C9F" w:rsidP="008A2C9F">
      <w:pPr>
        <w:pStyle w:val="10"/>
        <w:widowControl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color w:val="auto"/>
          <w:spacing w:val="0"/>
          <w:sz w:val="32"/>
        </w:rPr>
      </w:pPr>
      <w:bookmarkStart w:id="1" w:name="bookmark0"/>
      <w:r w:rsidRPr="008A2C9F">
        <w:rPr>
          <w:rFonts w:ascii="Arial" w:hAnsi="Arial" w:cs="Arial"/>
          <w:color w:val="auto"/>
          <w:spacing w:val="0"/>
          <w:sz w:val="32"/>
        </w:rPr>
        <w:t>ПОСТАНОВЛЕНИЕ</w:t>
      </w:r>
      <w:bookmarkEnd w:id="1"/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793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>
        <w:rPr>
          <w:rStyle w:val="MingLiU185pt0pt"/>
          <w:rFonts w:ascii="Arial" w:hAnsi="Arial" w:cs="Arial"/>
          <w:i w:val="0"/>
          <w:color w:val="auto"/>
          <w:sz w:val="24"/>
        </w:rPr>
        <w:t>04.12.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2018 г.</w:t>
      </w:r>
      <w:r>
        <w:rPr>
          <w:rFonts w:ascii="Arial" w:hAnsi="Arial" w:cs="Arial"/>
          <w:color w:val="auto"/>
          <w:spacing w:val="0"/>
          <w:sz w:val="24"/>
        </w:rPr>
        <w:tab/>
      </w:r>
      <w:r>
        <w:rPr>
          <w:rFonts w:ascii="Arial" w:hAnsi="Arial" w:cs="Arial"/>
          <w:color w:val="auto"/>
          <w:spacing w:val="0"/>
          <w:sz w:val="24"/>
        </w:rPr>
        <w:tab/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 xml:space="preserve">№ </w:t>
      </w:r>
      <w:r>
        <w:rPr>
          <w:rFonts w:ascii="Arial" w:hAnsi="Arial" w:cs="Arial"/>
          <w:color w:val="auto"/>
          <w:spacing w:val="0"/>
          <w:sz w:val="24"/>
        </w:rPr>
        <w:t>692</w:t>
      </w:r>
    </w:p>
    <w:p w:rsidR="008A2C9F" w:rsidRDefault="008A2C9F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</w:p>
    <w:p w:rsidR="00A41938" w:rsidRPr="008A2C9F" w:rsidRDefault="00FA51CA" w:rsidP="008A2C9F">
      <w:pPr>
        <w:pStyle w:val="21"/>
        <w:widowControl/>
        <w:shd w:val="clear" w:color="auto" w:fill="auto"/>
        <w:suppressAutoHyphens/>
        <w:spacing w:line="240" w:lineRule="auto"/>
        <w:ind w:left="3539"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с. Красный Чикой</w:t>
      </w:r>
    </w:p>
    <w:p w:rsidR="008A2C9F" w:rsidRDefault="008A2C9F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</w:p>
    <w:p w:rsidR="008A2C9F" w:rsidRDefault="008A2C9F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</w:p>
    <w:p w:rsidR="00A41938" w:rsidRPr="008A2C9F" w:rsidRDefault="00FA51CA" w:rsidP="008A2C9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8A2C9F">
        <w:rPr>
          <w:color w:val="auto"/>
          <w:spacing w:val="0"/>
          <w:sz w:val="28"/>
          <w:szCs w:val="28"/>
        </w:rPr>
        <w:t>О создании системы обеспечения вызова экстренных оперативных служб по единому номеру «112» на территории муниципального района</w:t>
      </w:r>
      <w:r w:rsidR="008A2C9F" w:rsidRPr="008A2C9F">
        <w:rPr>
          <w:color w:val="auto"/>
          <w:spacing w:val="0"/>
          <w:sz w:val="28"/>
          <w:szCs w:val="28"/>
        </w:rPr>
        <w:t xml:space="preserve"> «</w:t>
      </w:r>
      <w:r w:rsidRPr="008A2C9F">
        <w:rPr>
          <w:color w:val="auto"/>
          <w:spacing w:val="0"/>
          <w:sz w:val="28"/>
          <w:szCs w:val="28"/>
        </w:rPr>
        <w:t>Красночикойский район»</w:t>
      </w:r>
    </w:p>
    <w:p w:rsidR="008A2C9F" w:rsidRPr="008A2C9F" w:rsidRDefault="008A2C9F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color w:val="auto"/>
          <w:spacing w:val="0"/>
          <w:sz w:val="28"/>
          <w:szCs w:val="28"/>
        </w:rPr>
      </w:pPr>
    </w:p>
    <w:p w:rsidR="008A2C9F" w:rsidRDefault="008A2C9F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</w:p>
    <w:p w:rsidR="00A41938" w:rsidRPr="008A2C9F" w:rsidRDefault="00FA51CA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В соответствии с Указом Президента Российской Федерации от 28 ноября 2010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="008A2C9F" w:rsidRPr="008A2C9F">
        <w:rPr>
          <w:rFonts w:ascii="Arial" w:hAnsi="Arial" w:cs="Arial"/>
          <w:color w:val="auto"/>
          <w:spacing w:val="0"/>
          <w:sz w:val="24"/>
        </w:rPr>
        <w:t>года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="008A2C9F" w:rsidRPr="008A2C9F">
        <w:rPr>
          <w:rFonts w:ascii="Arial" w:hAnsi="Arial" w:cs="Arial"/>
          <w:color w:val="auto"/>
          <w:spacing w:val="0"/>
          <w:sz w:val="24"/>
        </w:rPr>
        <w:t>№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1632 «О совершенствовании системы обеспечения вызова экстренных оперативных служб на территории Российской Федерации»</w:t>
      </w:r>
      <w:r w:rsidR="008A2C9F" w:rsidRPr="008A2C9F">
        <w:rPr>
          <w:rFonts w:ascii="Arial" w:hAnsi="Arial" w:cs="Arial"/>
          <w:color w:val="auto"/>
          <w:spacing w:val="0"/>
          <w:sz w:val="24"/>
        </w:rPr>
        <w:t>,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в целях исполнения п.З постановления Правительства Российской Федерации от 21 ноября 2011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="008A2C9F" w:rsidRPr="008A2C9F">
        <w:rPr>
          <w:rFonts w:ascii="Arial" w:hAnsi="Arial" w:cs="Arial"/>
          <w:color w:val="auto"/>
          <w:spacing w:val="0"/>
          <w:sz w:val="24"/>
        </w:rPr>
        <w:t>№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958 «О системе обеспечения вызова экстренных оперативных служб по единому номеру «112» и статьёй 25 Устава муниципального района «Красночикойский район» администрация муниципального района постановляет: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014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1.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Создать систему обеспечения вызова экстренных оперативных служб по единому номеру «112» (далее - система- 112) на территории муниципального района «Красночикойский район».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009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2.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Муниципальному казенному учреждению «Хозяйственнотранспортный отдел» (директору - Н.И.Тюриковой):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426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2.1.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Внести изменения в положение «О муниципальном казенном учреждении «Хозяйственно-транспортный отдел».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426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2.2.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Внести изменения в положение по оплате труда</w:t>
      </w:r>
      <w:r w:rsidRPr="008A2C9F">
        <w:rPr>
          <w:rFonts w:ascii="Arial" w:hAnsi="Arial" w:cs="Arial"/>
          <w:color w:val="auto"/>
          <w:spacing w:val="0"/>
          <w:sz w:val="24"/>
        </w:rPr>
        <w:t>,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устанавливающие условия по оплате труда операторского ’персонала системы-112.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417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2.3.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Внести изменения в штатное расписание путем добавления 5 (пяти) ставок операторов системы - 112</w:t>
      </w:r>
      <w:r w:rsidRPr="008A2C9F">
        <w:rPr>
          <w:rFonts w:ascii="Arial" w:hAnsi="Arial" w:cs="Arial"/>
          <w:color w:val="auto"/>
          <w:spacing w:val="0"/>
          <w:sz w:val="24"/>
        </w:rPr>
        <w:t>,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 xml:space="preserve">с должностным окладом 4217 руб. в соответствии с Профессиональной квалификационной группе </w:t>
      </w:r>
      <w:r w:rsidRPr="008A2C9F">
        <w:rPr>
          <w:rFonts w:ascii="Arial" w:hAnsi="Arial" w:cs="Arial"/>
          <w:color w:val="auto"/>
          <w:spacing w:val="0"/>
          <w:sz w:val="24"/>
        </w:rPr>
        <w:t>«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Общеотраслевые должности служащих второго уровня</w:t>
      </w:r>
      <w:r w:rsidRPr="008A2C9F">
        <w:rPr>
          <w:rFonts w:ascii="Arial" w:hAnsi="Arial" w:cs="Arial"/>
          <w:color w:val="auto"/>
          <w:spacing w:val="0"/>
          <w:sz w:val="24"/>
        </w:rPr>
        <w:t>»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.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417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2.4.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Принять с 05.12.2018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года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 xml:space="preserve"> на условиях срочного договора до 09.01.2019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года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 xml:space="preserve"> пять операторов системы - 112.</w:t>
      </w: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1014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3.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Комитету по финансам администрации муниципального района «Красночикойский район» (председателю комитета по финансам - Н.А. Захаровой) предусмотреть в бюджете муниципального района «Красночикойский район» бюджетных ассигнований на исполнение расходных обязательств МКУ «ХТО»</w:t>
      </w:r>
    </w:p>
    <w:p w:rsidR="00A41938" w:rsidRPr="008A2C9F" w:rsidRDefault="00A41938" w:rsidP="008A2C9F">
      <w:pPr>
        <w:widowControl/>
        <w:suppressAutoHyphens/>
        <w:ind w:firstLine="709"/>
        <w:jc w:val="both"/>
        <w:rPr>
          <w:rFonts w:ascii="Arial" w:hAnsi="Arial" w:cs="Arial"/>
          <w:color w:val="auto"/>
          <w:szCs w:val="2"/>
        </w:rPr>
        <w:sectPr w:rsidR="00A41938" w:rsidRPr="008A2C9F" w:rsidSect="008A2C9F">
          <w:type w:val="continuous"/>
          <w:pgSz w:w="11909" w:h="16838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41938" w:rsidRPr="008A2C9F" w:rsidRDefault="008A2C9F" w:rsidP="008A2C9F">
      <w:pPr>
        <w:pStyle w:val="21"/>
        <w:widowControl/>
        <w:shd w:val="clear" w:color="auto" w:fill="auto"/>
        <w:tabs>
          <w:tab w:val="left" w:pos="984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4.</w:t>
      </w:r>
      <w:r>
        <w:rPr>
          <w:rFonts w:ascii="Arial" w:hAnsi="Arial" w:cs="Arial"/>
          <w:color w:val="auto"/>
          <w:spacing w:val="0"/>
          <w:sz w:val="24"/>
        </w:rPr>
        <w:t xml:space="preserve"> </w:t>
      </w:r>
      <w:r w:rsidR="00FA51CA" w:rsidRPr="008A2C9F">
        <w:rPr>
          <w:rFonts w:ascii="Arial" w:hAnsi="Arial" w:cs="Arial"/>
          <w:color w:val="auto"/>
          <w:spacing w:val="0"/>
          <w:sz w:val="24"/>
        </w:rPr>
        <w:t>Контроль за исполнением настоящего Постановления возложить на начальника отдела по организации мероприятий по ГО и ЧС и мобилизационной подготовке администрации муниципального района «Красночикойский район» А.Ф. Бугринского.</w:t>
      </w:r>
    </w:p>
    <w:p w:rsidR="008A2C9F" w:rsidRDefault="008A2C9F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</w:p>
    <w:p w:rsidR="008A2C9F" w:rsidRDefault="008A2C9F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</w:p>
    <w:p w:rsidR="00A41938" w:rsidRPr="008A2C9F" w:rsidRDefault="00FA51CA" w:rsidP="008A2C9F">
      <w:pPr>
        <w:pStyle w:val="2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  <w:sz w:val="24"/>
        </w:rPr>
      </w:pPr>
      <w:r w:rsidRPr="008A2C9F">
        <w:rPr>
          <w:rFonts w:ascii="Arial" w:hAnsi="Arial" w:cs="Arial"/>
          <w:color w:val="auto"/>
          <w:spacing w:val="0"/>
          <w:sz w:val="24"/>
        </w:rPr>
        <w:t>Глава муниципального район</w:t>
      </w:r>
      <w:r w:rsidR="008A2C9F" w:rsidRPr="008A2C9F">
        <w:rPr>
          <w:rFonts w:ascii="Arial" w:hAnsi="Arial" w:cs="Arial"/>
          <w:color w:val="auto"/>
          <w:spacing w:val="0"/>
          <w:sz w:val="24"/>
        </w:rPr>
        <w:t xml:space="preserve"> «</w:t>
      </w:r>
      <w:r w:rsidRPr="008A2C9F">
        <w:rPr>
          <w:rFonts w:ascii="Arial" w:hAnsi="Arial" w:cs="Arial"/>
          <w:color w:val="auto"/>
          <w:spacing w:val="0"/>
          <w:sz w:val="24"/>
        </w:rPr>
        <w:t>Красночикойский район»</w:t>
      </w:r>
      <w:r w:rsidR="008A2C9F">
        <w:rPr>
          <w:rFonts w:ascii="Arial" w:hAnsi="Arial" w:cs="Arial"/>
          <w:color w:val="auto"/>
          <w:spacing w:val="0"/>
          <w:sz w:val="24"/>
        </w:rPr>
        <w:t xml:space="preserve"> </w:t>
      </w:r>
      <w:r w:rsidRPr="008A2C9F">
        <w:rPr>
          <w:rFonts w:ascii="Arial" w:hAnsi="Arial" w:cs="Arial"/>
          <w:color w:val="auto"/>
          <w:spacing w:val="0"/>
          <w:sz w:val="24"/>
        </w:rPr>
        <w:t>Е.А. Гостев</w:t>
      </w:r>
    </w:p>
    <w:p w:rsidR="00A41938" w:rsidRPr="008A2C9F" w:rsidRDefault="00A41938" w:rsidP="008A2C9F">
      <w:pPr>
        <w:widowControl/>
        <w:suppressAutoHyphens/>
        <w:ind w:firstLine="709"/>
        <w:jc w:val="both"/>
        <w:rPr>
          <w:rFonts w:ascii="Arial" w:hAnsi="Arial" w:cs="Arial"/>
          <w:color w:val="auto"/>
          <w:szCs w:val="2"/>
        </w:rPr>
      </w:pPr>
    </w:p>
    <w:sectPr w:rsidR="00A41938" w:rsidRPr="008A2C9F" w:rsidSect="008A2C9F">
      <w:type w:val="continuous"/>
      <w:pgSz w:w="11909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04" w:rsidRDefault="00691E04">
      <w:r>
        <w:separator/>
      </w:r>
    </w:p>
  </w:endnote>
  <w:endnote w:type="continuationSeparator" w:id="0">
    <w:p w:rsidR="00691E04" w:rsidRDefault="0069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04" w:rsidRDefault="00691E04"/>
  </w:footnote>
  <w:footnote w:type="continuationSeparator" w:id="0">
    <w:p w:rsidR="00691E04" w:rsidRDefault="00691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070"/>
    <w:multiLevelType w:val="multilevel"/>
    <w:tmpl w:val="FD6E1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38"/>
    <w:rsid w:val="00204BC7"/>
    <w:rsid w:val="002D1488"/>
    <w:rsid w:val="00691E04"/>
    <w:rsid w:val="008A2C9F"/>
    <w:rsid w:val="0093549D"/>
    <w:rsid w:val="00A41938"/>
    <w:rsid w:val="00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7BBE"/>
  <w15:docId w15:val="{8E845926-88CA-4E12-84BC-9562816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3pt0pt">
    <w:name w:val="Основной текст (2) + 13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MingLiU185pt0pt">
    <w:name w:val="Основной текст + MingLiU;18;5 pt;Курсив;Интервал 0 pt"/>
    <w:basedOn w:val="a4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ПК</cp:lastModifiedBy>
  <cp:revision>4</cp:revision>
  <dcterms:created xsi:type="dcterms:W3CDTF">2018-12-12T07:39:00Z</dcterms:created>
  <dcterms:modified xsi:type="dcterms:W3CDTF">2018-12-19T07:30:00Z</dcterms:modified>
</cp:coreProperties>
</file>