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37" w:rsidRPr="002501D0" w:rsidRDefault="00A45937" w:rsidP="009D1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01D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Муниципальный район «Красночикойский район»</w:t>
      </w:r>
    </w:p>
    <w:p w:rsidR="00A45937" w:rsidRPr="002501D0" w:rsidRDefault="00A45937" w:rsidP="009D14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01D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A45937" w:rsidRPr="002501D0" w:rsidRDefault="00A45937" w:rsidP="009D14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9D14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9D149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501D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45937" w:rsidRPr="002501D0" w:rsidRDefault="00A45937" w:rsidP="009D1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9D1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>«16» мая 2018 г.                                                                     № 284</w:t>
      </w:r>
    </w:p>
    <w:p w:rsidR="00A45937" w:rsidRPr="002501D0" w:rsidRDefault="00A45937" w:rsidP="009D14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 xml:space="preserve">с. Красный Чикой       </w:t>
      </w:r>
    </w:p>
    <w:p w:rsidR="00A45937" w:rsidRPr="002501D0" w:rsidRDefault="00A45937" w:rsidP="009D14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8A3BB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5937" w:rsidRPr="002501D0" w:rsidRDefault="00A45937" w:rsidP="00985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01D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предоставления и расходования субсидии из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</w:t>
      </w:r>
      <w:r w:rsidRPr="002501D0">
        <w:rPr>
          <w:rFonts w:ascii="Times New Roman" w:hAnsi="Times New Roman"/>
          <w:b/>
          <w:sz w:val="28"/>
          <w:szCs w:val="28"/>
          <w:lang w:eastAsia="ru-RU"/>
        </w:rPr>
        <w:t>Красночикойск</w:t>
      </w:r>
      <w:r>
        <w:rPr>
          <w:rFonts w:ascii="Times New Roman" w:hAnsi="Times New Roman"/>
          <w:b/>
          <w:sz w:val="28"/>
          <w:szCs w:val="28"/>
          <w:lang w:eastAsia="ru-RU"/>
        </w:rPr>
        <w:t>ий</w:t>
      </w:r>
      <w:r w:rsidRPr="002501D0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2501D0">
        <w:rPr>
          <w:rFonts w:ascii="Times New Roman" w:hAnsi="Times New Roman"/>
          <w:b/>
          <w:sz w:val="28"/>
          <w:szCs w:val="28"/>
          <w:lang w:eastAsia="ru-RU"/>
        </w:rPr>
        <w:t xml:space="preserve"> бюджету сельского поселения «Красночикойское» на поддержку муниципальной программы «Формирование современной городской среды на территории сельского поселения «Крас</w:t>
      </w:r>
      <w:r>
        <w:rPr>
          <w:rFonts w:ascii="Times New Roman" w:hAnsi="Times New Roman"/>
          <w:b/>
          <w:sz w:val="28"/>
          <w:szCs w:val="28"/>
          <w:lang w:eastAsia="ru-RU"/>
        </w:rPr>
        <w:t>ночикойское» на 2018-2022 годы»</w:t>
      </w:r>
    </w:p>
    <w:p w:rsidR="00A45937" w:rsidRPr="002501D0" w:rsidRDefault="00A45937" w:rsidP="00610A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> </w:t>
      </w:r>
    </w:p>
    <w:p w:rsidR="00A45937" w:rsidRPr="002501D0" w:rsidRDefault="00A45937" w:rsidP="00610A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> </w:t>
      </w:r>
      <w:r w:rsidRPr="002501D0">
        <w:rPr>
          <w:rFonts w:ascii="Times New Roman" w:hAnsi="Times New Roman"/>
          <w:sz w:val="28"/>
          <w:szCs w:val="28"/>
          <w:lang w:eastAsia="ru-RU"/>
        </w:rPr>
        <w:tab/>
        <w:t>В соответствии со ст. 25 Устава администрации муниципального района «Красночикойский район», в целях реализации приоритетного проекта «Формирование современной городской среды» Администрация муниципального района «Красночикойский район» постановляет:</w:t>
      </w:r>
    </w:p>
    <w:p w:rsidR="00A45937" w:rsidRPr="002501D0" w:rsidRDefault="00A45937" w:rsidP="00117B4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C1489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 xml:space="preserve">Утвердить  Порядок предоставления и расходования субсидии из бюджета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</w:t>
      </w:r>
      <w:r w:rsidRPr="002501D0">
        <w:rPr>
          <w:rFonts w:ascii="Times New Roman" w:hAnsi="Times New Roman"/>
          <w:sz w:val="28"/>
          <w:szCs w:val="28"/>
          <w:lang w:eastAsia="ru-RU"/>
        </w:rPr>
        <w:t>Красночикойск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2501D0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501D0">
        <w:rPr>
          <w:rFonts w:ascii="Times New Roman" w:hAnsi="Times New Roman"/>
          <w:sz w:val="28"/>
          <w:szCs w:val="28"/>
          <w:lang w:eastAsia="ru-RU"/>
        </w:rPr>
        <w:t xml:space="preserve"> бюджету сельского поселения «Красночикойское» на поддержку муниципальной программы «Формирование современной городской среды на территории сельского поселения «Кра</w:t>
      </w:r>
      <w:r>
        <w:rPr>
          <w:rFonts w:ascii="Times New Roman" w:hAnsi="Times New Roman"/>
          <w:sz w:val="28"/>
          <w:szCs w:val="28"/>
          <w:lang w:eastAsia="ru-RU"/>
        </w:rPr>
        <w:t>сночикойское» на 2018-2022 годы</w:t>
      </w:r>
      <w:r w:rsidRPr="002501D0">
        <w:rPr>
          <w:rFonts w:ascii="Times New Roman" w:hAnsi="Times New Roman"/>
          <w:sz w:val="28"/>
          <w:szCs w:val="28"/>
          <w:lang w:eastAsia="ru-RU"/>
        </w:rPr>
        <w:t>.</w:t>
      </w:r>
    </w:p>
    <w:p w:rsidR="00A45937" w:rsidRPr="002501D0" w:rsidRDefault="00A45937" w:rsidP="00C14895">
      <w:pPr>
        <w:numPr>
          <w:ilvl w:val="0"/>
          <w:numId w:val="1"/>
        </w:numPr>
        <w:shd w:val="clear" w:color="auto" w:fill="FFFFFF"/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 В.М.Тюрикова.</w:t>
      </w:r>
    </w:p>
    <w:p w:rsidR="00A45937" w:rsidRDefault="00A45937" w:rsidP="00D23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D234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937" w:rsidRPr="002501D0" w:rsidRDefault="00A45937" w:rsidP="00610A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>Глава муниципального района</w:t>
      </w:r>
    </w:p>
    <w:p w:rsidR="00A45937" w:rsidRPr="002501D0" w:rsidRDefault="00A45937" w:rsidP="00610A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01D0">
        <w:rPr>
          <w:rFonts w:ascii="Times New Roman" w:hAnsi="Times New Roman"/>
          <w:sz w:val="28"/>
          <w:szCs w:val="28"/>
          <w:lang w:eastAsia="ru-RU"/>
        </w:rPr>
        <w:t>«Красночикойский район»                                                          Е. А. Гостев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предоставления и расходования субсидии из бюджета Муниципального района «Красночикойский район» бюджету сельского поселения «Красночикойское» на поддержку муниципальной программы формирования современной городской среды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 xml:space="preserve">Настоящий Порядок устанавливает правила, цель и условия предоставления и расходования субсидии из бюджета Муниципального района «Красночикойский район» бюджету сельского поселения «Красночикойское» на поддержку муниципальной программы формирования современной городской среды на 2018 - 2022 годы (далее - субсидия, муниципальная программа), условия возврата субсидии, а также </w:t>
      </w: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отчетности об использовании субсидии и осуществление контроля за расходованием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Субсидия имеет целевое назначение и может быть использована только на цель, предусмотренную пунктом 4 настоящего Порядка.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Главным распорядителем бюджетных средств является Комитет по финансам администрации муниципального района «Красночикойский район» (далее - Администрация района).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4.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Субсидия предоставляется бюджету сельского поселения «Красночикойское» (далее – сельское поселение) с целью софинансирования муниципальной программы, направленной на реализацию мероприятий по благоустройству территорий сельского поселения, в том числе территорий сельского поселения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 - мероприятия по благоустройству территорий).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5.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Субсидия предоставляется Администрацией района из бюджета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Красночикойского района в пределах бюджетных ассигнований, предусмотренных Решением Совета о бюджете муниципального района «Красночикойский район» на текущий финансовый год и плановый период.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6.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Получателем субсидий являются органы местного самоуправления муниципальных образований, соответствующих следующим критериям отбора: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состав муниципального образования входят населенные пункты с численностью населения свыше 1000 человек;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муниципальное образование является административным центром и (или) в муниципальном образовании реализуется программа капитального ремонта многоквартирных домов по решению межведомственной комиссии Забайкальского края по обеспечению реализации приоритетного проекта «Формирование комфортной городской среды».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7. Субсидия предоставляется сельскому поселению при соблюдении следующих условий: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сельское поселение соответствует критериям отбора, указанным в пункте 6 настоящего порядка;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в бюджете сельского поселения бюджетных ассигнований на исполнение расходного обязательства на реализацию мероприятий по благоустройству территорий (размер средств, которые необходимо предусмотреть в бюджете сельского поселения на софинансирование мероприятий по благоустройству территорий, должен составлять 7 % от выделяемой субсидии);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заключенного между Администрацией района и Администрацией сельского поселения «Красночикойское» соглашения о предоставлении субсидии по форме, установленной Администрацией района (далее - соглашение);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4)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разработанного, утвержденного и опубликованного не позднее 1 ноября 2017 года порядка общественного обсуждения проекта муниципальной программы, предусматривающего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проведение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5)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разработанного и опубликованного не позднее 1 ноября 2017 года для общественного обсуждения (со сроком обсуждения не менее 30 календарных дней со дня опубликования) проекта муниципальной программы, сформированного с учетом требований, установленных подпунктом 8 настоящего пункта;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6)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разработанных, утвержденных и опубликованных не позднее 1 ноября 2017 года порядка и сроков представления, рассмотрения и оценки предложений заинтересованных лиц о включении дворовой территории в муниципальную программу (далее - предложения), оформленных в виде протоколов общих собраний собственников помещений в каждом многоквартирном доме, решений собственников зданий и сооружений, образующих дворовую территорию, содержащих в том числе следующую информацию: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а)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решение о включении дворовой территории в муниципальную программу;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б)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перечень работ по благоустройству дворовой территории, сформированный исходя из минимального перечня видов работ по благоустройству;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г)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д)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сведения о представителе (представителях) заинтересованных лиц, уполномоченных на представление предложений, согласование дизайн- 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7)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наличие разработанных, утвержденных и опубликованных не позднее 1 ноября 2017 года порядка и сроков представления, рассмотрения и оценки предложений граждан, организаций о включении в муниципальную программу общественной территории населенного пункта, подлежащей обязательному благоустройству в 2018-2022 годах;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8)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утверждение не позднее 31 декабря 2017 года с учетом результатов общественного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обсуждения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муниципальной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программы,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синхронизированной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включающей в том числе следующую информацию: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а) 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вида работ по благоустройству дворовых территорий (очередность благоустройства определяется в порядке поступления предложений заинтересованных лиц об их участии в выполнении указанных работ и иными критериями, установленными муниципальным образованием). Физическое состояние дворовой территории и    необходимость    ее    благоустройства    определяется    по    результатам инвентаризации дворовой территории, проведенной в соответствии с Порядком проведения инвентаризации дворовых и общественных территорий, являющимся приложением № 3 к государственной программе;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б)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адресный перечень всех общественных территорий, нуждающихся в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соответствии с Порядком проведения инвентаризации дворовых и общественных территорий, являющимся приложением № 3 к государственной программе;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адресный перечень объектов недвижимого имущества (включая объекты незавершенного строительства) и земельных участков, находящихся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за счет средств указанных лиц в соответствии с заключенными соглашениями с органами местного самоуправления;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г)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мероприятия по инвентаризации уровня благоустройства индивидуальных жилых домов и земельных участков, предоставленных для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их размещения, с заключением по результатам инвентаризации соглашений с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собственниками (пользователями) указанных домов (земельных участков) об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д)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перечень подлежащих созданию (восстановлению, реконструкции)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объектов централизованной (нецентрализованной) систем холодного водоснабжения сельских населенных пунктов, определяемый уполномоченным органом местного самоуправления сельского поселения;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е)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объем средств муниципального бюджета (с учетом предоставляемой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 xml:space="preserve">субсидии), направляемых на финансирование мероприятий муниципальной программы, в том числе объем средств, направляемых на финансирование </w:t>
      </w: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благоустройству дворовых территорий многоквартирных домов;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ж)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минимальный и дополнительный перечень видов работ по благоустройству дворовых и общественных территорий многоквартирных домов;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з)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форму и минимальную долю финансового и (или) трудового участия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 выполнении дополнительного перечня видов работ по благоустройству дворовых и общественных территорий заинтересованных лиц, с учетом предложений заинтересованных лиц, предусматривающих их финансовое и (или) трудовое участие в выполнении соответствующих работ;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и) нормативную стоимость (единичные расценки) работ по благоустройству дворовых и общественных территорий, входящих в состав минимального перечня таких работ;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к) порядок аккумулирования средств заинтересованных лиц, направляемых на выполнение минимального и дополнительного перечня работ по благоустройству дворовых и общественных территорий, включая персонифицированный учет средств, поступающих от заинтересованных лиц, и механизм контроля за их расходованием, а также порядок и формы трудового участия граждан в выполнении указанных работ;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л) условие о проведении работ по благоустройству в соответствии с требованиями обеспечения доступности для маломобильных групп населения;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м) сведения о доле финансового участия заинтересованных лиц в реализации мероприятий по благоустройству дворовых территорий в рамках дополнительного перечня работ в размере не менее 30 и не более 50 % от стоимости мероприятий по благоустройству.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8.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Для получения субсидии сельское поселение представляет в Администрацию района заявку на предоставление субсидии по форме и в срок, которые установлены Администрацией района (далее - заявка), с приложением следующих документов: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проект соглашения в двух экземплярах, подписанный со стороны Администрации сельского поселения «Красночикойское» уполномоченным лицом;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выписки из решения представительного органа сельского поселения о бюджете сельского поселения на соответствующий финансовый год, предусматривающего софинансирование мероприятий по благоустройству территорий за счет средств муниципального бюджета, заверенной руководителем соответствующего финансового органа;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утвержденной муниципальной программы.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9.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Администрация района регистрирует заявку в день ее поступления и в течение 5 рабочих дней со дня регистрации заявки осуществляет рассмотрение заявки, а также прилагаемых к ней документов и принимает решение о предоставлении субсидии путем подписания соглашения либо о возврате заявки с прилагаемыми документами.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10.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Основанием для возврата заявки с прилагаемыми документами являются: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представление заявки, не соответствующей требованиям и с нарушением срока, которые указаны в пункте 8 настоящего Порядка;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непредставление, представление неполного пакета документов, указанных в пункте 8 настоящего Порядка.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11.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случае возврата заявки муниципальное образование вправе повторно подать заявку после устранения обстоятельств, послуживших основанием для такого возврата, не позднее срока, установленного Администрацией района.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Повторно поданная заявка рассматривается в порядке, аналогичном порядку рассмотрения заявки, поданной впервые.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12.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Для перечисления субсидий бюджету сельского поселения Администрация района в течение 3 рабочих дней со дня подписания соглашения: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 формирует бюджетную заявку на перечисление средств бюджета Красночикойского района в бюджет сельского поселения;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 представляет в комитет по финансам администрации муниципального района «Красночикойский район» края бюджетную заявку на перечисление средств в бюджет сельского поселения.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13. Комитет по финансам администрации МР «Красночикойский район» на основании бюджетной заявки, указанной в подпункте 1 пункта 12 настоящего Порядка, в пределах лимитов бюджетных обязательств в соответствии со сводной бюджетной росписью бюджета Красночикойского района в установленном порядке перечисляет бюджетные средства на лицевой счет Администрации района.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14.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Администрация района в течение 5 рабочих дней со дня зачисления финансовых средств на лицевой счет Администрации района перечисляет субсидию сельскому поселению на лицевой счет, указанный в соглашении, открытый в территориальных органах Управления Федерального казначейства по Забайкальскому краю. Перечисление субсидий бюджету сельского поселения осуществляется в размере, установленном соглашением.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15.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Реализация мероприятий по благоустройству дворовых территорий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осуществляется сельским поселением в рамках минимального перечня видов работ по благоустройству дворовых территорий (далее -минимальный перечень работ) и перечня дополнительных видов работ по благоустройству дворовых территорий (далее - дополнительный перечень работ).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16.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Сельское поселение привлекают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к реализации мероприятий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по благоустройству дворовых территорий в рамках дополнительного перечня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работ в форме финансового и (или) трудового участия.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 xml:space="preserve">Виды трудового участия заинтересованных лиц определяются муниципальным образованием в муниципальной программе с учетом </w:t>
      </w: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2018 - 2022 годы, утвержденных приказом Министерства строительства и жилищно-коммунального хозяйства Российской Федерации от 06 апреля 2017 года № 691/пр.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17.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Распределение субсидии бюджету сельского поселения осуществляется исходя из: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численности населения, проживающего в сельском поселении;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количества расположенных на территории муниципальных образований многоквартирных домов, включенных в программу капитального ремонта многоквартирных домов, а также критериев распределения субсидий в зависимости от численности населения, проживающего в муниципальном образовании;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 xml:space="preserve">          3) суммы средств на 1 человека (выделяемая субсидия делится на общее число жителей всех муниципальных образований, участвующих в программе) с применением коэффициентов корректировки: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 = 0,5 - применяется к муниципальным образованиям, на территории которых отсутствуют многоквартирные дома;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 = 1,2 - применяется к административным центрам районов и городским округам.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18.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Распределение субсидий местному бюджету из бюджета Красночикойского района устанавливается Решением Совета Муниципального района «Красночикойский район» о бюджете на соответствующий финансовый год и плановый период.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19.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Увеличение размера средств муниципального бюджета, направляемых на реализацию мероприятий по благоустройству территорий, не влечет обязательств по увеличению размера предоставляемой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20.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случае если сельским поселением допущены нарушения обязательств, предусмотренных соглашением, и (или) не достигнуты показатели результативности использования субсидии, установленные соглашением, объем средств, подлежащий возврату из муниципального бюджета, рассчитывается по формуле: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Увозврата = У субсидии х К х Ш/П, ГДв: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Усубсидии - размер субсидии, предоставленной бюджету муниципального образования в текущем финансовом году;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m - количество показателей результативности использования субсидии, по которым индекс, отражающий уровень не достижения значения i-ro показателя результативности использования субсидии, имеет положительное значение;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 - общее количество показателей результативности использования субсидии;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 - коэффициент возврата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Коэффициент возврата субсидии (к) рассчитывается по формуле: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k = SUMDi/m, где: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Dj - индекс, отражающий уровень недостижения значения i-ro показателя результативности использования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i-ro показателя результативности использования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21.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Индекс, отражающий уровень не достижения значения i-ro показателя результативности использования субсидии (Dj), определяется по формуле: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Ds = 1 - Ti / Sb где: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Tj - фактически достигнутое значение i-го показателя результативности использования субсидии на отчетную дату;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Sj - плановое значение i-ro показателя результативности использования субсидии, установленное приложением к соглашению.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22. Сельское поселение обязано: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 xml:space="preserve"> разработать в соответствии с предложениями заинтересованных лиц дизайн-проекты благоустройства дворовых территорий и территорий общего пользования, включенных на 2018 год в муниципальную программу, содержащие текстовое и визуальное описание предлагаемого проекта, перечень (в том числе в виде соответствующих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 xml:space="preserve"> согласовать с Администрацией района и утвердить с представителями заинтересованных лиц дизайн-проект благоустройства каждой дворовой и общественной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 xml:space="preserve"> производить оплату работ (услуг) по организации благоустройства территорий общего пользования за счет средств федерального, краевого и местного бюджетов в рамках реализации муниципальной программы "Формирование современной городской среды» на территории сельского поселения «Красночикойское» на текущий финансовый год в соответствии с актами приемки работ (услуг) по организации благоустройства муниципальных территорий общего пользования сельского поселения.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4)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завершить реализацию мероприятий на 2018 год муниципальной программы до конца 2018 года.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23.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Показателями результативности расходования муниципальными образованиями субсидии являются: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количество реализованных проектов благоустройства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количество реализованных комплексных проектов благоустройства общественных территорий;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объем финансового и (или) трудового участия заинтересованных лиц в выполнении мероприятий по благоустройству дворовых территорий, общественных территорий.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24.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Сельское поселение представляет в Администрацию района следующую информацию об использовании субсидий: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1)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ежеквартально до 3-го числа месяца, следующего за отчетным кварталом, отчет о расходах муниципального образования, в целях софинансирования которых предоставляется субсидия из бюджета Красночикойского района, по форме согласно приложению к соглашению;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ежеквартально до 3-го числа месяца, следующего за отчетным кварталом, отчет о достижениях значений показателей результативности по форме согласно приложению к соглашению;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течение 5 рабочих дней со дня реализации мероприятий по обустройству территорий отчет о расходах муниципального образования, в целях софинансирования которых предоставляется субсидия из бюджета Красночикойского района, по форме согласно соглашению, с приложением: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а)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копий контрактов (договоров) на выполнение мероприятий по благоустройству территорий;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б)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копий актов приемки выполненных работ по благоустройству территорий;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копий платежных поручений, подтверждающих расходование в полном объеме суммы субсидий за счет средств районного бюджета, заверенных руководителем (уполномоченным лицом) органа, осуществляющего ведение лицевого счета получателя средств местного бюджета;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г)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пояснительной записки, содержащей информацию о фактически выполненных объемах работ на дату представления отчета об использовании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субсидии;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4) в течение 5 рабочих дней со дня реализации мероприятий по благоустройству территорий отчет о достижениях значений показателей результативности по форме согласно соглашению.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25. Документы, указанные в подпункте 3 пункта 24 настоящего Порядка, направляются через государственную информационную систему Забайкальского края «Электронный документооборот в исполнительных органах государственной власти Забайкальского края» (далее - СЭД) с последующим представлением на бумажном носителе в срок, не превышающий 5 рабочих дней со дня их регистрации в СЭД.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Копии документов, представленные в Администрацию района на бумажном носителе, должны быть пронумерованы, прошнурованы, заверены главой муниципального образования (главой администрации муниципального образования) или иным уполномоченным лицом и заверены печатью администрации муниципального образования.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26.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Администрация района в случае представления муниципальным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образованием неполного комплекта документов принимает решение о направлении отчета на доработку.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В случае принятия Администрацией района решения о направлении отчета на доработку отчет возвращается представившему его муниципальному образованию в течение 5 рабочих дней со дня его поступления в Администрацию района.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lastRenderedPageBreak/>
        <w:t>27.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Сельское поселение представляет в Администрацию района доработанный отчет в срок не позднее 5 рабочих дней со дня направления отчета на доработку. Порядок рассмотрения повторного отчета аналогичен порядку рассмотрения отчета, поданного впервые.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28.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 xml:space="preserve">Контроль за целевым использованием субсидий осуществляется Администрацией района и органами государственного финансового контроля. 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29.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Контроль за соблюдением муниципальными образованиями условий предоставления субсидий осуществляется Администрацией района. Администрация района осуществляет контроль путем оценки отчетов сельского поселения об исполнении условий предоставления субсидии.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30.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случае выявления в результате проведения проверок в соответствии с пунктом 29 настоящего Порядка фактов предоставления недостоверных отчетов субсидия подлежит возврату в бюджет Красночикойского района в полном объеме независимо от степени достижения показателей результативности использования субсидии до конца текущего года.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31.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Остаток не использованных в текущем финансовом году субсидий подлежит возврату в доход бюджета Красночикойского района в сроки, установленные законодательством Российской Федерации.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32.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В случае если неиспользованные остатки субсидий не перечислены сельским поселением в бюджет Красночикойского района, эти средства подлежат взысканию в бюджет Красночикойского района в порядке, установленном законодательством Российской Федерации</w:t>
      </w:r>
    </w:p>
    <w:p w:rsidR="002E08E5" w:rsidRPr="002E08E5" w:rsidRDefault="002E08E5" w:rsidP="002E08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08E5">
        <w:rPr>
          <w:rFonts w:ascii="Times New Roman" w:hAnsi="Times New Roman"/>
          <w:sz w:val="28"/>
          <w:szCs w:val="28"/>
          <w:lang w:eastAsia="ru-RU"/>
        </w:rPr>
        <w:t>33.</w:t>
      </w:r>
      <w:r w:rsidRPr="002E08E5">
        <w:rPr>
          <w:rFonts w:ascii="Times New Roman" w:hAnsi="Times New Roman"/>
          <w:sz w:val="28"/>
          <w:szCs w:val="28"/>
          <w:lang w:eastAsia="ru-RU"/>
        </w:rPr>
        <w:tab/>
        <w:t>Нецелевое использование сельским поселением субсидий и (или) нарушение сельским поселением условий их предоставления, установленных настоящим Порядком, влекут применение бюджетных мер принуждения в соответствии с бюджетным законодательством Российской Федерации.</w:t>
      </w:r>
    </w:p>
    <w:p w:rsidR="00A45937" w:rsidRPr="002501D0" w:rsidRDefault="00A45937" w:rsidP="00610A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45937" w:rsidRPr="002501D0" w:rsidSect="00E1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011B"/>
    <w:multiLevelType w:val="hybridMultilevel"/>
    <w:tmpl w:val="AB0C73E6"/>
    <w:lvl w:ilvl="0" w:tplc="0014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32"/>
    <w:rsid w:val="00050D8F"/>
    <w:rsid w:val="00082702"/>
    <w:rsid w:val="000A6393"/>
    <w:rsid w:val="000A6B06"/>
    <w:rsid w:val="000D75EE"/>
    <w:rsid w:val="00117B45"/>
    <w:rsid w:val="001E04D4"/>
    <w:rsid w:val="00212F75"/>
    <w:rsid w:val="002501D0"/>
    <w:rsid w:val="00287184"/>
    <w:rsid w:val="002B2820"/>
    <w:rsid w:val="002E08E5"/>
    <w:rsid w:val="00305DB6"/>
    <w:rsid w:val="00336938"/>
    <w:rsid w:val="00336CC0"/>
    <w:rsid w:val="00350DE9"/>
    <w:rsid w:val="003B55EA"/>
    <w:rsid w:val="003B5855"/>
    <w:rsid w:val="003E1846"/>
    <w:rsid w:val="00412C4D"/>
    <w:rsid w:val="0048123B"/>
    <w:rsid w:val="00533D10"/>
    <w:rsid w:val="00550232"/>
    <w:rsid w:val="00596E5A"/>
    <w:rsid w:val="005B3CEA"/>
    <w:rsid w:val="005E2661"/>
    <w:rsid w:val="005E60F3"/>
    <w:rsid w:val="0060168B"/>
    <w:rsid w:val="00610A92"/>
    <w:rsid w:val="006D416A"/>
    <w:rsid w:val="007D2E34"/>
    <w:rsid w:val="008A3BB0"/>
    <w:rsid w:val="0093319B"/>
    <w:rsid w:val="00952466"/>
    <w:rsid w:val="00954785"/>
    <w:rsid w:val="009857BA"/>
    <w:rsid w:val="009B0FDE"/>
    <w:rsid w:val="009D1493"/>
    <w:rsid w:val="00A12317"/>
    <w:rsid w:val="00A30AE4"/>
    <w:rsid w:val="00A45937"/>
    <w:rsid w:val="00A8328C"/>
    <w:rsid w:val="00B41BA1"/>
    <w:rsid w:val="00B52146"/>
    <w:rsid w:val="00C046E2"/>
    <w:rsid w:val="00C14895"/>
    <w:rsid w:val="00C1641D"/>
    <w:rsid w:val="00C30706"/>
    <w:rsid w:val="00C5417F"/>
    <w:rsid w:val="00C641D3"/>
    <w:rsid w:val="00C774CB"/>
    <w:rsid w:val="00D1460B"/>
    <w:rsid w:val="00D23487"/>
    <w:rsid w:val="00D67519"/>
    <w:rsid w:val="00DB54CC"/>
    <w:rsid w:val="00DC7F20"/>
    <w:rsid w:val="00DD0B10"/>
    <w:rsid w:val="00E11DF9"/>
    <w:rsid w:val="00E25F06"/>
    <w:rsid w:val="00F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B9C5AE-7DEF-45F3-B017-992AAC7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3617</Words>
  <Characters>20621</Characters>
  <Application>Microsoft Office Word</Application>
  <DocSecurity>0</DocSecurity>
  <Lines>171</Lines>
  <Paragraphs>48</Paragraphs>
  <ScaleCrop>false</ScaleCrop>
  <Company/>
  <LinksUpToDate>false</LinksUpToDate>
  <CharactersWithSpaces>24190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ПК</cp:lastModifiedBy>
  <cp:revision>29</cp:revision>
  <cp:lastPrinted>2018-05-28T07:14:00Z</cp:lastPrinted>
  <dcterms:created xsi:type="dcterms:W3CDTF">2016-02-15T07:28:00Z</dcterms:created>
  <dcterms:modified xsi:type="dcterms:W3CDTF">2019-01-14T03:48:00Z</dcterms:modified>
</cp:coreProperties>
</file>